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769" w:rsidRDefault="005D0769" w:rsidP="005D07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556">
        <w:rPr>
          <w:rFonts w:ascii="Times New Roman" w:hAnsi="Times New Roman" w:cs="Times New Roman"/>
          <w:b/>
          <w:sz w:val="28"/>
          <w:szCs w:val="28"/>
        </w:rPr>
        <w:t xml:space="preserve">Перечень вопросов для промежуточной аттестации </w:t>
      </w:r>
    </w:p>
    <w:p w:rsidR="005D0769" w:rsidRDefault="005D0769" w:rsidP="005D07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556">
        <w:rPr>
          <w:rFonts w:ascii="Times New Roman" w:hAnsi="Times New Roman" w:cs="Times New Roman"/>
          <w:b/>
          <w:sz w:val="28"/>
          <w:szCs w:val="28"/>
        </w:rPr>
        <w:t>по дисциплине "</w:t>
      </w:r>
      <w:r>
        <w:rPr>
          <w:rFonts w:ascii="Times New Roman" w:hAnsi="Times New Roman" w:cs="Times New Roman"/>
          <w:b/>
          <w:sz w:val="28"/>
          <w:szCs w:val="28"/>
        </w:rPr>
        <w:t>Рынок ценных бумаг"</w:t>
      </w:r>
    </w:p>
    <w:p w:rsidR="005D0769" w:rsidRPr="00052556" w:rsidRDefault="005D0769" w:rsidP="005D07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0769" w:rsidRPr="005D0769" w:rsidRDefault="005D0769" w:rsidP="005D076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D0769">
        <w:rPr>
          <w:rFonts w:ascii="Times New Roman" w:hAnsi="Times New Roman" w:cs="Times New Roman"/>
          <w:color w:val="000000"/>
          <w:sz w:val="28"/>
          <w:szCs w:val="28"/>
        </w:rPr>
        <w:t xml:space="preserve">1.Структура современного рынка ценных бумаг  </w:t>
      </w:r>
    </w:p>
    <w:p w:rsidR="005D0769" w:rsidRPr="005D0769" w:rsidRDefault="005D0769" w:rsidP="005D076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D0769">
        <w:rPr>
          <w:rFonts w:ascii="Times New Roman" w:hAnsi="Times New Roman" w:cs="Times New Roman"/>
          <w:color w:val="000000"/>
          <w:sz w:val="28"/>
          <w:szCs w:val="28"/>
        </w:rPr>
        <w:t>2. Облигации и рынок облигаций (западная и российская модели)</w:t>
      </w:r>
    </w:p>
    <w:p w:rsidR="005D0769" w:rsidRPr="005D0769" w:rsidRDefault="005D0769" w:rsidP="005D076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D0769">
        <w:rPr>
          <w:rFonts w:ascii="Times New Roman" w:hAnsi="Times New Roman" w:cs="Times New Roman"/>
          <w:color w:val="000000"/>
          <w:sz w:val="28"/>
          <w:szCs w:val="28"/>
        </w:rPr>
        <w:t>3.Вторичный рынок ценных бумаг (фондовая биржа) – структура и операции (западная модель)</w:t>
      </w:r>
    </w:p>
    <w:p w:rsidR="005D0769" w:rsidRPr="005D0769" w:rsidRDefault="005D0769" w:rsidP="005D076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5D0769">
        <w:rPr>
          <w:rFonts w:ascii="Times New Roman" w:hAnsi="Times New Roman" w:cs="Times New Roman"/>
          <w:color w:val="000000"/>
          <w:sz w:val="28"/>
          <w:szCs w:val="28"/>
        </w:rPr>
        <w:t>. Правовая основа функционирования рынка ценных бумаг  в РФ</w:t>
      </w:r>
    </w:p>
    <w:p w:rsidR="005D0769" w:rsidRPr="005D0769" w:rsidRDefault="005D0769" w:rsidP="005D076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5D0769">
        <w:rPr>
          <w:rFonts w:ascii="Times New Roman" w:hAnsi="Times New Roman" w:cs="Times New Roman"/>
          <w:color w:val="000000"/>
          <w:sz w:val="28"/>
          <w:szCs w:val="28"/>
        </w:rPr>
        <w:t>. Виды корпоративных ценных бумаг в РФ</w:t>
      </w:r>
    </w:p>
    <w:p w:rsidR="005D0769" w:rsidRPr="005D0769" w:rsidRDefault="005D0769" w:rsidP="005D076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5D0769">
        <w:rPr>
          <w:rFonts w:ascii="Times New Roman" w:hAnsi="Times New Roman" w:cs="Times New Roman"/>
          <w:color w:val="000000"/>
          <w:sz w:val="28"/>
          <w:szCs w:val="28"/>
        </w:rPr>
        <w:t>. Эмитенты ценных бумаг</w:t>
      </w:r>
    </w:p>
    <w:p w:rsidR="005D0769" w:rsidRPr="005D0769" w:rsidRDefault="005D0769" w:rsidP="005D076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5D0769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D0769">
        <w:rPr>
          <w:rFonts w:ascii="Times New Roman" w:hAnsi="Times New Roman" w:cs="Times New Roman"/>
          <w:color w:val="000000"/>
          <w:sz w:val="28"/>
          <w:szCs w:val="28"/>
        </w:rPr>
        <w:t>Акции: экономическая сущность, виды и особенности</w:t>
      </w:r>
    </w:p>
    <w:p w:rsidR="005D0769" w:rsidRPr="005D0769" w:rsidRDefault="005D0769" w:rsidP="005D076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5D0769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D0769">
        <w:rPr>
          <w:rFonts w:ascii="Times New Roman" w:hAnsi="Times New Roman" w:cs="Times New Roman"/>
          <w:color w:val="000000"/>
          <w:sz w:val="28"/>
          <w:szCs w:val="28"/>
        </w:rPr>
        <w:t>Брокерские компании. Особенности брокерской и дилерской деятельности</w:t>
      </w:r>
    </w:p>
    <w:p w:rsidR="005D0769" w:rsidRPr="005D0769" w:rsidRDefault="005D0769" w:rsidP="005D076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Pr="005D0769">
        <w:rPr>
          <w:rFonts w:ascii="Times New Roman" w:hAnsi="Times New Roman" w:cs="Times New Roman"/>
          <w:color w:val="000000"/>
          <w:sz w:val="28"/>
          <w:szCs w:val="28"/>
        </w:rPr>
        <w:t>. Организация контроля за деятельность фондовой биржи</w:t>
      </w:r>
    </w:p>
    <w:p w:rsidR="005D0769" w:rsidRPr="005D0769" w:rsidRDefault="005D0769" w:rsidP="005D076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10</w:t>
      </w:r>
      <w:r w:rsidRPr="005D0769">
        <w:rPr>
          <w:rFonts w:ascii="Times New Roman" w:hAnsi="Times New Roman" w:cs="Times New Roman"/>
          <w:color w:val="000000"/>
          <w:sz w:val="28"/>
          <w:szCs w:val="28"/>
        </w:rPr>
        <w:t>. Виды государственных ценных бумаг в РФ</w:t>
      </w:r>
    </w:p>
    <w:p w:rsidR="005D0769" w:rsidRPr="005D0769" w:rsidRDefault="005D0769" w:rsidP="005D076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11</w:t>
      </w:r>
      <w:r w:rsidRPr="005D0769">
        <w:rPr>
          <w:rFonts w:ascii="Times New Roman" w:hAnsi="Times New Roman" w:cs="Times New Roman"/>
          <w:color w:val="000000"/>
          <w:sz w:val="28"/>
          <w:szCs w:val="28"/>
        </w:rPr>
        <w:t>. Биржевые фондовые индексы: виды, характеристика, методология расчетов</w:t>
      </w:r>
    </w:p>
    <w:p w:rsidR="005D0769" w:rsidRPr="005D0769" w:rsidRDefault="005D0769" w:rsidP="005D076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12</w:t>
      </w:r>
      <w:r w:rsidRPr="005D0769">
        <w:rPr>
          <w:rFonts w:ascii="Times New Roman" w:hAnsi="Times New Roman" w:cs="Times New Roman"/>
          <w:color w:val="000000"/>
          <w:sz w:val="28"/>
          <w:szCs w:val="28"/>
        </w:rPr>
        <w:t>. Производные ценные бумаги (</w:t>
      </w:r>
      <w:proofErr w:type="spellStart"/>
      <w:r w:rsidRPr="005D0769">
        <w:rPr>
          <w:rFonts w:ascii="Times New Roman" w:hAnsi="Times New Roman" w:cs="Times New Roman"/>
          <w:color w:val="000000"/>
          <w:sz w:val="28"/>
          <w:szCs w:val="28"/>
        </w:rPr>
        <w:t>деривативы</w:t>
      </w:r>
      <w:proofErr w:type="spellEnd"/>
      <w:r w:rsidRPr="005D0769">
        <w:rPr>
          <w:rFonts w:ascii="Times New Roman" w:hAnsi="Times New Roman" w:cs="Times New Roman"/>
          <w:color w:val="000000"/>
          <w:sz w:val="28"/>
          <w:szCs w:val="28"/>
        </w:rPr>
        <w:t>): виды и характеристики</w:t>
      </w:r>
    </w:p>
    <w:p w:rsidR="005D0769" w:rsidRPr="005D0769" w:rsidRDefault="005D0769" w:rsidP="005D076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13</w:t>
      </w:r>
      <w:r w:rsidRPr="005D0769">
        <w:rPr>
          <w:rFonts w:ascii="Times New Roman" w:hAnsi="Times New Roman" w:cs="Times New Roman"/>
          <w:color w:val="000000"/>
          <w:sz w:val="28"/>
          <w:szCs w:val="28"/>
        </w:rPr>
        <w:t>. Срочные сделки на фондовой бирже и порядок их проведения</w:t>
      </w:r>
    </w:p>
    <w:p w:rsidR="005D0769" w:rsidRPr="005D0769" w:rsidRDefault="005D0769" w:rsidP="005D076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14</w:t>
      </w:r>
      <w:r w:rsidRPr="005D0769">
        <w:rPr>
          <w:rFonts w:ascii="Times New Roman" w:hAnsi="Times New Roman" w:cs="Times New Roman"/>
          <w:color w:val="000000"/>
          <w:sz w:val="28"/>
          <w:szCs w:val="28"/>
        </w:rPr>
        <w:t>. Кассовые сделки на фондовой бирже и порядок их проведения</w:t>
      </w:r>
    </w:p>
    <w:p w:rsidR="005D0769" w:rsidRPr="005D0769" w:rsidRDefault="005D0769" w:rsidP="005D076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15</w:t>
      </w:r>
      <w:r w:rsidRPr="005D0769">
        <w:rPr>
          <w:rFonts w:ascii="Times New Roman" w:hAnsi="Times New Roman" w:cs="Times New Roman"/>
          <w:color w:val="000000"/>
          <w:sz w:val="28"/>
          <w:szCs w:val="28"/>
        </w:rPr>
        <w:t>. Современная фондовая биржа в РФ</w:t>
      </w:r>
    </w:p>
    <w:p w:rsidR="005D0769" w:rsidRPr="005D0769" w:rsidRDefault="005D0769" w:rsidP="005D076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16</w:t>
      </w:r>
      <w:r w:rsidRPr="005D0769">
        <w:rPr>
          <w:rFonts w:ascii="Times New Roman" w:hAnsi="Times New Roman" w:cs="Times New Roman"/>
          <w:color w:val="000000"/>
          <w:sz w:val="28"/>
          <w:szCs w:val="28"/>
        </w:rPr>
        <w:t xml:space="preserve">. Инвестиционное консультирование на рынке </w:t>
      </w:r>
      <w:r>
        <w:rPr>
          <w:rFonts w:ascii="Times New Roman" w:hAnsi="Times New Roman" w:cs="Times New Roman"/>
          <w:color w:val="000000"/>
          <w:sz w:val="28"/>
          <w:szCs w:val="28"/>
        </w:rPr>
        <w:t>ценных бумаг</w:t>
      </w:r>
    </w:p>
    <w:p w:rsidR="005D0769" w:rsidRPr="005D0769" w:rsidRDefault="005D0769" w:rsidP="005D076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17</w:t>
      </w:r>
      <w:r w:rsidRPr="005D0769">
        <w:rPr>
          <w:rFonts w:ascii="Times New Roman" w:hAnsi="Times New Roman" w:cs="Times New Roman"/>
          <w:color w:val="000000"/>
          <w:sz w:val="28"/>
          <w:szCs w:val="28"/>
        </w:rPr>
        <w:t xml:space="preserve">. Профессиональная деятельность на российском рынке </w:t>
      </w:r>
      <w:r>
        <w:rPr>
          <w:rFonts w:ascii="Times New Roman" w:hAnsi="Times New Roman" w:cs="Times New Roman"/>
          <w:color w:val="000000"/>
          <w:sz w:val="28"/>
          <w:szCs w:val="28"/>
        </w:rPr>
        <w:t>ценных бумаг</w:t>
      </w:r>
    </w:p>
    <w:p w:rsidR="005D0769" w:rsidRPr="005D0769" w:rsidRDefault="005D0769" w:rsidP="005D076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18.</w:t>
      </w:r>
      <w:r w:rsidRPr="005D0769">
        <w:rPr>
          <w:rFonts w:ascii="Times New Roman" w:hAnsi="Times New Roman" w:cs="Times New Roman"/>
          <w:color w:val="000000"/>
          <w:sz w:val="28"/>
          <w:szCs w:val="28"/>
        </w:rPr>
        <w:t xml:space="preserve"> Финансовые инструменты на РЦБ: виды, особенности, операции</w:t>
      </w:r>
    </w:p>
    <w:p w:rsidR="005D0769" w:rsidRPr="005D0769" w:rsidRDefault="005D0769" w:rsidP="005D076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C84DBF" w:rsidRDefault="00C84DBF"/>
    <w:sectPr w:rsidR="00C84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compat>
    <w:useFELayout/>
  </w:compat>
  <w:rsids>
    <w:rsidRoot w:val="005D0769"/>
    <w:rsid w:val="005D0769"/>
    <w:rsid w:val="00C84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2020-04-22T18:28:00Z</dcterms:created>
  <dcterms:modified xsi:type="dcterms:W3CDTF">2020-04-22T18:33:00Z</dcterms:modified>
</cp:coreProperties>
</file>