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B36" w:rsidRDefault="00067EE5" w:rsidP="007D58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8B9">
        <w:rPr>
          <w:rFonts w:ascii="Times New Roman" w:hAnsi="Times New Roman" w:cs="Times New Roman"/>
          <w:b/>
          <w:sz w:val="28"/>
          <w:szCs w:val="28"/>
        </w:rPr>
        <w:t>Задание по проектированию вариативной части образовательной программы дошкольного образования</w:t>
      </w:r>
    </w:p>
    <w:p w:rsidR="007D58B9" w:rsidRDefault="007D58B9" w:rsidP="007D58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8B9" w:rsidRPr="007D58B9" w:rsidRDefault="007D58B9" w:rsidP="007D58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7EE5" w:rsidRPr="007D58B9" w:rsidRDefault="00067EE5" w:rsidP="007D58B9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D58B9">
        <w:rPr>
          <w:rFonts w:ascii="Times New Roman" w:hAnsi="Times New Roman" w:cs="Times New Roman"/>
          <w:sz w:val="24"/>
          <w:szCs w:val="24"/>
        </w:rPr>
        <w:t>Проанализируйте структуру образовательной программы детского сада в соответствии с ФОП ДО.</w:t>
      </w:r>
    </w:p>
    <w:p w:rsidR="00067EE5" w:rsidRPr="007D58B9" w:rsidRDefault="00067EE5" w:rsidP="007D58B9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D58B9">
        <w:rPr>
          <w:rFonts w:ascii="Times New Roman" w:hAnsi="Times New Roman" w:cs="Times New Roman"/>
          <w:sz w:val="24"/>
          <w:szCs w:val="24"/>
        </w:rPr>
        <w:t xml:space="preserve">Ознакомьтесь с Рекомендациями по проектированию вариативной части Программы, </w:t>
      </w:r>
      <w:proofErr w:type="gramStart"/>
      <w:r w:rsidRPr="007D58B9">
        <w:rPr>
          <w:rFonts w:ascii="Times New Roman" w:hAnsi="Times New Roman" w:cs="Times New Roman"/>
          <w:sz w:val="24"/>
          <w:szCs w:val="24"/>
        </w:rPr>
        <w:t>обратите  внимание</w:t>
      </w:r>
      <w:proofErr w:type="gramEnd"/>
      <w:r w:rsidRPr="007D58B9">
        <w:rPr>
          <w:rFonts w:ascii="Times New Roman" w:hAnsi="Times New Roman" w:cs="Times New Roman"/>
          <w:sz w:val="24"/>
          <w:szCs w:val="24"/>
        </w:rPr>
        <w:t xml:space="preserve"> на следующие требования:</w:t>
      </w:r>
    </w:p>
    <w:p w:rsidR="00067EE5" w:rsidRPr="007D58B9" w:rsidRDefault="00067EE5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7D58B9">
        <w:rPr>
          <w:rFonts w:ascii="Times New Roman" w:hAnsi="Times New Roman" w:cs="Times New Roman"/>
          <w:b/>
          <w:color w:val="000000"/>
          <w:sz w:val="24"/>
          <w:szCs w:val="24"/>
        </w:rPr>
        <w:t>Вариативная часть Программы: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составляет не более 40% от всего объема Программы;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необходимой с точки зрения реализации требований ФГОС ДО;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дополняет обязательную часть Программы;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  <w:highlight w:val="green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 xml:space="preserve"> является частью каждого раздела Программы;</w:t>
      </w:r>
    </w:p>
    <w:p w:rsidR="00067EE5" w:rsidRPr="007D58B9" w:rsidRDefault="00067EE5" w:rsidP="007D58B9">
      <w:pPr>
        <w:pStyle w:val="a3"/>
        <w:spacing w:after="0" w:line="276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7D58B9">
        <w:rPr>
          <w:rFonts w:ascii="Times New Roman" w:hAnsi="Times New Roman" w:cs="Times New Roman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удовлетворяет индивидуальные образовательные потребности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обучающихся ДОО;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при использовании парциальных программ (одной или комплекса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программ) содержит информацию о них;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содержит региональный компонент, отражает этнокультурную ситуацию,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специфику национальных, культурных, климатических, материально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>технических, социальных условий, в которых решаются педагогические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задачи;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обеспечивает вариативность образовательного процесса в конкретной</w:t>
      </w:r>
      <w:r w:rsidR="00CF26C7"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>ДОО, учет индивидуальных потребносте</w:t>
      </w:r>
      <w:r w:rsidR="00CF26C7"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й и возможностей, в том числе в 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>части коррекционной работы, с детьми с ОВЗ.</w:t>
      </w:r>
    </w:p>
    <w:p w:rsidR="00CF26C7" w:rsidRPr="007D58B9" w:rsidRDefault="00CF26C7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CF26C7" w:rsidRPr="007D58B9" w:rsidRDefault="00CF26C7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7D58B9">
        <w:rPr>
          <w:rFonts w:ascii="Times New Roman" w:hAnsi="Times New Roman" w:cs="Times New Roman"/>
          <w:color w:val="000000"/>
          <w:sz w:val="24"/>
          <w:szCs w:val="24"/>
        </w:rPr>
        <w:t>Вариативная часть Программы разрабатывается непосредственно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самими участниками образовательных отношений. Согласно п. 2.9. ФГОС ДО, в нее могут входить как парциальные программы, так и самостоятельно разработанные участниками образовательных отношений программы, основанные на личном педагогическом опыте, индивидуальных особенностях обучающихся, этнокультурной ситуации развития и пр.</w:t>
      </w:r>
    </w:p>
    <w:p w:rsidR="007D58B9" w:rsidRPr="007D58B9" w:rsidRDefault="007D58B9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F26C7" w:rsidRPr="007D58B9" w:rsidRDefault="00CF26C7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7D58B9">
        <w:rPr>
          <w:rFonts w:ascii="Times New Roman" w:hAnsi="Times New Roman" w:cs="Times New Roman"/>
          <w:b/>
          <w:color w:val="000000"/>
          <w:sz w:val="24"/>
          <w:szCs w:val="24"/>
        </w:rPr>
        <w:t>Для разработки части, формируе</w:t>
      </w:r>
      <w:r w:rsidR="007D58B9" w:rsidRPr="007D58B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мой участниками образовательных </w:t>
      </w:r>
      <w:r w:rsidRPr="007D58B9">
        <w:rPr>
          <w:rFonts w:ascii="Times New Roman" w:hAnsi="Times New Roman" w:cs="Times New Roman"/>
          <w:b/>
          <w:color w:val="000000"/>
          <w:sz w:val="24"/>
          <w:szCs w:val="24"/>
        </w:rPr>
        <w:t>отношений, можно использовать различные парциальные программы для работы с детьми дошкольного возраста. При этом они должны:</w:t>
      </w:r>
      <w:r w:rsidRPr="007D58B9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соответствовать принципам, целям и задачам ФГОС ДО;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обеспечивать достижение целевых ориентиров ДО, обозначенных во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ФГОС ДО;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соответствовать принципам Федеральной программы, методологически и методически не противоречить ей;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соответствовать целям и задачам Программы;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отбираться с учетом интересов, потребностей обучающихся,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накопленного педагогического опыта, материально-технических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возможностей ДОО, квалификации педагогических работников, мнения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родительского сообщества;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обеспечивать преемственность ДО и НОО;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lastRenderedPageBreak/>
        <w:sym w:font="Wingdings" w:char="F0FC"/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быть конкретными и доступными в применении, научно обоснованными в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br/>
        <w:t>части применяемых методов и подходов, апробированными, соответствовать возрастным характеристикам развития детей и вызовам современности.</w:t>
      </w:r>
    </w:p>
    <w:p w:rsidR="00CF26C7" w:rsidRPr="007D58B9" w:rsidRDefault="00CF26C7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7D58B9" w:rsidRPr="007D58B9" w:rsidRDefault="00CF26C7" w:rsidP="007D58B9">
      <w:pPr>
        <w:pStyle w:val="a3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7D58B9">
        <w:rPr>
          <w:rFonts w:ascii="Times New Roman" w:hAnsi="Times New Roman" w:cs="Times New Roman"/>
          <w:b/>
          <w:sz w:val="24"/>
          <w:szCs w:val="24"/>
        </w:rPr>
        <w:t xml:space="preserve">Покажите на примере любой парциальной программы, как она интегрируется в содержание </w:t>
      </w:r>
      <w:r w:rsidR="00C8241F" w:rsidRPr="007D58B9">
        <w:rPr>
          <w:rFonts w:ascii="Times New Roman" w:hAnsi="Times New Roman" w:cs="Times New Roman"/>
          <w:b/>
          <w:sz w:val="24"/>
          <w:szCs w:val="24"/>
        </w:rPr>
        <w:t>Образовательной программы детского сада с учетом выше изложенных рекомендаций</w:t>
      </w:r>
      <w:r w:rsidR="007D58B9" w:rsidRPr="007D58B9">
        <w:rPr>
          <w:rFonts w:ascii="Times New Roman" w:hAnsi="Times New Roman" w:cs="Times New Roman"/>
          <w:sz w:val="24"/>
          <w:szCs w:val="24"/>
        </w:rPr>
        <w:t xml:space="preserve"> </w:t>
      </w:r>
      <w:r w:rsidR="007D58B9" w:rsidRPr="007D58B9">
        <w:rPr>
          <w:rFonts w:ascii="Times New Roman" w:hAnsi="Times New Roman" w:cs="Times New Roman"/>
          <w:sz w:val="24"/>
          <w:szCs w:val="24"/>
          <w:u w:val="single"/>
        </w:rPr>
        <w:t>через:</w:t>
      </w:r>
    </w:p>
    <w:p w:rsidR="00CF26C7" w:rsidRPr="007D58B9" w:rsidRDefault="007D58B9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7D58B9">
        <w:rPr>
          <w:rFonts w:ascii="Times New Roman" w:hAnsi="Times New Roman" w:cs="Times New Roman"/>
          <w:sz w:val="24"/>
          <w:szCs w:val="24"/>
        </w:rPr>
        <w:t>- Целевой раздел</w:t>
      </w:r>
      <w:r w:rsidR="00C8241F" w:rsidRPr="007D58B9">
        <w:rPr>
          <w:rFonts w:ascii="Times New Roman" w:hAnsi="Times New Roman" w:cs="Times New Roman"/>
          <w:sz w:val="24"/>
          <w:szCs w:val="24"/>
        </w:rPr>
        <w:t xml:space="preserve"> (задачи, </w:t>
      </w:r>
      <w:r w:rsidRPr="007D58B9">
        <w:rPr>
          <w:rFonts w:ascii="Times New Roman" w:hAnsi="Times New Roman" w:cs="Times New Roman"/>
          <w:sz w:val="24"/>
          <w:szCs w:val="24"/>
        </w:rPr>
        <w:t>планируемые результаты,</w:t>
      </w:r>
      <w:r w:rsidRPr="007D58B9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7D58B9">
        <w:rPr>
          <w:rFonts w:ascii="Times New Roman" w:hAnsi="Times New Roman" w:cs="Times New Roman"/>
          <w:sz w:val="24"/>
          <w:szCs w:val="24"/>
        </w:rPr>
        <w:t>педагогическая диагностика достижения планируемых образовательных результатов);</w:t>
      </w:r>
    </w:p>
    <w:p w:rsidR="007D58B9" w:rsidRPr="007D58B9" w:rsidRDefault="007D58B9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7D58B9">
        <w:rPr>
          <w:rFonts w:ascii="Times New Roman" w:hAnsi="Times New Roman" w:cs="Times New Roman"/>
          <w:color w:val="000000"/>
          <w:sz w:val="24"/>
          <w:szCs w:val="24"/>
        </w:rPr>
        <w:t>- Содержательный раздел (включение задач и содержания образования по образовательным областям);</w:t>
      </w:r>
    </w:p>
    <w:p w:rsidR="007D58B9" w:rsidRPr="007D58B9" w:rsidRDefault="007D58B9" w:rsidP="007D58B9">
      <w:pPr>
        <w:pStyle w:val="a3"/>
        <w:spacing w:after="0" w:line="276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7D58B9">
        <w:rPr>
          <w:rFonts w:ascii="Times New Roman" w:hAnsi="Times New Roman" w:cs="Times New Roman"/>
          <w:color w:val="000000"/>
          <w:sz w:val="24"/>
          <w:szCs w:val="24"/>
        </w:rPr>
        <w:t>- Организационный раздел (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>психолого-педагогические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условия, 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>организация РППС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содержанием парциальной программы, 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>материально-техническое обеспечение</w:t>
      </w:r>
      <w:r w:rsidRPr="007D58B9">
        <w:rPr>
          <w:rFonts w:ascii="Times New Roman" w:hAnsi="Times New Roman" w:cs="Times New Roman"/>
          <w:color w:val="000000"/>
          <w:sz w:val="24"/>
          <w:szCs w:val="24"/>
        </w:rPr>
        <w:t xml:space="preserve"> для реализации парциальной программы)</w:t>
      </w:r>
    </w:p>
    <w:p w:rsidR="007D58B9" w:rsidRPr="007D58B9" w:rsidRDefault="007D58B9" w:rsidP="007D58B9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660" w:type="dxa"/>
        <w:tblInd w:w="-10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8501"/>
      </w:tblGrid>
      <w:tr w:rsidR="007D58B9" w:rsidRPr="007D58B9" w:rsidTr="007D58B9">
        <w:trPr>
          <w:trHeight w:val="387"/>
        </w:trPr>
        <w:tc>
          <w:tcPr>
            <w:tcW w:w="2159" w:type="dxa"/>
            <w:tcBorders>
              <w:top w:val="single" w:sz="8" w:space="0" w:color="222222"/>
              <w:left w:val="single" w:sz="8" w:space="0" w:color="222222"/>
              <w:bottom w:val="single" w:sz="8" w:space="0" w:color="222222"/>
              <w:right w:val="single" w:sz="8" w:space="0" w:color="222222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7D58B9" w:rsidRPr="007D58B9" w:rsidRDefault="007D58B9" w:rsidP="007D58B9">
            <w:pPr>
              <w:spacing w:after="0" w:line="255" w:lineRule="exac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8501" w:type="dxa"/>
            <w:tcBorders>
              <w:top w:val="single" w:sz="8" w:space="0" w:color="222222"/>
              <w:left w:val="single" w:sz="8" w:space="0" w:color="222222"/>
              <w:bottom w:val="single" w:sz="8" w:space="0" w:color="222222"/>
              <w:right w:val="single" w:sz="8" w:space="0" w:color="222222"/>
            </w:tcBorders>
            <w:shd w:val="clear" w:color="auto" w:fill="auto"/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7D58B9" w:rsidRPr="007D58B9" w:rsidRDefault="007D58B9" w:rsidP="007D58B9">
            <w:pPr>
              <w:spacing w:after="0" w:line="255" w:lineRule="exact"/>
              <w:jc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ФОП ДО</w:t>
            </w:r>
          </w:p>
        </w:tc>
      </w:tr>
      <w:tr w:rsidR="007D58B9" w:rsidRPr="007D58B9" w:rsidTr="007D58B9">
        <w:trPr>
          <w:trHeight w:val="2151"/>
        </w:trPr>
        <w:tc>
          <w:tcPr>
            <w:tcW w:w="2159" w:type="dxa"/>
            <w:tcBorders>
              <w:top w:val="single" w:sz="8" w:space="0" w:color="222222"/>
              <w:left w:val="single" w:sz="8" w:space="0" w:color="222222"/>
              <w:bottom w:val="single" w:sz="8" w:space="0" w:color="222222"/>
              <w:right w:val="single" w:sz="8" w:space="0" w:color="222222"/>
            </w:tcBorders>
            <w:shd w:val="clear" w:color="auto" w:fill="E2F0D9"/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7D58B9" w:rsidRPr="007D58B9" w:rsidRDefault="007D58B9" w:rsidP="007D58B9">
            <w:pPr>
              <w:spacing w:after="0" w:line="255" w:lineRule="exac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Целевой</w:t>
            </w:r>
          </w:p>
        </w:tc>
        <w:tc>
          <w:tcPr>
            <w:tcW w:w="8501" w:type="dxa"/>
            <w:tcBorders>
              <w:top w:val="single" w:sz="8" w:space="0" w:color="222222"/>
              <w:left w:val="single" w:sz="8" w:space="0" w:color="222222"/>
              <w:bottom w:val="single" w:sz="8" w:space="0" w:color="222222"/>
              <w:right w:val="single" w:sz="8" w:space="0" w:color="222222"/>
            </w:tcBorders>
            <w:shd w:val="clear" w:color="auto" w:fill="E2F0D9"/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7D58B9" w:rsidRPr="007D58B9" w:rsidRDefault="007D58B9" w:rsidP="007D58B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1. Пояснительная записка:</w:t>
            </w:r>
          </w:p>
          <w:p w:rsidR="007D58B9" w:rsidRPr="007D58B9" w:rsidRDefault="007D58B9" w:rsidP="007D58B9">
            <w:pPr>
              <w:numPr>
                <w:ilvl w:val="0"/>
                <w:numId w:val="10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цели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и задачи;</w:t>
            </w:r>
          </w:p>
          <w:p w:rsidR="007D58B9" w:rsidRPr="007D58B9" w:rsidRDefault="007D58B9" w:rsidP="007D58B9">
            <w:pPr>
              <w:numPr>
                <w:ilvl w:val="0"/>
                <w:numId w:val="10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принципы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и подходы к формированию программы.</w:t>
            </w:r>
          </w:p>
          <w:p w:rsidR="007D58B9" w:rsidRPr="007D58B9" w:rsidRDefault="007D58B9" w:rsidP="007D58B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2. Планируемые результаты, представленные в виде целевых ориентиров.</w:t>
            </w:r>
          </w:p>
          <w:p w:rsidR="007D58B9" w:rsidRPr="007D58B9" w:rsidRDefault="007D58B9" w:rsidP="007D58B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3. Педагогическая диагностика достижения планируемых образовательных результатов</w:t>
            </w:r>
          </w:p>
        </w:tc>
      </w:tr>
      <w:tr w:rsidR="007D58B9" w:rsidRPr="007D58B9" w:rsidTr="007D58B9">
        <w:trPr>
          <w:trHeight w:val="3534"/>
        </w:trPr>
        <w:tc>
          <w:tcPr>
            <w:tcW w:w="2159" w:type="dxa"/>
            <w:tcBorders>
              <w:top w:val="single" w:sz="8" w:space="0" w:color="222222"/>
              <w:left w:val="single" w:sz="8" w:space="0" w:color="222222"/>
              <w:bottom w:val="single" w:sz="8" w:space="0" w:color="222222"/>
              <w:right w:val="single" w:sz="8" w:space="0" w:color="222222"/>
            </w:tcBorders>
            <w:shd w:val="clear" w:color="auto" w:fill="FFF2CC"/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7D58B9" w:rsidRPr="007D58B9" w:rsidRDefault="007D58B9" w:rsidP="007D58B9">
            <w:pPr>
              <w:spacing w:after="0" w:line="255" w:lineRule="exac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Содержательный</w:t>
            </w:r>
          </w:p>
        </w:tc>
        <w:tc>
          <w:tcPr>
            <w:tcW w:w="8501" w:type="dxa"/>
            <w:tcBorders>
              <w:top w:val="single" w:sz="8" w:space="0" w:color="222222"/>
              <w:left w:val="single" w:sz="8" w:space="0" w:color="222222"/>
              <w:bottom w:val="single" w:sz="8" w:space="0" w:color="222222"/>
              <w:right w:val="single" w:sz="8" w:space="0" w:color="222222"/>
            </w:tcBorders>
            <w:shd w:val="clear" w:color="auto" w:fill="FFF2CC"/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7D58B9" w:rsidRPr="007D58B9" w:rsidRDefault="007D58B9" w:rsidP="007D58B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1. Федеральная рабочая программа образования:</w:t>
            </w:r>
          </w:p>
          <w:p w:rsidR="007D58B9" w:rsidRPr="007D58B9" w:rsidRDefault="007D58B9" w:rsidP="007D58B9">
            <w:pPr>
              <w:numPr>
                <w:ilvl w:val="0"/>
                <w:numId w:val="11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пояснительная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записка;</w:t>
            </w:r>
          </w:p>
          <w:p w:rsidR="007D58B9" w:rsidRPr="007D58B9" w:rsidRDefault="007D58B9" w:rsidP="007D58B9">
            <w:pPr>
              <w:numPr>
                <w:ilvl w:val="0"/>
                <w:numId w:val="11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задачи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и содержание образования по образовательным областям.</w:t>
            </w:r>
          </w:p>
          <w:p w:rsidR="007D58B9" w:rsidRPr="007D58B9" w:rsidRDefault="007D58B9" w:rsidP="007D58B9">
            <w:pPr>
              <w:numPr>
                <w:ilvl w:val="0"/>
                <w:numId w:val="11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взаимодействие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взрослых с детьми</w:t>
            </w:r>
          </w:p>
          <w:p w:rsidR="007D58B9" w:rsidRPr="007D58B9" w:rsidRDefault="007D58B9" w:rsidP="007D58B9">
            <w:pPr>
              <w:numPr>
                <w:ilvl w:val="0"/>
                <w:numId w:val="11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взаимодействие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педагогического коллектива с семьями обучающихся.</w:t>
            </w:r>
          </w:p>
          <w:p w:rsidR="007D58B9" w:rsidRPr="007D58B9" w:rsidRDefault="007D58B9" w:rsidP="007D58B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2. Программа коррекционно-развивающей работы</w:t>
            </w:r>
          </w:p>
          <w:p w:rsidR="007D58B9" w:rsidRPr="007D58B9" w:rsidRDefault="007D58B9" w:rsidP="007D58B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3. Федеральная рабочая программа воспитания:</w:t>
            </w:r>
          </w:p>
          <w:p w:rsidR="007D58B9" w:rsidRPr="007D58B9" w:rsidRDefault="007D58B9" w:rsidP="007D58B9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пояснительная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записка;</w:t>
            </w:r>
          </w:p>
          <w:p w:rsidR="007D58B9" w:rsidRPr="007D58B9" w:rsidRDefault="007D58B9" w:rsidP="007D58B9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целевой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раздел;</w:t>
            </w:r>
          </w:p>
          <w:p w:rsidR="007D58B9" w:rsidRPr="007D58B9" w:rsidRDefault="007D58B9" w:rsidP="007D58B9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содержательный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раздел;</w:t>
            </w:r>
          </w:p>
          <w:p w:rsidR="007D58B9" w:rsidRPr="007D58B9" w:rsidRDefault="007D58B9" w:rsidP="007D58B9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организационный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раздел.</w:t>
            </w:r>
          </w:p>
        </w:tc>
      </w:tr>
      <w:tr w:rsidR="007D58B9" w:rsidRPr="007D58B9" w:rsidTr="007D58B9">
        <w:trPr>
          <w:trHeight w:val="2810"/>
        </w:trPr>
        <w:tc>
          <w:tcPr>
            <w:tcW w:w="2159" w:type="dxa"/>
            <w:tcBorders>
              <w:top w:val="single" w:sz="8" w:space="0" w:color="222222"/>
              <w:left w:val="single" w:sz="8" w:space="0" w:color="222222"/>
              <w:bottom w:val="single" w:sz="8" w:space="0" w:color="222222"/>
              <w:right w:val="single" w:sz="8" w:space="0" w:color="222222"/>
            </w:tcBorders>
            <w:shd w:val="clear" w:color="auto" w:fill="F8CBAD"/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7D58B9" w:rsidRPr="007D58B9" w:rsidRDefault="007D58B9" w:rsidP="007D58B9">
            <w:pPr>
              <w:spacing w:after="0" w:line="255" w:lineRule="exac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Организационный</w:t>
            </w:r>
          </w:p>
        </w:tc>
        <w:tc>
          <w:tcPr>
            <w:tcW w:w="8501" w:type="dxa"/>
            <w:tcBorders>
              <w:top w:val="single" w:sz="8" w:space="0" w:color="222222"/>
              <w:left w:val="single" w:sz="8" w:space="0" w:color="222222"/>
              <w:bottom w:val="single" w:sz="8" w:space="0" w:color="222222"/>
              <w:right w:val="single" w:sz="8" w:space="0" w:color="222222"/>
            </w:tcBorders>
            <w:shd w:val="clear" w:color="auto" w:fill="F8CBAD"/>
            <w:tcMar>
              <w:top w:w="68" w:type="dxa"/>
              <w:left w:w="68" w:type="dxa"/>
              <w:bottom w:w="68" w:type="dxa"/>
              <w:right w:w="68" w:type="dxa"/>
            </w:tcMar>
            <w:hideMark/>
          </w:tcPr>
          <w:p w:rsidR="007D58B9" w:rsidRPr="007D58B9" w:rsidRDefault="007D58B9" w:rsidP="007D58B9">
            <w:pPr>
              <w:spacing w:after="150" w:line="255" w:lineRule="exac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1. Описание условий реализации программы:</w:t>
            </w:r>
          </w:p>
          <w:p w:rsidR="007D58B9" w:rsidRPr="007D58B9" w:rsidRDefault="007D58B9" w:rsidP="007D58B9">
            <w:pPr>
              <w:numPr>
                <w:ilvl w:val="0"/>
                <w:numId w:val="13"/>
              </w:numPr>
              <w:tabs>
                <w:tab w:val="left" w:pos="720"/>
              </w:tabs>
              <w:spacing w:after="0" w:line="255" w:lineRule="exact"/>
              <w:ind w:left="1267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психолого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-педагогические;</w:t>
            </w:r>
          </w:p>
          <w:p w:rsidR="007D58B9" w:rsidRPr="007D58B9" w:rsidRDefault="007D58B9" w:rsidP="007D58B9">
            <w:pPr>
              <w:numPr>
                <w:ilvl w:val="0"/>
                <w:numId w:val="13"/>
              </w:numPr>
              <w:tabs>
                <w:tab w:val="left" w:pos="720"/>
              </w:tabs>
              <w:spacing w:after="0" w:line="255" w:lineRule="exact"/>
              <w:ind w:left="1267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/>
                <w:kern w:val="24"/>
                <w:sz w:val="24"/>
                <w:szCs w:val="24"/>
                <w:lang w:eastAsia="ru-RU"/>
              </w:rPr>
              <w:t>организация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 РППС;</w:t>
            </w:r>
          </w:p>
          <w:p w:rsidR="007D58B9" w:rsidRPr="007D58B9" w:rsidRDefault="007D58B9" w:rsidP="007D58B9">
            <w:pPr>
              <w:numPr>
                <w:ilvl w:val="0"/>
                <w:numId w:val="13"/>
              </w:numPr>
              <w:tabs>
                <w:tab w:val="left" w:pos="720"/>
              </w:tabs>
              <w:spacing w:after="0" w:line="255" w:lineRule="exact"/>
              <w:ind w:left="1267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/>
                <w:kern w:val="24"/>
                <w:sz w:val="24"/>
                <w:szCs w:val="24"/>
                <w:lang w:eastAsia="ru-RU"/>
              </w:rPr>
              <w:t>материально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/>
                <w:kern w:val="24"/>
                <w:sz w:val="24"/>
                <w:szCs w:val="24"/>
                <w:lang w:eastAsia="ru-RU"/>
              </w:rPr>
              <w:t>-техническое обеспечение</w:t>
            </w:r>
          </w:p>
          <w:p w:rsidR="007D58B9" w:rsidRPr="007D58B9" w:rsidRDefault="007D58B9" w:rsidP="007D58B9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36"/>
                <w:lang w:eastAsia="ru-RU"/>
              </w:rPr>
            </w:pPr>
            <w:r w:rsidRPr="007D58B9">
              <w:rPr>
                <w:rFonts w:ascii="Calibri" w:eastAsia="Calibri" w:hAnsi="Calibri" w:cs="Times New Roman"/>
                <w:color w:val="000000"/>
                <w:kern w:val="24"/>
                <w:sz w:val="24"/>
                <w:szCs w:val="24"/>
                <w:lang w:eastAsia="ru-RU"/>
              </w:rPr>
              <w:t>Примерный перечень литературных, музыкальных, художественных, анимационных произведений для реализации ФОП.</w:t>
            </w:r>
          </w:p>
          <w:p w:rsidR="007D58B9" w:rsidRPr="007D58B9" w:rsidRDefault="007D58B9" w:rsidP="007D58B9">
            <w:pPr>
              <w:numPr>
                <w:ilvl w:val="0"/>
                <w:numId w:val="15"/>
              </w:numPr>
              <w:tabs>
                <w:tab w:val="left" w:pos="720"/>
              </w:tabs>
              <w:spacing w:after="0" w:line="255" w:lineRule="exact"/>
              <w:ind w:left="1267"/>
              <w:contextualSpacing/>
              <w:rPr>
                <w:rFonts w:ascii="Arial" w:eastAsia="Times New Roman" w:hAnsi="Arial" w:cs="Arial"/>
                <w:sz w:val="20"/>
                <w:szCs w:val="36"/>
                <w:lang w:eastAsia="ru-RU"/>
              </w:rPr>
            </w:pPr>
            <w:proofErr w:type="gramStart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кадровые</w:t>
            </w:r>
            <w:proofErr w:type="gramEnd"/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.</w:t>
            </w:r>
          </w:p>
          <w:p w:rsidR="007D58B9" w:rsidRPr="007D58B9" w:rsidRDefault="007D58B9" w:rsidP="007D58B9">
            <w:pPr>
              <w:spacing w:after="150" w:line="255" w:lineRule="exac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2. Режим и распорядок дня в дошкольных группах.</w:t>
            </w:r>
          </w:p>
          <w:p w:rsidR="007D58B9" w:rsidRPr="007D58B9" w:rsidRDefault="007D58B9" w:rsidP="007D58B9">
            <w:pPr>
              <w:spacing w:after="150" w:line="255" w:lineRule="exac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7D58B9">
              <w:rPr>
                <w:rFonts w:ascii="Arial" w:eastAsia="Times New Roman" w:hAnsi="Arial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3. Федеральный календарный план воспитательной работы</w:t>
            </w:r>
          </w:p>
        </w:tc>
      </w:tr>
    </w:tbl>
    <w:p w:rsidR="00C8241F" w:rsidRPr="00C8241F" w:rsidRDefault="00C8241F" w:rsidP="005B2F66">
      <w:pPr>
        <w:rPr>
          <w:color w:val="000000"/>
          <w:sz w:val="28"/>
          <w:szCs w:val="28"/>
        </w:rPr>
      </w:pPr>
      <w:bookmarkStart w:id="0" w:name="_GoBack"/>
      <w:bookmarkEnd w:id="0"/>
    </w:p>
    <w:sectPr w:rsidR="00C8241F" w:rsidRPr="00C82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C3610"/>
    <w:multiLevelType w:val="hybridMultilevel"/>
    <w:tmpl w:val="5F746B62"/>
    <w:lvl w:ilvl="0" w:tplc="0CAED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0C52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2E0F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BFE53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08CF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D60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6643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B4C4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0A4F4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0DE46B9"/>
    <w:multiLevelType w:val="hybridMultilevel"/>
    <w:tmpl w:val="F4142CBC"/>
    <w:lvl w:ilvl="0" w:tplc="B6904A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462D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74AC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9E12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3683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F0EE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38D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64B2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D4C1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A6F43C5"/>
    <w:multiLevelType w:val="hybridMultilevel"/>
    <w:tmpl w:val="269EC07C"/>
    <w:lvl w:ilvl="0" w:tplc="0396E9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2E7C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36C5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39450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F0D27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C4F5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B2F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B007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BA83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DB674D5"/>
    <w:multiLevelType w:val="hybridMultilevel"/>
    <w:tmpl w:val="A2401CB2"/>
    <w:lvl w:ilvl="0" w:tplc="5C8A83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70F1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E28A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3671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5610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106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0CA0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36B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A055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316649FA"/>
    <w:multiLevelType w:val="hybridMultilevel"/>
    <w:tmpl w:val="7E227F40"/>
    <w:lvl w:ilvl="0" w:tplc="576C35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841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987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DC3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78F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70E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AA44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1E1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128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5B7705D"/>
    <w:multiLevelType w:val="hybridMultilevel"/>
    <w:tmpl w:val="CBBCA402"/>
    <w:lvl w:ilvl="0" w:tplc="4F48E5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DA50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97EC6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12C2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5ECA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5E8A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5CB8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12F7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AC2F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EE802ED"/>
    <w:multiLevelType w:val="hybridMultilevel"/>
    <w:tmpl w:val="EC5E880E"/>
    <w:lvl w:ilvl="0" w:tplc="E09434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6C28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7EA8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E234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16DD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9D8B9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3225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2C55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CEB0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4B5078FE"/>
    <w:multiLevelType w:val="hybridMultilevel"/>
    <w:tmpl w:val="07DCD79C"/>
    <w:lvl w:ilvl="0" w:tplc="29B2F9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1A4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8AE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8443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5634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164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A0F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4C4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F23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02A32C2"/>
    <w:multiLevelType w:val="hybridMultilevel"/>
    <w:tmpl w:val="F6048C9A"/>
    <w:lvl w:ilvl="0" w:tplc="69E056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DCEE3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CE23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0088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1C79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363A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2AAE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F27A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5844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59C93649"/>
    <w:multiLevelType w:val="hybridMultilevel"/>
    <w:tmpl w:val="B40CE640"/>
    <w:lvl w:ilvl="0" w:tplc="D76A7D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60AA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FA31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6289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72FD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E411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16F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0A76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A8EF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5D8F12F2"/>
    <w:multiLevelType w:val="hybridMultilevel"/>
    <w:tmpl w:val="109C9152"/>
    <w:lvl w:ilvl="0" w:tplc="96024B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3C5B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A81F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EE4F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7E49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6A6B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06A0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62BF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170A4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64462C0E"/>
    <w:multiLevelType w:val="hybridMultilevel"/>
    <w:tmpl w:val="BB567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475FB6"/>
    <w:multiLevelType w:val="hybridMultilevel"/>
    <w:tmpl w:val="049AC360"/>
    <w:lvl w:ilvl="0" w:tplc="B62C4E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924A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884CC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62A8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FCE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100A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567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667A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F60F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B6F2DA0"/>
    <w:multiLevelType w:val="hybridMultilevel"/>
    <w:tmpl w:val="28B633C0"/>
    <w:lvl w:ilvl="0" w:tplc="C91236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1E78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2202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6A47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62F2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D82E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83C62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94C3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4B4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7DAF63AE"/>
    <w:multiLevelType w:val="hybridMultilevel"/>
    <w:tmpl w:val="B5E80C04"/>
    <w:lvl w:ilvl="0" w:tplc="77C2AB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FE78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5AFB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020B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1228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4C3A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0ABB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56F8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A4174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10"/>
  </w:num>
  <w:num w:numId="5">
    <w:abstractNumId w:val="9"/>
  </w:num>
  <w:num w:numId="6">
    <w:abstractNumId w:val="6"/>
  </w:num>
  <w:num w:numId="7">
    <w:abstractNumId w:val="7"/>
  </w:num>
  <w:num w:numId="8">
    <w:abstractNumId w:val="3"/>
  </w:num>
  <w:num w:numId="9">
    <w:abstractNumId w:val="0"/>
  </w:num>
  <w:num w:numId="10">
    <w:abstractNumId w:val="14"/>
  </w:num>
  <w:num w:numId="11">
    <w:abstractNumId w:val="2"/>
  </w:num>
  <w:num w:numId="12">
    <w:abstractNumId w:val="8"/>
  </w:num>
  <w:num w:numId="13">
    <w:abstractNumId w:val="13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B9"/>
    <w:rsid w:val="00067EE5"/>
    <w:rsid w:val="004B3B36"/>
    <w:rsid w:val="005B2F66"/>
    <w:rsid w:val="007D58B9"/>
    <w:rsid w:val="00C650B9"/>
    <w:rsid w:val="00C8241F"/>
    <w:rsid w:val="00CF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C562B6-2A31-464B-BFED-EC0F7D5B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EE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82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7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11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4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1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4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55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52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4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27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35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7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8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4</cp:revision>
  <dcterms:created xsi:type="dcterms:W3CDTF">2024-05-20T14:00:00Z</dcterms:created>
  <dcterms:modified xsi:type="dcterms:W3CDTF">2024-05-20T14:47:00Z</dcterms:modified>
</cp:coreProperties>
</file>