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Seminar # 14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PUBLICISTIC</w:t>
      </w:r>
      <w:proofErr w:type="spellEnd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AND SCIENTIFIC PROSE STYLE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THE STYLE OF OFFICIAL DOCUMENTS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Questions for discussion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proofErr w:type="spellStart"/>
      <w:r w:rsidRPr="00A0111F">
        <w:rPr>
          <w:rFonts w:ascii="Times New Roman" w:hAnsi="Times New Roman" w:cs="Times New Roman"/>
          <w:sz w:val="28"/>
          <w:szCs w:val="28"/>
          <w:lang w:val="en-US"/>
        </w:rPr>
        <w:t>Publicistic</w:t>
      </w:r>
      <w:proofErr w:type="spell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style: its definition, substyles, langu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age peculiarities, function and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aim.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Language peculiarities of oratory, essay and journalistic article.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Scientific prose style: its definition, substyles, l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anguage peculiarities, function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and aim.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Language peculiarities of humanities and exact sciences.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5.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The style of official documents: its definition, sub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styles, language peculiarities,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function and aim.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6.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Language peculiarities of military, diplomatic, legal and business documents.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Reading matter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Lectures.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A0111F">
        <w:rPr>
          <w:rFonts w:ascii="Times New Roman" w:hAnsi="Times New Roman" w:cs="Times New Roman"/>
          <w:sz w:val="28"/>
          <w:szCs w:val="28"/>
          <w:lang w:val="en-US"/>
        </w:rPr>
        <w:t>Galperin</w:t>
      </w:r>
      <w:proofErr w:type="spellEnd"/>
      <w:r w:rsidRPr="00A0111F">
        <w:rPr>
          <w:rFonts w:ascii="Times New Roman" w:hAnsi="Times New Roman" w:cs="Times New Roman"/>
          <w:sz w:val="28"/>
          <w:szCs w:val="28"/>
        </w:rPr>
        <w:t xml:space="preserve">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0111F">
        <w:rPr>
          <w:rFonts w:ascii="Times New Roman" w:hAnsi="Times New Roman" w:cs="Times New Roman"/>
          <w:sz w:val="28"/>
          <w:szCs w:val="28"/>
        </w:rPr>
        <w:t>.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A0111F">
        <w:rPr>
          <w:rFonts w:ascii="Times New Roman" w:hAnsi="Times New Roman" w:cs="Times New Roman"/>
          <w:sz w:val="28"/>
          <w:szCs w:val="28"/>
        </w:rPr>
        <w:t xml:space="preserve">.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Stylistics</w:t>
      </w:r>
      <w:r w:rsidRPr="00A0111F">
        <w:rPr>
          <w:rFonts w:ascii="Times New Roman" w:hAnsi="Times New Roman" w:cs="Times New Roman"/>
          <w:sz w:val="28"/>
          <w:szCs w:val="28"/>
        </w:rPr>
        <w:t xml:space="preserve"> (Стилистика</w:t>
      </w:r>
      <w:r w:rsidRPr="00A0111F">
        <w:rPr>
          <w:rFonts w:ascii="Times New Roman" w:hAnsi="Times New Roman" w:cs="Times New Roman"/>
          <w:sz w:val="28"/>
          <w:szCs w:val="28"/>
        </w:rPr>
        <w:t xml:space="preserve"> </w:t>
      </w:r>
      <w:r w:rsidRPr="00A0111F">
        <w:rPr>
          <w:rFonts w:ascii="Times New Roman" w:hAnsi="Times New Roman" w:cs="Times New Roman"/>
          <w:sz w:val="28"/>
          <w:szCs w:val="28"/>
        </w:rPr>
        <w:t>английского языка). – 3-е изд. – М</w:t>
      </w:r>
      <w:r w:rsidRPr="00A0111F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Pr="00A0111F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A0111F">
        <w:rPr>
          <w:rFonts w:ascii="Times New Roman" w:hAnsi="Times New Roman" w:cs="Times New Roman"/>
          <w:sz w:val="28"/>
          <w:szCs w:val="28"/>
        </w:rPr>
        <w:t xml:space="preserve">. школа, 1981. –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0111F">
        <w:rPr>
          <w:rFonts w:ascii="Times New Roman" w:hAnsi="Times New Roman" w:cs="Times New Roman"/>
          <w:sz w:val="28"/>
          <w:szCs w:val="28"/>
        </w:rPr>
        <w:t xml:space="preserve">. 287–295,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0111F">
        <w:rPr>
          <w:rFonts w:ascii="Times New Roman" w:hAnsi="Times New Roman" w:cs="Times New Roman"/>
          <w:sz w:val="28"/>
          <w:szCs w:val="28"/>
        </w:rPr>
        <w:t>. 307–318.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A0111F">
        <w:rPr>
          <w:rFonts w:ascii="Times New Roman" w:hAnsi="Times New Roman" w:cs="Times New Roman"/>
          <w:sz w:val="28"/>
          <w:szCs w:val="28"/>
          <w:lang w:val="en-US"/>
        </w:rPr>
        <w:t>Kukharenko</w:t>
      </w:r>
      <w:proofErr w:type="spellEnd"/>
      <w:r w:rsidRPr="00A0111F">
        <w:rPr>
          <w:rFonts w:ascii="Times New Roman" w:hAnsi="Times New Roman" w:cs="Times New Roman"/>
          <w:sz w:val="28"/>
          <w:szCs w:val="28"/>
        </w:rPr>
        <w:t xml:space="preserve">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0111F">
        <w:rPr>
          <w:rFonts w:ascii="Times New Roman" w:hAnsi="Times New Roman" w:cs="Times New Roman"/>
          <w:sz w:val="28"/>
          <w:szCs w:val="28"/>
        </w:rPr>
        <w:t>.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0111F">
        <w:rPr>
          <w:rFonts w:ascii="Times New Roman" w:hAnsi="Times New Roman" w:cs="Times New Roman"/>
          <w:sz w:val="28"/>
          <w:szCs w:val="28"/>
        </w:rPr>
        <w:t xml:space="preserve">.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0111F">
        <w:rPr>
          <w:rFonts w:ascii="Times New Roman" w:hAnsi="Times New Roman" w:cs="Times New Roman"/>
          <w:sz w:val="28"/>
          <w:szCs w:val="28"/>
        </w:rPr>
        <w:t xml:space="preserve">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book</w:t>
      </w:r>
      <w:r w:rsidRPr="00A0111F">
        <w:rPr>
          <w:rFonts w:ascii="Times New Roman" w:hAnsi="Times New Roman" w:cs="Times New Roman"/>
          <w:sz w:val="28"/>
          <w:szCs w:val="28"/>
        </w:rPr>
        <w:t xml:space="preserve">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A0111F">
        <w:rPr>
          <w:rFonts w:ascii="Times New Roman" w:hAnsi="Times New Roman" w:cs="Times New Roman"/>
          <w:sz w:val="28"/>
          <w:szCs w:val="28"/>
        </w:rPr>
        <w:t xml:space="preserve">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practice</w:t>
      </w:r>
      <w:r w:rsidRPr="00A0111F">
        <w:rPr>
          <w:rFonts w:ascii="Times New Roman" w:hAnsi="Times New Roman" w:cs="Times New Roman"/>
          <w:sz w:val="28"/>
          <w:szCs w:val="28"/>
        </w:rPr>
        <w:t xml:space="preserve">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A0111F">
        <w:rPr>
          <w:rFonts w:ascii="Times New Roman" w:hAnsi="Times New Roman" w:cs="Times New Roman"/>
          <w:sz w:val="28"/>
          <w:szCs w:val="28"/>
        </w:rPr>
        <w:t xml:space="preserve">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stylistics</w:t>
      </w:r>
      <w:r w:rsidRPr="00A0111F">
        <w:rPr>
          <w:rFonts w:ascii="Times New Roman" w:hAnsi="Times New Roman" w:cs="Times New Roman"/>
          <w:sz w:val="28"/>
          <w:szCs w:val="28"/>
        </w:rPr>
        <w:t xml:space="preserve"> </w:t>
      </w:r>
      <w:r w:rsidRPr="00A0111F">
        <w:rPr>
          <w:rFonts w:ascii="Times New Roman" w:hAnsi="Times New Roman" w:cs="Times New Roman"/>
          <w:sz w:val="28"/>
          <w:szCs w:val="28"/>
        </w:rPr>
        <w:t>(Практикум по стилистике</w:t>
      </w:r>
      <w:r w:rsidRPr="00A0111F">
        <w:rPr>
          <w:rFonts w:ascii="Times New Roman" w:hAnsi="Times New Roman" w:cs="Times New Roman"/>
          <w:sz w:val="28"/>
          <w:szCs w:val="28"/>
        </w:rPr>
        <w:t xml:space="preserve"> </w:t>
      </w:r>
      <w:r w:rsidRPr="00A0111F">
        <w:rPr>
          <w:rFonts w:ascii="Times New Roman" w:hAnsi="Times New Roman" w:cs="Times New Roman"/>
          <w:sz w:val="28"/>
          <w:szCs w:val="28"/>
        </w:rPr>
        <w:t xml:space="preserve">английского языка). – М.: </w:t>
      </w:r>
      <w:proofErr w:type="spellStart"/>
      <w:r w:rsidRPr="00A0111F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A011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A0111F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A0111F">
        <w:rPr>
          <w:rFonts w:ascii="Times New Roman" w:hAnsi="Times New Roman" w:cs="Times New Roman"/>
          <w:sz w:val="28"/>
          <w:szCs w:val="28"/>
        </w:rPr>
        <w:t>.,</w:t>
      </w:r>
      <w:proofErr w:type="gramEnd"/>
      <w:r w:rsidRPr="00A0111F">
        <w:rPr>
          <w:rFonts w:ascii="Times New Roman" w:hAnsi="Times New Roman" w:cs="Times New Roman"/>
          <w:sz w:val="28"/>
          <w:szCs w:val="28"/>
        </w:rPr>
        <w:t xml:space="preserve"> 1986. – P. 108–111.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A0111F">
        <w:rPr>
          <w:rFonts w:ascii="Times New Roman" w:hAnsi="Times New Roman" w:cs="Times New Roman"/>
          <w:sz w:val="28"/>
          <w:szCs w:val="28"/>
        </w:rPr>
        <w:t>Shakhovsky</w:t>
      </w:r>
      <w:proofErr w:type="spellEnd"/>
      <w:r w:rsidRPr="00A011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111F">
        <w:rPr>
          <w:rFonts w:ascii="Times New Roman" w:hAnsi="Times New Roman" w:cs="Times New Roman"/>
          <w:sz w:val="28"/>
          <w:szCs w:val="28"/>
        </w:rPr>
        <w:t>V.I</w:t>
      </w:r>
      <w:proofErr w:type="spellEnd"/>
      <w:r w:rsidRPr="00A011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0111F"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 w:rsidRPr="00A011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111F">
        <w:rPr>
          <w:rFonts w:ascii="Times New Roman" w:hAnsi="Times New Roman" w:cs="Times New Roman"/>
          <w:sz w:val="28"/>
          <w:szCs w:val="28"/>
        </w:rPr>
        <w:t>Stylistics</w:t>
      </w:r>
      <w:proofErr w:type="spellEnd"/>
      <w:r w:rsidRPr="00A0111F">
        <w:rPr>
          <w:rFonts w:ascii="Times New Roman" w:hAnsi="Times New Roman" w:cs="Times New Roman"/>
          <w:sz w:val="28"/>
          <w:szCs w:val="28"/>
        </w:rPr>
        <w:t>. – М.: Издательство «</w:t>
      </w:r>
      <w:proofErr w:type="spellStart"/>
      <w:r w:rsidRPr="00A0111F">
        <w:rPr>
          <w:rFonts w:ascii="Times New Roman" w:hAnsi="Times New Roman" w:cs="Times New Roman"/>
          <w:sz w:val="28"/>
          <w:szCs w:val="28"/>
        </w:rPr>
        <w:t>КомКнига</w:t>
      </w:r>
      <w:proofErr w:type="spellEnd"/>
      <w:r w:rsidRPr="00A0111F">
        <w:rPr>
          <w:rFonts w:ascii="Times New Roman" w:hAnsi="Times New Roman" w:cs="Times New Roman"/>
          <w:sz w:val="28"/>
          <w:szCs w:val="28"/>
        </w:rPr>
        <w:t>», 2008. –</w:t>
      </w:r>
      <w:r w:rsidRPr="00A0111F">
        <w:rPr>
          <w:rFonts w:ascii="Times New Roman" w:hAnsi="Times New Roman" w:cs="Times New Roman"/>
          <w:sz w:val="28"/>
          <w:szCs w:val="28"/>
        </w:rPr>
        <w:t xml:space="preserve"> </w:t>
      </w:r>
      <w:r w:rsidRPr="00A0111F">
        <w:rPr>
          <w:rFonts w:ascii="Times New Roman" w:hAnsi="Times New Roman" w:cs="Times New Roman"/>
          <w:sz w:val="28"/>
          <w:szCs w:val="28"/>
        </w:rPr>
        <w:t>P. 78–81, P. 86–89.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Pr="00A0111F">
        <w:rPr>
          <w:rFonts w:ascii="Times New Roman" w:hAnsi="Times New Roman" w:cs="Times New Roman"/>
          <w:sz w:val="28"/>
          <w:szCs w:val="28"/>
        </w:rPr>
        <w:t xml:space="preserve">Арнольд </w:t>
      </w:r>
      <w:proofErr w:type="spellStart"/>
      <w:r w:rsidRPr="00A0111F">
        <w:rPr>
          <w:rFonts w:ascii="Times New Roman" w:hAnsi="Times New Roman" w:cs="Times New Roman"/>
          <w:sz w:val="28"/>
          <w:szCs w:val="28"/>
        </w:rPr>
        <w:t>И.В</w:t>
      </w:r>
      <w:proofErr w:type="spellEnd"/>
      <w:r w:rsidRPr="00A0111F">
        <w:rPr>
          <w:rFonts w:ascii="Times New Roman" w:hAnsi="Times New Roman" w:cs="Times New Roman"/>
          <w:sz w:val="28"/>
          <w:szCs w:val="28"/>
        </w:rPr>
        <w:t>. Стилистика</w:t>
      </w:r>
      <w:r w:rsidRPr="00A0111F">
        <w:rPr>
          <w:rFonts w:ascii="Times New Roman" w:hAnsi="Times New Roman" w:cs="Times New Roman"/>
          <w:sz w:val="28"/>
          <w:szCs w:val="28"/>
        </w:rPr>
        <w:t xml:space="preserve">. </w:t>
      </w:r>
      <w:r w:rsidRPr="00A0111F">
        <w:rPr>
          <w:rFonts w:ascii="Times New Roman" w:hAnsi="Times New Roman" w:cs="Times New Roman"/>
          <w:sz w:val="28"/>
          <w:szCs w:val="28"/>
        </w:rPr>
        <w:t>Современный английский язык</w:t>
      </w:r>
      <w:r w:rsidRPr="00A0111F">
        <w:rPr>
          <w:rFonts w:ascii="Times New Roman" w:hAnsi="Times New Roman" w:cs="Times New Roman"/>
          <w:sz w:val="28"/>
          <w:szCs w:val="28"/>
        </w:rPr>
        <w:t xml:space="preserve">: </w:t>
      </w:r>
      <w:r w:rsidRPr="00A0111F">
        <w:rPr>
          <w:rFonts w:ascii="Times New Roman" w:hAnsi="Times New Roman" w:cs="Times New Roman"/>
          <w:sz w:val="28"/>
          <w:szCs w:val="28"/>
        </w:rPr>
        <w:t>Учебник для</w:t>
      </w:r>
      <w:r w:rsidRPr="00A0111F">
        <w:rPr>
          <w:rFonts w:ascii="Times New Roman" w:hAnsi="Times New Roman" w:cs="Times New Roman"/>
          <w:sz w:val="28"/>
          <w:szCs w:val="28"/>
        </w:rPr>
        <w:t xml:space="preserve"> </w:t>
      </w:r>
      <w:r w:rsidRPr="00A0111F">
        <w:rPr>
          <w:rFonts w:ascii="Times New Roman" w:hAnsi="Times New Roman" w:cs="Times New Roman"/>
          <w:sz w:val="28"/>
          <w:szCs w:val="28"/>
        </w:rPr>
        <w:t xml:space="preserve">вузов. – 5-е изд., </w:t>
      </w:r>
      <w:proofErr w:type="spellStart"/>
      <w:r w:rsidRPr="00A0111F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A0111F">
        <w:rPr>
          <w:rFonts w:ascii="Times New Roman" w:hAnsi="Times New Roman" w:cs="Times New Roman"/>
          <w:sz w:val="28"/>
          <w:szCs w:val="28"/>
        </w:rPr>
        <w:t>. и доп. – М.: Флинта: Наука, 2002. – С. 335–342.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Practical assignments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1. Identify the functional style and substyle in each of the given texts and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point</w:t>
      </w:r>
      <w:proofErr w:type="gramEnd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out their distinctive features.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(1)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There is a considerable unanimity among al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l modern learning theories that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learning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is based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on previously acquired knowledge and skills. However, learning is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not a simple cumulative process in which all the new contents and skill components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can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be added to the prior ones. The prior knowledge has muc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h more fundamental significance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in human 3 knowledge construction proces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s, because prior knowledge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structures and conceptions act actively in many inf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ormation processing and meaning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making processes. For example the previous knowl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edge structures (mental models,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mental presentations) tend to focus human perception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and interpretation of perceived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information, act on constructing new knowledge str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uctures (or modifying the older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ones) and making sense about the world around, as well as impact on procedures of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storing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on and retrieving from memory. In other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words, when new information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is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provided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>, lear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ners try to interpret it in the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context of their a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lready existing representations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(e.g. </w:t>
      </w:r>
      <w:proofErr w:type="spellStart"/>
      <w:r w:rsidRPr="00A0111F">
        <w:rPr>
          <w:rFonts w:ascii="Times New Roman" w:hAnsi="Times New Roman" w:cs="Times New Roman"/>
          <w:sz w:val="28"/>
          <w:szCs w:val="28"/>
          <w:lang w:val="en-US"/>
        </w:rPr>
        <w:t>Vosniadou</w:t>
      </w:r>
      <w:proofErr w:type="spell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, 1996; </w:t>
      </w:r>
      <w:proofErr w:type="spellStart"/>
      <w:r w:rsidRPr="00A0111F">
        <w:rPr>
          <w:rFonts w:ascii="Times New Roman" w:hAnsi="Times New Roman" w:cs="Times New Roman"/>
          <w:sz w:val="28"/>
          <w:szCs w:val="28"/>
          <w:lang w:val="en-US"/>
        </w:rPr>
        <w:t>Jonassen</w:t>
      </w:r>
      <w:proofErr w:type="spell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et al., 1999).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(2)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Writing forms with boxes, though, is very c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umbersome and forms are usually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written using the letter </w:t>
      </w:r>
      <w:r w:rsidRPr="00A0111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x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in place of the box. They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are then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called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formulas. Then, instead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of </w:t>
      </w:r>
      <w:r w:rsidRPr="00A0111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entering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a number-phrase in the box, we wi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ll substitute the number-</w:t>
      </w:r>
      <w:proofErr w:type="spellStart"/>
      <w:r w:rsidRPr="00A0111F">
        <w:rPr>
          <w:rFonts w:ascii="Times New Roman" w:hAnsi="Times New Roman" w:cs="Times New Roman"/>
          <w:sz w:val="28"/>
          <w:szCs w:val="28"/>
          <w:lang w:val="en-US"/>
        </w:rPr>
        <w:t>phras</w:t>
      </w:r>
      <w:proofErr w:type="spell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for the letter </w:t>
      </w:r>
      <w:r w:rsidRPr="00A0111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x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followed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by the appropriate denominator.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[…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A basic problem will consist of a data set together with a basic formula whose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lastRenderedPageBreak/>
        <w:t>verb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is one of the six basic verbs: =, ≠, &lt;, &gt;, ≤, ≥.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(3)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33975" cy="6562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656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(4)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Cloning is creating a genetic copy or replica of cells, tissu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es, embryos, and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genes of an already existing organism. Thanks to adva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nces in new technology, cloning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of animals has succeeded, but a human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has not be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en cloned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so far because of the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lack of technology and the prohibition by governments. I think that a huma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cannot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be cloned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because human cloning involves many risks.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If human cloning became possible what would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be the outcome of it?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Basically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think human cloning is against the laws of nature. Th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ere is a </w:t>
      </w:r>
      <w:proofErr w:type="spellStart"/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well organized</w:t>
      </w:r>
      <w:proofErr w:type="spellEnd"/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balance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of nature and human cloning may damage this wonder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ful balance since the number of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people would increase due to cloning and the natural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resources would not be able to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meet the needs of the increasing population. Therefo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re, there would arise shortages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and people would not be able to find enough water and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food to be able to survive. So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human cloning would not be able to reach its origina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l and most important aim, which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is increasing human longevity.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lastRenderedPageBreak/>
        <w:t>Human cloning would also cause moral and ethical problem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s. Human cloning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might change family dynamics in profound and unp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redictable ways because a clone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would have only a father or a mother.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But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a child needs both a mother and a father.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There would be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a lot of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children who wouldn’t have both parents.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So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there w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ould be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new family dynamics.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Also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clones would always feel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different and think themselves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as objects not as humans. As a result, societies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wou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ld be divided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into two distinct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groups as clones and humans. This would affect social life negatively because ther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e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would be discrimination in society. Humans would tr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eat clones as objects and think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them as their enemies because clones would hav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e better qualities than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humans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Therefore, this discrimination might even cause a big war in the world.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In my opinion, human cloning is very dangerous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but cloning animals and organs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is useful for the improvement of quality of human life and for the treatment of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lethal diseases. Thanks to organ transplantation by c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loning, people may be healthier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and happier. Also cloning animals enables devel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opments in science because more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animals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can be used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for experiments. This is the useful side of cloning.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In sum, I think human cloning may cause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a lo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t of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big and important problems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for people, clones and the wor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ld. However, I think cloning of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animals and organs is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beneficial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to people and science. So “yes” to cloning of animals and organs, but “no”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to human cloning.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(5)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Welcome and thank you all, dignitarie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s and guests, for coming today. </w:t>
      </w:r>
      <w:proofErr w:type="spellStart"/>
      <w:r w:rsidRPr="00A0111F">
        <w:rPr>
          <w:rFonts w:ascii="Times New Roman" w:hAnsi="Times New Roman" w:cs="Times New Roman"/>
          <w:sz w:val="28"/>
          <w:szCs w:val="28"/>
          <w:lang w:val="en-US"/>
        </w:rPr>
        <w:t>Dr</w:t>
      </w:r>
      <w:proofErr w:type="spell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K G Alexander, Chairman of Kerala’s Baby Memorial Hosp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ital (</w:t>
      </w:r>
      <w:proofErr w:type="spellStart"/>
      <w:r w:rsidRPr="00A0111F">
        <w:rPr>
          <w:rFonts w:ascii="Times New Roman" w:hAnsi="Times New Roman" w:cs="Times New Roman"/>
          <w:sz w:val="28"/>
          <w:szCs w:val="28"/>
          <w:lang w:val="en-US"/>
        </w:rPr>
        <w:t>BMH</w:t>
      </w:r>
      <w:proofErr w:type="spell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warm congratulations to you and your team for t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ransforming </w:t>
      </w:r>
      <w:proofErr w:type="spellStart"/>
      <w:r w:rsidRPr="00A0111F">
        <w:rPr>
          <w:rFonts w:ascii="Times New Roman" w:hAnsi="Times New Roman" w:cs="Times New Roman"/>
          <w:sz w:val="28"/>
          <w:szCs w:val="28"/>
          <w:lang w:val="en-US"/>
        </w:rPr>
        <w:t>BMH</w:t>
      </w:r>
      <w:proofErr w:type="spell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from its humble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beginnings as a 52-bed hospital in the </w:t>
      </w:r>
      <w:proofErr w:type="spellStart"/>
      <w:r w:rsidRPr="00A0111F">
        <w:rPr>
          <w:rFonts w:ascii="Times New Roman" w:hAnsi="Times New Roman" w:cs="Times New Roman"/>
          <w:sz w:val="28"/>
          <w:szCs w:val="28"/>
          <w:lang w:val="en-US"/>
        </w:rPr>
        <w:t>1980s</w:t>
      </w:r>
      <w:proofErr w:type="spellEnd"/>
      <w:r w:rsidRPr="00A0111F">
        <w:rPr>
          <w:rFonts w:ascii="Times New Roman" w:hAnsi="Times New Roman" w:cs="Times New Roman"/>
          <w:sz w:val="28"/>
          <w:szCs w:val="28"/>
          <w:lang w:val="en-US"/>
        </w:rPr>
        <w:t>. You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can be proud of what you offer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now – an 800-bed super and multi-</w:t>
      </w:r>
      <w:proofErr w:type="spellStart"/>
      <w:r w:rsidRPr="00A0111F">
        <w:rPr>
          <w:rFonts w:ascii="Times New Roman" w:hAnsi="Times New Roman" w:cs="Times New Roman"/>
          <w:sz w:val="28"/>
          <w:szCs w:val="28"/>
          <w:lang w:val="en-US"/>
        </w:rPr>
        <w:t>sp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eciality</w:t>
      </w:r>
      <w:proofErr w:type="spell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hospital, with over 40 medical and surgical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departments and 16 operation theatres.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Your team of 300 doctors and over 2,000 nursing, paramedical are a part of India’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s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reputation as a global healthcare destination and partner.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They’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re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living your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motto – “more than care!”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I’m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delighted that </w:t>
      </w:r>
      <w:proofErr w:type="spellStart"/>
      <w:r w:rsidRPr="00A0111F">
        <w:rPr>
          <w:rFonts w:ascii="Times New Roman" w:hAnsi="Times New Roman" w:cs="Times New Roman"/>
          <w:sz w:val="28"/>
          <w:szCs w:val="28"/>
          <w:lang w:val="en-US"/>
        </w:rPr>
        <w:t>BMH’s</w:t>
      </w:r>
      <w:proofErr w:type="spell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new state-of-the-art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Burns ICU is being inaugurated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today. It is your 15th ICU and a testament to your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commitment to not just general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healthcare but also to offering the widest possible range of intensive care.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[…]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Finally,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I’m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delighted to hear about some long-standing links that </w:t>
      </w:r>
      <w:proofErr w:type="spellStart"/>
      <w:r w:rsidRPr="00A0111F">
        <w:rPr>
          <w:rFonts w:ascii="Times New Roman" w:hAnsi="Times New Roman" w:cs="Times New Roman"/>
          <w:sz w:val="28"/>
          <w:szCs w:val="28"/>
          <w:lang w:val="en-US"/>
        </w:rPr>
        <w:t>BMH’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team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has with the UK. Many of you have trained and wor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ked in the UK health sector for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several years. These include your CEO, </w:t>
      </w:r>
      <w:proofErr w:type="spellStart"/>
      <w:r w:rsidRPr="00A0111F">
        <w:rPr>
          <w:rFonts w:ascii="Times New Roman" w:hAnsi="Times New Roman" w:cs="Times New Roman"/>
          <w:sz w:val="28"/>
          <w:szCs w:val="28"/>
          <w:lang w:val="en-US"/>
        </w:rPr>
        <w:t>Dr</w:t>
      </w:r>
      <w:proofErr w:type="spell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0111F">
        <w:rPr>
          <w:rFonts w:ascii="Times New Roman" w:hAnsi="Times New Roman" w:cs="Times New Roman"/>
          <w:sz w:val="28"/>
          <w:szCs w:val="28"/>
          <w:lang w:val="en-US"/>
        </w:rPr>
        <w:t>Soman</w:t>
      </w:r>
      <w:proofErr w:type="spell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Jacob, y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our Chief of </w:t>
      </w:r>
      <w:proofErr w:type="spellStart"/>
      <w:r w:rsidRPr="00A0111F">
        <w:rPr>
          <w:rFonts w:ascii="Times New Roman" w:hAnsi="Times New Roman" w:cs="Times New Roman"/>
          <w:sz w:val="28"/>
          <w:szCs w:val="28"/>
          <w:lang w:val="en-US"/>
        </w:rPr>
        <w:t>Orthopaedics</w:t>
      </w:r>
      <w:proofErr w:type="spell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0111F">
        <w:rPr>
          <w:rFonts w:ascii="Times New Roman" w:hAnsi="Times New Roman" w:cs="Times New Roman"/>
          <w:sz w:val="28"/>
          <w:szCs w:val="28"/>
          <w:lang w:val="en-US"/>
        </w:rPr>
        <w:t>Dr</w:t>
      </w:r>
      <w:proofErr w:type="spell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Mani, your Consultant Neonatologist, </w:t>
      </w:r>
      <w:proofErr w:type="spellStart"/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Dr</w:t>
      </w:r>
      <w:proofErr w:type="spellEnd"/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0111F">
        <w:rPr>
          <w:rFonts w:ascii="Times New Roman" w:hAnsi="Times New Roman" w:cs="Times New Roman"/>
          <w:sz w:val="28"/>
          <w:szCs w:val="28"/>
          <w:lang w:val="en-US"/>
        </w:rPr>
        <w:t>Ranji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th</w:t>
      </w:r>
      <w:proofErr w:type="spell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several of your doctors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have Honorary Fellowships from UK Royal College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s. I hope that you will develop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those links even further with the UK and tell us where and how we can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help.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Thank you once again.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(6)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00475" cy="47910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479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(7)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i/>
          <w:iCs/>
          <w:sz w:val="28"/>
          <w:szCs w:val="28"/>
          <w:lang w:val="en-US"/>
        </w:rPr>
        <w:t>Last Will and Testament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I, the undersigned,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full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names)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(Identity number)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of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(residential address)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hereby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declare this to be my Will. I hereby revoke all previous wills or testamentary writings made by me.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I nominate (full name)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address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lastRenderedPageBreak/>
        <w:t>to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be the Executor of my Estate. Should he/she be unwilling or unable to act as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executor,</w:t>
      </w:r>
      <w:proofErr w:type="gramEnd"/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I nominate (full name)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…………………………………………………………………………………………………………………..………….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address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I direct that the executor of my estate shall/shall not be required by the Master of the High Court or other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competent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authority to give security for proper performance of his duties. (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give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details of security to be given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or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draw a line through if not applicable).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……………………………………………………………………………………………………………………………..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……………………………………………………………………………………………………………………………..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I direct that my estate shall devolve as follows: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Special Bequests: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After my special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bequests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I bequeath the residue of my Estate to: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In witness whereof I have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signed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this will in (place)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……………………………………………………………………………………………………………………………...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lastRenderedPageBreak/>
        <w:t>on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the ……… (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day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>) of …………………….. (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month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>)……………… (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year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>) in the presence of the undersigned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witnesses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who in my presence and in the presence of each other have signed this will as witnesses.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Signed (TESTATOR) ………………………………………………..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WITNESS 1. ……………………………………………………….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WITNESS 2. …………………………………………………………</w:t>
      </w:r>
    </w:p>
    <w:p w:rsidR="00A0111F" w:rsidRDefault="00A0111F" w:rsidP="00D151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(8)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4742933"/>
            <wp:effectExtent l="0" t="0" r="381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03" b="21210"/>
                    <a:stretch/>
                  </pic:blipFill>
                  <pic:spPr bwMode="auto">
                    <a:xfrm>
                      <a:off x="0" y="0"/>
                      <a:ext cx="5940425" cy="474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(9)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Redskins Change Their Name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Bowing finally to intense media pressure, th</w:t>
      </w:r>
      <w:r w:rsidR="00A0111F"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e NFL Washington Redskins today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announced that they are changing their name to the Washington Palefaces.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A change in the organization’s name had been under discussion for several</w:t>
      </w:r>
      <w:r w:rsidR="00A0111F"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years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as a result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of protests from liberal and Indian g</w:t>
      </w:r>
      <w:r w:rsidR="00A0111F"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roups. Those groups appeared to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believe that the name carried with it an implicitly racist perspective since it has been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used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to define people simply because of their skin color.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The Redskins organization had</w:t>
      </w:r>
      <w:r w:rsidR="00A0111F"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disputed that claim all along, saying the name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had no racist implication </w:t>
      </w:r>
      <w:proofErr w:type="spellStart"/>
      <w:r w:rsidRPr="00A0111F">
        <w:rPr>
          <w:rFonts w:ascii="Times New Roman" w:hAnsi="Times New Roman" w:cs="Times New Roman"/>
          <w:sz w:val="28"/>
          <w:szCs w:val="28"/>
          <w:lang w:val="en-US"/>
        </w:rPr>
        <w:t>whatsover</w:t>
      </w:r>
      <w:proofErr w:type="spellEnd"/>
      <w:r w:rsidRPr="00A0111F">
        <w:rPr>
          <w:rFonts w:ascii="Times New Roman" w:hAnsi="Times New Roman" w:cs="Times New Roman"/>
          <w:sz w:val="28"/>
          <w:szCs w:val="28"/>
          <w:lang w:val="en-US"/>
        </w:rPr>
        <w:t>, that, in fact, it represented “the more positive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aspects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of relations between Indians and whites,”</w:t>
      </w:r>
      <w:r w:rsidR="00A0111F"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affectionately recalling that time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when Indians were considered “savages” because they fo</w:t>
      </w:r>
      <w:r w:rsidR="00A0111F"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ught a heroic but losing battle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against the white theft of their lands. They also poin</w:t>
      </w:r>
      <w:r w:rsidR="00A0111F"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ted out that in poll after poll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the vast majority (83%) of Americans now living on </w:t>
      </w:r>
      <w:r w:rsidR="00A0111F"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those former Indian territories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do not see the term “Redskins” as offensive at all.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According to Tony Wyllie, </w:t>
      </w:r>
      <w:proofErr w:type="spellStart"/>
      <w:r w:rsidRPr="00A0111F">
        <w:rPr>
          <w:rFonts w:ascii="Times New Roman" w:hAnsi="Times New Roman" w:cs="Times New Roman"/>
          <w:sz w:val="28"/>
          <w:szCs w:val="28"/>
          <w:lang w:val="en-US"/>
        </w:rPr>
        <w:t>spokeperson</w:t>
      </w:r>
      <w:proofErr w:type="spell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for th</w:t>
      </w:r>
      <w:r w:rsidR="00A0111F"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e team, the new name </w:t>
      </w:r>
      <w:proofErr w:type="gramStart"/>
      <w:r w:rsidR="00A0111F" w:rsidRPr="00A0111F">
        <w:rPr>
          <w:rFonts w:ascii="Times New Roman" w:hAnsi="Times New Roman" w:cs="Times New Roman"/>
          <w:sz w:val="28"/>
          <w:szCs w:val="28"/>
          <w:lang w:val="en-US"/>
        </w:rPr>
        <w:t>was chosen</w:t>
      </w:r>
      <w:proofErr w:type="gramEnd"/>
      <w:r w:rsidR="00A0111F"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because it carries with it the same positive values </w:t>
      </w:r>
      <w:r w:rsidR="00A0111F"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as the previous one. It recalls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the same heroic era in American culture, the same sense</w:t>
      </w:r>
      <w:r w:rsidR="00A0111F"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of solidarity among Americans. </w:t>
      </w:r>
      <w:proofErr w:type="gramStart"/>
      <w:r w:rsidRPr="00A0111F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 most importantly, it “just goes to show </w:t>
      </w:r>
      <w:r w:rsidR="00A0111F" w:rsidRPr="00A0111F">
        <w:rPr>
          <w:rFonts w:ascii="Times New Roman" w:hAnsi="Times New Roman" w:cs="Times New Roman"/>
          <w:sz w:val="28"/>
          <w:szCs w:val="28"/>
          <w:lang w:val="en-US"/>
        </w:rPr>
        <w:t xml:space="preserve">that names associated with skin </w:t>
      </w:r>
      <w:r w:rsidRPr="00A0111F">
        <w:rPr>
          <w:rFonts w:ascii="Times New Roman" w:hAnsi="Times New Roman" w:cs="Times New Roman"/>
          <w:sz w:val="28"/>
          <w:szCs w:val="28"/>
          <w:lang w:val="en-US"/>
        </w:rPr>
        <w:t>color are completely benign and inoffensive.”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sz w:val="28"/>
          <w:szCs w:val="28"/>
          <w:lang w:val="en-US"/>
        </w:rPr>
        <w:t>Copyright © Jim Sherry 2014</w:t>
      </w:r>
    </w:p>
    <w:p w:rsidR="00D151F6" w:rsidRPr="00A0111F" w:rsidRDefault="00D151F6" w:rsidP="00D151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F0214E" w:rsidRDefault="00D151F6" w:rsidP="00D15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2. Make your own illustration of oratory, essay, arti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cle, the language of humanities 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and exact sciences, </w:t>
      </w:r>
      <w:proofErr w:type="gramStart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business</w:t>
      </w:r>
      <w:proofErr w:type="gramEnd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,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legal, military and diplomatic 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documents in the form of a card. Mix all 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the examples in your card, make 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copies for a teacher and groupmates, </w:t>
      </w:r>
      <w:proofErr w:type="gramStart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prepare</w:t>
      </w:r>
      <w:proofErr w:type="gramEnd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the answers only for yourself. 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Be ready to present your card in the class.</w:t>
      </w:r>
    </w:p>
    <w:p w:rsidR="00A0111F" w:rsidRDefault="00A0111F" w:rsidP="00D15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0111F" w:rsidRPr="00A0111F" w:rsidRDefault="00A0111F" w:rsidP="00094C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REVIEW 2</w:t>
      </w:r>
    </w:p>
    <w:p w:rsidR="00A0111F" w:rsidRPr="00A0111F" w:rsidRDefault="00A0111F" w:rsidP="00094C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FUNCTIONAL STYLES</w:t>
      </w:r>
    </w:p>
    <w:p w:rsidR="00A0111F" w:rsidRPr="00A0111F" w:rsidRDefault="00A0111F" w:rsidP="00094C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Define the functional style and substyle of the following texts. Prove your</w:t>
      </w:r>
    </w:p>
    <w:p w:rsidR="00A0111F" w:rsidRPr="00A0111F" w:rsidRDefault="00A0111F" w:rsidP="00094C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choice</w:t>
      </w:r>
      <w:proofErr w:type="gramEnd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:rsidR="00A0111F" w:rsidRPr="00A0111F" w:rsidRDefault="00A0111F" w:rsidP="00094C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(1)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For Generic Use</w:t>
      </w:r>
    </w:p>
    <w:p w:rsid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Defendant Copy</w:t>
      </w:r>
    </w:p>
    <w:p w:rsidR="00094C37" w:rsidRPr="00A0111F" w:rsidRDefault="00094C37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bookmarkStart w:id="0" w:name="_GoBack"/>
      <w:bookmarkEnd w:id="0"/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Court Attendance Notice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Details of Court Listing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The Court Attendance Notice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has been listed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before the Local Court / Children’s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Court on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Date: 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15 March </w:t>
      </w:r>
      <w:proofErr w:type="spellStart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20XX</w:t>
      </w:r>
      <w:proofErr w:type="spellEnd"/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Time: </w:t>
      </w:r>
      <w:proofErr w:type="spellStart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9.30am</w:t>
      </w:r>
      <w:proofErr w:type="spellEnd"/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Place: 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Parramatta Local Court</w:t>
      </w:r>
    </w:p>
    <w:p w:rsid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Defendant: 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Charlie Bostock</w:t>
      </w:r>
    </w:p>
    <w:p w:rsidR="00094C37" w:rsidRPr="00094C37" w:rsidRDefault="00094C37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Address: 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3999 Example Street, </w:t>
      </w:r>
      <w:proofErr w:type="spellStart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Ashfield</w:t>
      </w:r>
      <w:proofErr w:type="spellEnd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, NSW 2131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Sex: 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Male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Date of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Birth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10</w:t>
      </w:r>
      <w:proofErr w:type="spellEnd"/>
      <w:proofErr w:type="gramEnd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/12/1977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Prosecutor: 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Sergeant Peter Williams Parramatta LAC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Department /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Organisation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: 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NSW Police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Address: 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1 Church Street, PARRAMATTA 2150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Telephone: 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9633 0700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Date of Issue of Court Attendance Notice: 1 March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20XX</w:t>
      </w:r>
      <w:proofErr w:type="spellEnd"/>
    </w:p>
    <w:p w:rsidR="00094C37" w:rsidRDefault="00094C37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Details of Offence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Description of Offence: 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The defendant did negligently drive a motor vehicle, to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wit</w:t>
      </w:r>
      <w:proofErr w:type="gramEnd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, (motor vehicle registered ABC 123) upon a (road / road related area), to wit,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(Great Western Highway, Parramatta).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Time &amp; Date of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Offence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1.20pm</w:t>
      </w:r>
      <w:proofErr w:type="spellEnd"/>
      <w:proofErr w:type="gramEnd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, 14 January </w:t>
      </w:r>
      <w:proofErr w:type="spellStart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20XX</w:t>
      </w:r>
      <w:proofErr w:type="spellEnd"/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Place of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Offence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Great</w:t>
      </w:r>
      <w:proofErr w:type="spellEnd"/>
      <w:proofErr w:type="gramEnd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Western Highway, Parramatta NSW 2150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Short Particulars: Negligent driving (not occasioning death /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gbh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)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Statutory Provision Describing Offence: 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Section 42(1</w:t>
      </w:r>
      <w:proofErr w:type="gramStart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)(</w:t>
      </w:r>
      <w:proofErr w:type="gramEnd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c), Road Transport (Safety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and</w:t>
      </w:r>
      <w:proofErr w:type="gramEnd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Traffic Management) Act 1999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lastRenderedPageBreak/>
        <w:t xml:space="preserve">Law Part Code: </w:t>
      </w: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34983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Signature of Prosecutor: </w:t>
      </w:r>
      <w:r w:rsidRPr="00A0111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P. Williams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(Signature not required if prosecutor is a police officer or public officer)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Signature of Registrar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(Signature not required if prosecutor is a police officer or public officer)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Information for the Defendant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1.You</w:t>
      </w:r>
      <w:proofErr w:type="spellEnd"/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should obtain legal advice immediately about your rights regarding this Court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Attendance Notice. You may wish to contact a legal practitioner,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LawAccess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NSW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(1300 888 529), or the Legal Aid Commission if you require assistance. On your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first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date of appearance at Court, you should be in a position to advise the court, if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required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, whether you wish to plead guilty or not guilty to the alleged offence / s.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2.If</w:t>
      </w:r>
      <w:proofErr w:type="spellEnd"/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you have a physical impairment, or require an interpreter to assist you at Court,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please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advise the Local Court at which you are to appear as soon as possible.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3.If</w:t>
      </w:r>
      <w:proofErr w:type="spellEnd"/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you have been charged by the Police, then the Police Officer responsible for investigating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the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alleged offence / s will, on request, make arrangement for a language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interpreter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to assist you at Court.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4.Failure</w:t>
      </w:r>
      <w:proofErr w:type="spellEnd"/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to appear may result in your arrest or in the matter being dealt with in your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absence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:rsidR="00A0111F" w:rsidRPr="00A0111F" w:rsidRDefault="00A0111F" w:rsidP="00094C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(2)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Thank you very much, Richard. Can I, on behalf of the whole country,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congratulate</w:t>
      </w:r>
      <w:proofErr w:type="gramEnd"/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you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all –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TeamGB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and Paralympics GB – on one of the greatest sporting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achievements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in our history. Well done to all of you.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After London 2012, many wondered whether that medal haul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could ever be repeated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53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But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you didn’t just repeat it, you beat it.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And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you made Britain the first ever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nation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to improve its performance at the Olympics and Paralympics following a home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Games. So well done.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From the first men’s swimming Gold Medal for 28 years to the first ever British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Gold medals in diving, gymnastics and – yes – women’s hockey, you won Gold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Medals in more sports than any other nation.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And with an incredible 30 more Paralympic Golds than London 2012, you set a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staggering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49 new Paralympic Records and 27 new World Records.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And I have to say, time after time the nation came to a halt as you wrote your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names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into the history books.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Armies of armchair fans were out there – they stayed up late to follow your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progress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every night – watching in awe and filled with pride.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And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 think it is absolutely right that we should take this moment as a nation to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say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an enormous and heartfelt thank you to you all.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And it is right too that we should gather here in Manchester, where so many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medals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were made.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We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don’t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always get to see the dedication and effort put in behind the scenes.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[…]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Thank you for bringing our country together in a wonderful sense of pride.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Thank you for inspiring generations to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follow in your footsteps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And thank you for making Britain one of the world’s great Olympic and Paralympic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Superpowers. Thank you.</w:t>
      </w:r>
    </w:p>
    <w:p w:rsidR="00A0111F" w:rsidRPr="00A0111F" w:rsidRDefault="00A0111F" w:rsidP="00094C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(3)</w:t>
      </w:r>
    </w:p>
    <w:p w:rsidR="00A0111F" w:rsidRPr="00A0111F" w:rsidRDefault="00094C37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094C37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48275" cy="404812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1F" w:rsidRPr="00A0111F" w:rsidRDefault="00A0111F" w:rsidP="00094C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(4)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Humankind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can’t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continue their lives without desires. If one wants to be happy,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surely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, he has to discover his best desires that provide him a happy life. Some of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these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desires that help to continue our lives can be acceptance in our relationships, a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good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family life and strong social relations. Trying to satisfy these desires has a great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meaning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to achieve happiness for me.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To start with, however embarrassed I am about this desire of mine, I have an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obsession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to expect people to accept my thoughts and manners in every situation.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Yes, this is not a good characteristic and sometimes makes me an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antipathic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person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but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trying to be accepted by someone can give you happiness, too. Besides, if you can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manage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to make someone love you knowing and accepting all about you, I think that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is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the absolute happiness.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Furthermore, it seems to me that family is the basic source of happiness. Certainly,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I can’t always be a good guy and sometimes I make them upset but I can’t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stand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seeing them upset. Therefore, I try to do whatever necessary to make them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happy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. Consequently, when I see happy family faces, I feel deeply happy.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Thirdly, to have friends is one of the most meaningful aspects of life. I believe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that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one should have three very warm friends at least. For example, I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can’t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bear loneliness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and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if I couldn’t share all my heart with these warm friends, I believe that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I could never be happy.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As a consequence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, if you feel like me, it will be worth improving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your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close relationships in order to be happy.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To recap, humankind has a short life but he is given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 lot of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desires to be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happy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. Moreover, if one wants to discover the meaning of his short life, he should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look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for it in desires. Whether he finds it or not, he will taste happiness just by looking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for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it.</w:t>
      </w:r>
    </w:p>
    <w:p w:rsidR="00A0111F" w:rsidRPr="00A0111F" w:rsidRDefault="00A0111F" w:rsidP="00094C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(5)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If we assume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that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the molecule is held together by chemical bonds, without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knowing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more, we could write numerous structures such as H-H-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HH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-H-C-C-Br, HC-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Br-H-H-C-H-H,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and so on. However, if we also know of the existence of stable H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,,</w:t>
      </w:r>
      <w:proofErr w:type="gramEnd"/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but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not H,; of stable Br,, but not of Br,; and of stable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CH,Br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CH,Br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,,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CHBr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,, and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CBr</w:t>
      </w:r>
      <w:proofErr w:type="spellEnd"/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,,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but not of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CH,Br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CHBr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CBr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, and so on, a pattern of what is called valence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emerges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Structural Formulas It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will be seen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that the above formulas all are consistent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if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hydrogen atoms and bromine atoms form just one bond (are univalent) while carbon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atoms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form four bonds (are tetravalent). This may seem almost naively simple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today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, but a considerable period of doubt and uncertainty preceded the acceptance of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the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idea of definite valences for the elements that emerged about 1852.</w:t>
      </w:r>
    </w:p>
    <w:p w:rsidR="00A0111F" w:rsidRPr="00A0111F" w:rsidRDefault="00A0111F" w:rsidP="00094C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(6)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In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lexicology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the word is studied as a part of the system. In lexicography it is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studied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as an individual unit in respect of its meaning and use from the practical point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of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its use by the reader of the dictionary for learning the language or comprehending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texts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in it or for any other purpose like checking correct spelling, pronunciation etc.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A word may have different and varied characteristic,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all of which may not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be needed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55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by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 lexicographer. His work is guided more by the purpose of the dictionary and the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type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of the audience. He presents the words of the lexical system in a way so as to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make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it more practically useable in real life situation i.e. in actual speech. For example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lexicology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may give the theoretical basis for enumerating different meanings of a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polysemous</w:t>
      </w:r>
      <w:proofErr w:type="spellEnd"/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word, but how these meanings are worded and presented in the dictionary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is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governed by the practical problems of utility of the dictionary for different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types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of readers. The aim of lexicology is to study the vocabulary of a language as a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system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, so the treatment of individual units may not claim to be complete because the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number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of units is very larger. Its goal is systematization in the study as a whole but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not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completeness as regards individual units.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So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it cannot claim to be a perfectly systematic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treatment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Here, every entry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is treated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as an independent problem. Lexicologists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present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their material in sequence according to their view of the study of vocabulary.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The lexicographers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are mostly guided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by the principle of convenience in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retrieval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of the data and arrange words usually in alphabetical order.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(7)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NEW YORK (AP) – Donald Trump tore into civil rights legend John Lewis on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Saturday for questioning the legitimacy of the Republican billionaire’s White House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victory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, intensifying a feud with the black congressman days before the national holiday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honoring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Martin Luther King Jr.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Trump tweeted that Lewis, D-Ga., “should spend more time on fixing and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lastRenderedPageBreak/>
        <w:t>helping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his district, which is in horrible shape and falling apart (not to mention crime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infested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) rather than falsely complaining about the election results.”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The incoming president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added: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“All talk, talk, talk – no action or results. Sad!”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Lewis, among the most revered leaders of the civil rights movement, suffered a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skull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fracture during the march in Selma, Alabama, more than a half-century ago and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has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devoted his life to promoting equal rights for African-Americans.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(8)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4219575" cy="45624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(9)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19775" cy="75342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753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(10)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26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rue Washington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75008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PARIS</w:t>
      </w:r>
    </w:p>
    <w:p w:rsidR="00A0111F" w:rsidRDefault="00A0111F" w:rsidP="00A011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France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tel</w:t>
      </w:r>
      <w:proofErr w:type="spellEnd"/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: +33 1 77 77 77 77</w:t>
      </w:r>
    </w:p>
    <w:p w:rsidR="00A0111F" w:rsidRDefault="00A0111F" w:rsidP="00A011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email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: </w:t>
      </w:r>
      <w:hyperlink r:id="rId10" w:history="1">
        <w:proofErr w:type="spellStart"/>
        <w:r w:rsidRPr="00BC06D5">
          <w:rPr>
            <w:rStyle w:val="a3"/>
            <w:rFonts w:ascii="Times New Roman" w:hAnsi="Times New Roman" w:cs="Times New Roman"/>
            <w:bCs/>
            <w:sz w:val="28"/>
            <w:szCs w:val="28"/>
            <w:lang w:val="en-US"/>
          </w:rPr>
          <w:t>rachelking@eflnet.fr</w:t>
        </w:r>
        <w:proofErr w:type="spellEnd"/>
      </w:hyperlink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4 November 20--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The Principal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Interplay Languages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77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bd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Saint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Germain</w:t>
      </w:r>
      <w:proofErr w:type="spellEnd"/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75006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PARIS</w:t>
      </w:r>
    </w:p>
    <w:p w:rsid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Dear Madam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Director of Studies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I am interested in working as Director of Studies for your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organisation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I am an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EFL</w:t>
      </w:r>
      <w:proofErr w:type="spellEnd"/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language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instructor with nearly 10 years' experience to offer you. I enclose my resume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as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 first step in exploring the possibilities of employment with Interplay Languages.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My most recent experience was implementing English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Through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Drama workshops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for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use with corporate clients. I was responsible for the overall pedagogical content,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including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the student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coursebook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. In addition, I developed the first draft of the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teacher's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handbook.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As Director of Studies with your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organisation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, I would bring a focus on quality and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effectiveness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to your syllabus design. Furthermore, I work well with others, and I am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experienced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in course planning.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I would appreciate your keeping this enquiry confidential. I will call you in a few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days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to arrange an interview at a time convenient to you. Thank you for your consideration.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Yours faithfully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Rachel King</w:t>
      </w:r>
    </w:p>
    <w:p w:rsid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Rachel King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(11)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Crossing The Bar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by</w:t>
      </w:r>
      <w:proofErr w:type="gramEnd"/>
      <w:r w:rsidRPr="00A0111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A. Tennyson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Sunset and evening star,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And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one clear call for me!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And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may there be no moaning of the bar,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When I put out to sea,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But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such a tide as moving seems asleep,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Too full for sound and foam,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When that which drew from out the boundless deep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Turns again home.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Twilight and evening bell,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And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after that the dark!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And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may there be no sadness of farewell,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When I embark;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For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tho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’ from out our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bourne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of Time and Place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The flood may bear me far,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I hope to see my Pilot face to face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When I have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crost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the bar.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(12)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Mr. Obama, Pick Up Your Pardon Pen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For more than four decades, Sala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Udin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lived under the shadow of a federal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firearms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conviction, the result of a search by the Kentucky police who found an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unloaded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shotgun in the trunk of his car in 1970.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Mr.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Udin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, who had been a Freedom Rider during the civil rights era, carried the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gun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for protection as he drove around the South. After eight months in prison, he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lastRenderedPageBreak/>
        <w:t>lived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an exemplary life, serving on the Pittsburgh City Council and playing a role in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the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city’s redevelopment.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But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when President Obama visited Pittsburgh in 2009, Mr.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Udin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wasn’t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allowed to meet him: His criminal record prevented such an encounter.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Last month, Mr. Obama issued Mr.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Udin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 pardon – one of just 148 pardons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the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president has granted during his two terms in office. It is an abysmally low number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for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 president who has stressed his commitment to second chances and the importance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of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helping convicted people re-enter society.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The White House has been trumpeting Mr. Obama’s use of his clemency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power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in the last two years, especially his nearly 1,200 commutations of prison sentences,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more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than the last several presidents combined. Most of these inmates were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serving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outrageously long terms, including life without parole, for nonviolent drug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crimes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. Commuting those sentences is meaningful progress, even if Mr. Obama could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and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should have started much earlier and released thousands more deserving people.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But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when it comes to the other type of executive clemency – pardons – Mr.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Obama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hasn’t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been an improvement over his predecessors.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</w:rPr>
        <w:t>Unlike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</w:rPr>
        <w:t xml:space="preserve"> a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</w:rPr>
        <w:t>commutation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</w:rPr>
        <w:t>,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which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shortens or ends a prison sentence, a pardon is an act of forgiveness granted to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someone who has completed a sentence. Pardons remove the stigma of conviction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and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restore the right to hold office, to vote, to obtain certain business licenses and to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own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 gun – all activities that can be denied those with criminal records. […] (</w:t>
      </w:r>
      <w:r w:rsidRPr="00A0111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The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New York Times, </w:t>
      </w:r>
      <w:proofErr w:type="gramStart"/>
      <w:r w:rsidRPr="00A0111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The</w:t>
      </w:r>
      <w:proofErr w:type="gramEnd"/>
      <w:r w:rsidRPr="00A0111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Editorial Board, January 16, 2017</w:t>
      </w: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)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(13)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Meghan </w:t>
      </w:r>
      <w:proofErr w:type="spellStart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Markle</w:t>
      </w:r>
      <w:proofErr w:type="spellEnd"/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Reportedly Gave Kate Middleton a Dream Journal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This is how you make an impression.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Meeting your significant other’s family is hard. You want to impress them, so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you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bring a gift. A bottle of wine, maybe. A book of New York Times crosswords,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because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your boyfriend mentioned in passing that his dad feels really accomplished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when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he finishes the Sunday one. For Meghan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Markle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who has been dating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Prince</w:t>
      </w:r>
      <w:proofErr w:type="gramEnd"/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Harry for several months, the ante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was certainly upped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for her reported meeting with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possible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future in-laws Prince William and Kate Middleton. The Sun reports that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Markle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even met Princess Charlotte, which meant finding the ideal present for a 1-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year-old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who has the crown jewels at her fingertips. The pressure was definitely on to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bring the perfect gift.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Per The Sun,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Markle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presented the Duchess of Cambridge with a dream journal,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birthday present for Kate, who had turned 35 on January 9. This past year was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all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about the bullet journal (please take a moment to look up this trendy phenomenon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on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Pinterest and be wowed by the sheer effort put into making one’s journal look like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the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plans to Fort Knox). Dream journals are a bit retro at this point, having been spiking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in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Google searches since 2004. Oprah is a big fan of gratitude journals, another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grown-up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incarnation of the diaries many of us kept as teenagers.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Giving Kate a dream journal makes sense for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Markle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, though. The latter runs a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lifestyle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site called The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Tig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, which is very much about mindfulness and taking time to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notice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one’s innermost thoughts and feelings. Dreams feed into this, although who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lastRenderedPageBreak/>
        <w:t>can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even imagine what the duchess dreams about? Maybe it’s going to Marks &amp;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Spencer on her own, much like Michelle Obama said she longs to go to CVS “alone”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in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2017. Nevertheless,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Markle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is encouraging Kate, an advocate of mental health, to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track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her reveries with this gift.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According to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The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Sun Kate was excited to meet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Markle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, as “she knew how important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it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was to Harry.” “They are very close and he really values her opinion on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girlfriends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,” a source told the outlet. Thankfully, the meeting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is said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to have gone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“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really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well,” and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Markle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was equally excited about meeting Harry’s sister-in-law.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There are no reports as to what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Markle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brought William or Charlotte. Given the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dreamy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, very 2017 nature of her reported gift to Kate, maybe a STEM-related toy for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Charlotte, and some cufflinks that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say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“just be” for William.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Or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, maybe she consulted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the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handy hostess gifts guide on her site. (</w:t>
      </w:r>
      <w:r w:rsidRPr="00A0111F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L. le Vine, January 16, 2017, 3:50 p.m.</w:t>
      </w: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)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A0111F" w:rsidRDefault="00A0111F" w:rsidP="00A011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(14)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5438417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38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1F" w:rsidRDefault="00A0111F" w:rsidP="00A011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(15)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05075" cy="18192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1F" w:rsidRDefault="00A0111F" w:rsidP="00A011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(16)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4676775" cy="51244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51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(17)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/>
          <w:bCs/>
          <w:sz w:val="28"/>
          <w:szCs w:val="28"/>
          <w:lang w:val="en-US"/>
        </w:rPr>
        <w:t>Woman in white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My first glance round me, as the man opened the door, disclosed a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wellfurnished</w:t>
      </w:r>
      <w:proofErr w:type="spellEnd"/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breakfast-table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, standing in the middle of a long room, with many windows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in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it. I looked from the table to the window farthest from me, and saw a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lady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standing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at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it, with her back turned towards me. The instant my eyes rested on her, I was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struck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by the rare beauty of her form, and by the unaffected grace of her attitude. Her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figure was tall, yet not too tall; comely and well-developed, yet not fat; her head set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on her shoulders with an easy, pliant firmness; her waist, perfection in the eyes of a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man, for it occupied its natural place, it filled out its natural circle, it was visibly and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delightfully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undeformed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by stays. She had not heard my entrance into the room; and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I allowed myself the luxury of admiring her for a few moments, before I moved one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lastRenderedPageBreak/>
        <w:t>of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the chairs near me, as the least embarrassing means of attracting her attention. She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turned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towards me immediately. The easy elegance of every movement of her limbs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and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body as soon as she began to advance from the far end of the room, set me in a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flutter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of expectation to see her face clearly. She left the window – and I said to myself,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The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lady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is dark. She moved forward a few steps – and I said to myself, </w:t>
      </w: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The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lady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is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young. She approached nearer – and I said to myself (with a sense of surprise</w:t>
      </w:r>
    </w:p>
    <w:p w:rsidR="00A0111F" w:rsidRPr="00A0111F" w:rsidRDefault="00A0111F" w:rsidP="00A01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>which</w:t>
      </w:r>
      <w:proofErr w:type="gramEnd"/>
      <w:r w:rsidRPr="00A0111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words fail me to express), The lady is ugly! </w:t>
      </w:r>
      <w:r w:rsidRPr="00A0111F">
        <w:rPr>
          <w:rFonts w:ascii="Times New Roman" w:hAnsi="Times New Roman" w:cs="Times New Roman"/>
          <w:bCs/>
          <w:sz w:val="28"/>
          <w:szCs w:val="28"/>
        </w:rPr>
        <w:t>(</w:t>
      </w:r>
      <w:r w:rsidRPr="00A0111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W. </w:t>
      </w:r>
      <w:proofErr w:type="spellStart"/>
      <w:r w:rsidRPr="00A0111F">
        <w:rPr>
          <w:rFonts w:ascii="Times New Roman" w:hAnsi="Times New Roman" w:cs="Times New Roman"/>
          <w:bCs/>
          <w:i/>
          <w:iCs/>
          <w:sz w:val="28"/>
          <w:szCs w:val="28"/>
        </w:rPr>
        <w:t>Collins</w:t>
      </w:r>
      <w:proofErr w:type="spellEnd"/>
      <w:r w:rsidRPr="00A0111F">
        <w:rPr>
          <w:rFonts w:ascii="Times New Roman" w:hAnsi="Times New Roman" w:cs="Times New Roman"/>
          <w:bCs/>
          <w:sz w:val="28"/>
          <w:szCs w:val="28"/>
        </w:rPr>
        <w:t>).</w:t>
      </w:r>
    </w:p>
    <w:sectPr w:rsidR="00A0111F" w:rsidRPr="00A0111F" w:rsidSect="00A0111F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6BE"/>
    <w:rsid w:val="00094C37"/>
    <w:rsid w:val="00A0111F"/>
    <w:rsid w:val="00C416BE"/>
    <w:rsid w:val="00D151F6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CF65D6-4EF0-4A2F-912F-2F4DCCA76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11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9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8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7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hyperlink" Target="mailto:rachelking@eflnet.fr" TargetMode="Externa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17</Pages>
  <Words>4087</Words>
  <Characters>23298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2020-05-20T09:41:00Z</dcterms:created>
  <dcterms:modified xsi:type="dcterms:W3CDTF">2020-05-20T10:04:00Z</dcterms:modified>
</cp:coreProperties>
</file>