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E87" w:rsidRPr="00DC6A7A" w:rsidRDefault="008D4E87" w:rsidP="008D4E87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7.4. Познакомьтесь с особенностями жанра «Предложение». Приведите примеры ситуаций педагогического общения, в которых может использоваться этот жанр.</w:t>
      </w:r>
    </w:p>
    <w:p w:rsidR="008D4E87" w:rsidRPr="00DC6A7A" w:rsidRDefault="008D4E87" w:rsidP="008D4E87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b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«Предложение выступает в качестве побудительного основания для действий, которые должны быть объяснены, организованы, распределены во времени и по исполнителям» [Волков, 1996, с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  <w:r w:rsidRPr="00DC6A7A">
        <w:rPr>
          <w:sz w:val="28"/>
          <w:szCs w:val="28"/>
          <w:lang w:eastAsia="ru-RU"/>
        </w:rPr>
        <w:t>178].</w:t>
      </w:r>
    </w:p>
    <w:p w:rsidR="008D4E87" w:rsidRPr="00DC6A7A" w:rsidRDefault="008D4E87" w:rsidP="008D4E87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предложении, как и других жанрах призывающих речей, выделяются следующие элементы: 1) формулирование проблемы; 2) доказательство важности проблемы, необходимости ее немедленного решения вообще и для данной аудитории в частности; 3) демонстрация выгод и преимуществ, которые получит аудитория от решения данной проблемы.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bookmarkStart w:id="0" w:name="label142"/>
      <w:bookmarkEnd w:id="0"/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существует в двух вариантах, выбор которых зависит от того, оценивается ли речь как инициативная или конвенциальная.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Инициативное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имеет ярко выраженный призывающий к действию (агитационный) характер. В инициативном предложении используются как рациональные, так и эмоциональные аргументы всех типов.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Конвенциальное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 xml:space="preserve"> – вид информационной речи. В этом случае неуместны эмоциональные элементы, обычные для первого варианта, речь должна быть деловой и рациональной.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Основными недостатками </w:t>
      </w:r>
      <w:r w:rsidRPr="00DC6A7A">
        <w:rPr>
          <w:iCs/>
          <w:sz w:val="28"/>
          <w:szCs w:val="28"/>
          <w:lang w:eastAsia="ru-RU"/>
        </w:rPr>
        <w:t>речи-предложения</w:t>
      </w:r>
      <w:r w:rsidRPr="00DC6A7A">
        <w:rPr>
          <w:sz w:val="28"/>
          <w:szCs w:val="28"/>
          <w:lang w:eastAsia="ru-RU"/>
        </w:rPr>
        <w:t> обычно бывают следующие: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1. Нечеткое описание механизма осуществления предлагаемого действия: всевозможные варианты формулировки «повысить, наладить и улучшить работу» – что не может быть осуществлено в принципе, и аудитория не может потом проконтролировать, выполнено ли это предложение. 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Слишком длинная констатирующая часть, где не все мысли подводят к необходимости осуществить предлагаемое. Т. е. основная часть строится по принципу </w:t>
      </w:r>
      <w:r w:rsidRPr="00DC6A7A">
        <w:rPr>
          <w:i/>
          <w:iCs/>
          <w:sz w:val="28"/>
          <w:szCs w:val="28"/>
          <w:lang w:eastAsia="ru-RU"/>
        </w:rPr>
        <w:t>мнения</w:t>
      </w:r>
      <w:r w:rsidRPr="00DC6A7A">
        <w:rPr>
          <w:sz w:val="28"/>
          <w:szCs w:val="28"/>
          <w:lang w:eastAsia="ru-RU"/>
        </w:rPr>
        <w:t>, но заканчивается как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.</w:t>
      </w:r>
    </w:p>
    <w:p w:rsidR="008D4E87" w:rsidRPr="00DC6A7A" w:rsidRDefault="008D4E87" w:rsidP="008D4E87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 Основная часть строится в форме </w:t>
      </w:r>
      <w:r w:rsidRPr="00DC6A7A">
        <w:rPr>
          <w:iCs/>
          <w:sz w:val="28"/>
          <w:szCs w:val="28"/>
          <w:lang w:eastAsia="ru-RU"/>
        </w:rPr>
        <w:t>критики</w:t>
      </w:r>
      <w:r w:rsidRPr="00DC6A7A">
        <w:rPr>
          <w:sz w:val="28"/>
          <w:szCs w:val="28"/>
          <w:lang w:eastAsia="ru-RU"/>
        </w:rPr>
        <w:t xml:space="preserve">, описывается вред сложившегося положения дел и польза от изменения его, в то время как необходимо говорить о полезности для дела определенных мероприятий – того, что предлагается для исправления ситуации и разрешения проблемы. [Подробнее см. 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 xml:space="preserve">, 1998, Ч. 2, </w:t>
      </w:r>
      <w:r w:rsidRPr="00DC6A7A">
        <w:rPr>
          <w:iCs/>
          <w:sz w:val="28"/>
          <w:szCs w:val="28"/>
          <w:lang w:eastAsia="ru-RU"/>
        </w:rPr>
        <w:t>с. 186–189</w:t>
      </w:r>
      <w:r w:rsidRPr="00DC6A7A">
        <w:rPr>
          <w:sz w:val="28"/>
          <w:szCs w:val="28"/>
          <w:lang w:eastAsia="ru-RU"/>
        </w:rPr>
        <w:t>].</w:t>
      </w:r>
    </w:p>
    <w:p w:rsidR="008D4E87" w:rsidRPr="00DC6A7A" w:rsidRDefault="008D4E87" w:rsidP="00CF4274">
      <w:pPr>
        <w:shd w:val="clear" w:color="auto" w:fill="FFFFFF"/>
        <w:tabs>
          <w:tab w:val="left" w:pos="4080"/>
        </w:tabs>
        <w:suppressAutoHyphens w:val="0"/>
        <w:jc w:val="both"/>
        <w:rPr>
          <w:rFonts w:eastAsia="Calibri"/>
          <w:iCs/>
          <w:sz w:val="28"/>
          <w:szCs w:val="28"/>
          <w:lang w:eastAsia="en-US"/>
        </w:rPr>
      </w:pPr>
      <w:bookmarkStart w:id="1" w:name="_GoBack"/>
      <w:bookmarkEnd w:id="1"/>
      <w:r>
        <w:rPr>
          <w:rFonts w:eastAsia="Calibri"/>
          <w:iCs/>
          <w:sz w:val="28"/>
          <w:szCs w:val="28"/>
          <w:lang w:eastAsia="en-US"/>
        </w:rPr>
        <w:tab/>
      </w:r>
    </w:p>
    <w:p w:rsidR="008D4E87" w:rsidRPr="00DC6A7A" w:rsidRDefault="008D4E87" w:rsidP="008D4E87">
      <w:pPr>
        <w:shd w:val="clear" w:color="auto" w:fill="FFFFFF"/>
        <w:suppressAutoHyphens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Заданием 7.6. </w:t>
      </w:r>
      <w:r w:rsidRPr="00DC6A7A">
        <w:rPr>
          <w:rFonts w:eastAsia="Calibri"/>
          <w:bCs/>
          <w:i/>
          <w:sz w:val="28"/>
          <w:szCs w:val="28"/>
          <w:lang w:eastAsia="en-US"/>
        </w:rPr>
        <w:t>Подготовьте речь в жанре «Предложение»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. </w:t>
      </w:r>
      <w:r w:rsidRPr="00DC6A7A">
        <w:rPr>
          <w:rFonts w:eastAsia="Calibri"/>
          <w:bCs/>
          <w:i/>
          <w:sz w:val="28"/>
          <w:szCs w:val="28"/>
          <w:lang w:eastAsia="en-US"/>
        </w:rPr>
        <w:t xml:space="preserve">Предложите сокурсникам или школьникам: устроить субботник, провести какое-либо мероприятие, сдать деньги (на благотворительность, на благоустройство школы/ класса и т.п.) и др.  </w:t>
      </w:r>
    </w:p>
    <w:p w:rsidR="00F0214E" w:rsidRDefault="00F0214E"/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F7"/>
    <w:rsid w:val="004664F7"/>
    <w:rsid w:val="008D4E87"/>
    <w:rsid w:val="00CF4274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EE15B-D116-4489-8422-43AD730B5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E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1924</Characters>
  <Application>Microsoft Office Word</Application>
  <DocSecurity>0</DocSecurity>
  <Lines>16</Lines>
  <Paragraphs>4</Paragraphs>
  <ScaleCrop>false</ScaleCrop>
  <Company>Microsoft</Company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2020-05-13T15:39:00Z</dcterms:created>
  <dcterms:modified xsi:type="dcterms:W3CDTF">2020-05-13T15:40:00Z</dcterms:modified>
</cp:coreProperties>
</file>