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88C" w:rsidRDefault="006A588C" w:rsidP="006A588C">
      <w:pPr>
        <w:pStyle w:val="9"/>
        <w:spacing w:before="0" w:after="120" w:line="340" w:lineRule="exact"/>
        <w:jc w:val="center"/>
        <w:rPr>
          <w:rFonts w:ascii="Times New Roman" w:hAnsi="Times New Roman" w:cs="Times New Roman"/>
          <w:b/>
          <w:i/>
          <w:sz w:val="27"/>
          <w:szCs w:val="27"/>
        </w:rPr>
      </w:pPr>
      <w:r>
        <w:rPr>
          <w:rFonts w:ascii="Times New Roman" w:hAnsi="Times New Roman" w:cs="Times New Roman"/>
          <w:b/>
          <w:i/>
          <w:sz w:val="27"/>
          <w:szCs w:val="27"/>
        </w:rPr>
        <w:t>СЕМИНАР № 16</w:t>
      </w:r>
    </w:p>
    <w:p w:rsidR="006A588C" w:rsidRDefault="006A588C" w:rsidP="006A588C">
      <w:pPr>
        <w:spacing w:after="120" w:line="340" w:lineRule="exact"/>
        <w:jc w:val="center"/>
        <w:rPr>
          <w:sz w:val="26"/>
          <w:szCs w:val="26"/>
        </w:rPr>
      </w:pPr>
      <w:r>
        <w:rPr>
          <w:sz w:val="26"/>
          <w:szCs w:val="26"/>
        </w:rPr>
        <w:t>Тема 1</w:t>
      </w:r>
      <w:r>
        <w:rPr>
          <w:b/>
          <w:sz w:val="26"/>
          <w:szCs w:val="26"/>
        </w:rPr>
        <w:t xml:space="preserve">.  </w:t>
      </w:r>
      <w:r>
        <w:rPr>
          <w:b/>
          <w:i/>
          <w:sz w:val="26"/>
          <w:szCs w:val="26"/>
        </w:rPr>
        <w:t>Синтаксические отношения</w:t>
      </w:r>
    </w:p>
    <w:p w:rsidR="006A588C" w:rsidRDefault="006A588C" w:rsidP="006A588C">
      <w:pPr>
        <w:pStyle w:val="2"/>
        <w:spacing w:after="120" w:line="340" w:lineRule="exact"/>
        <w:rPr>
          <w:b/>
          <w:i/>
          <w:sz w:val="26"/>
          <w:szCs w:val="26"/>
        </w:rPr>
      </w:pPr>
      <w:r>
        <w:rPr>
          <w:b/>
          <w:i/>
          <w:sz w:val="26"/>
          <w:szCs w:val="26"/>
        </w:rPr>
        <w:t xml:space="preserve">Вопросы и </w:t>
      </w:r>
      <w:r>
        <w:rPr>
          <w:b/>
          <w:i/>
          <w:sz w:val="26"/>
          <w:szCs w:val="26"/>
        </w:rPr>
        <w:t>задания</w:t>
      </w:r>
    </w:p>
    <w:p w:rsidR="006A588C" w:rsidRDefault="006A588C" w:rsidP="006A588C">
      <w:pPr>
        <w:numPr>
          <w:ilvl w:val="0"/>
          <w:numId w:val="1"/>
        </w:numPr>
        <w:spacing w:line="340" w:lineRule="exact"/>
        <w:jc w:val="both"/>
        <w:rPr>
          <w:sz w:val="26"/>
          <w:szCs w:val="26"/>
        </w:rPr>
      </w:pPr>
      <w:r>
        <w:rPr>
          <w:sz w:val="26"/>
          <w:szCs w:val="26"/>
        </w:rPr>
        <w:t>Синтаксис как ярус языка, его структура и назначение.</w:t>
      </w:r>
    </w:p>
    <w:p w:rsidR="006A588C" w:rsidRDefault="006A588C" w:rsidP="006A588C">
      <w:pPr>
        <w:numPr>
          <w:ilvl w:val="0"/>
          <w:numId w:val="1"/>
        </w:numPr>
        <w:spacing w:line="340" w:lineRule="exact"/>
        <w:jc w:val="both"/>
        <w:rPr>
          <w:sz w:val="26"/>
          <w:szCs w:val="26"/>
        </w:rPr>
      </w:pPr>
      <w:r>
        <w:rPr>
          <w:sz w:val="26"/>
          <w:szCs w:val="26"/>
        </w:rPr>
        <w:t>Основные типы синтаксических связей: сочинительная, подчинительная, предикативная. В чем проявляется различие между сочинением и подчинением в синтаксисе?</w:t>
      </w:r>
    </w:p>
    <w:p w:rsidR="006A588C" w:rsidRDefault="006A588C" w:rsidP="006A588C">
      <w:pPr>
        <w:numPr>
          <w:ilvl w:val="0"/>
          <w:numId w:val="1"/>
        </w:numPr>
        <w:spacing w:line="340" w:lineRule="exact"/>
        <w:jc w:val="both"/>
        <w:rPr>
          <w:sz w:val="26"/>
          <w:szCs w:val="26"/>
        </w:rPr>
      </w:pPr>
      <w:r>
        <w:rPr>
          <w:sz w:val="26"/>
          <w:szCs w:val="26"/>
        </w:rPr>
        <w:t>Способы формального выражения синтаксических связей: согласование, управление, примыкание. В чем сходство и различие между согласованием и управлением? Какими средствами осуществляется примыкание?</w:t>
      </w:r>
    </w:p>
    <w:p w:rsidR="006A588C" w:rsidRDefault="006A588C" w:rsidP="006A588C">
      <w:pPr>
        <w:pStyle w:val="3"/>
        <w:numPr>
          <w:ilvl w:val="0"/>
          <w:numId w:val="1"/>
        </w:numPr>
        <w:spacing w:after="0" w:line="340" w:lineRule="exact"/>
        <w:jc w:val="both"/>
        <w:rPr>
          <w:sz w:val="26"/>
          <w:szCs w:val="26"/>
        </w:rPr>
      </w:pPr>
      <w:r>
        <w:rPr>
          <w:sz w:val="26"/>
          <w:szCs w:val="26"/>
        </w:rPr>
        <w:t xml:space="preserve">Установите способ формального выражения подчинительных связей в данных ниже словосочетаниях (согласование, управление, примыкание): </w:t>
      </w:r>
      <w:r>
        <w:rPr>
          <w:i/>
          <w:sz w:val="26"/>
          <w:szCs w:val="26"/>
        </w:rPr>
        <w:t>чтение книги, читать вслух, ехать в Москву, старого знакомого, способные студенты, очень веселый, просил рассказать, резать ножом, совет отца, лелеять мечту, безмерно счастлив, горные вершины, построить дом, дело чести, мчаться стремглав, вчера утром, часто наблюдаемые, прийти на праздник, упасть навзничь, взглянул на меня.</w:t>
      </w:r>
      <w:r>
        <w:rPr>
          <w:sz w:val="26"/>
          <w:szCs w:val="26"/>
        </w:rPr>
        <w:t xml:space="preserve"> Переведите их на изучаемый иностранный язык и проследите, изменяется ли вид связи.</w:t>
      </w:r>
    </w:p>
    <w:p w:rsidR="006A588C" w:rsidRDefault="006A588C" w:rsidP="006A588C">
      <w:pPr>
        <w:pStyle w:val="3"/>
        <w:numPr>
          <w:ilvl w:val="0"/>
          <w:numId w:val="1"/>
        </w:numPr>
        <w:spacing w:after="0" w:line="340" w:lineRule="exact"/>
        <w:jc w:val="both"/>
        <w:rPr>
          <w:sz w:val="26"/>
          <w:szCs w:val="26"/>
        </w:rPr>
      </w:pPr>
      <w:r>
        <w:rPr>
          <w:sz w:val="26"/>
          <w:szCs w:val="26"/>
        </w:rPr>
        <w:t>Раскройте понятие синтагматических отношений языковых единиц.</w:t>
      </w:r>
    </w:p>
    <w:p w:rsidR="006A588C" w:rsidRDefault="006A588C" w:rsidP="006A588C">
      <w:pPr>
        <w:pStyle w:val="3"/>
        <w:numPr>
          <w:ilvl w:val="0"/>
          <w:numId w:val="1"/>
        </w:numPr>
        <w:spacing w:after="0" w:line="340" w:lineRule="exact"/>
        <w:jc w:val="both"/>
        <w:rPr>
          <w:sz w:val="26"/>
          <w:szCs w:val="26"/>
        </w:rPr>
      </w:pPr>
      <w:r>
        <w:rPr>
          <w:sz w:val="26"/>
          <w:szCs w:val="26"/>
        </w:rPr>
        <w:t xml:space="preserve">Что такое синтаксическая синтагма? </w:t>
      </w:r>
      <w:r>
        <w:rPr>
          <w:sz w:val="26"/>
          <w:szCs w:val="26"/>
        </w:rPr>
        <w:t>Чем синтаксическая синтагма отличается от фонетической синтагмы?</w:t>
      </w:r>
    </w:p>
    <w:p w:rsidR="006A588C" w:rsidRDefault="006A588C" w:rsidP="006A588C">
      <w:pPr>
        <w:pStyle w:val="3"/>
        <w:numPr>
          <w:ilvl w:val="0"/>
          <w:numId w:val="1"/>
        </w:numPr>
        <w:spacing w:after="0" w:line="340" w:lineRule="exact"/>
        <w:jc w:val="both"/>
        <w:rPr>
          <w:sz w:val="26"/>
          <w:szCs w:val="26"/>
        </w:rPr>
      </w:pPr>
      <w:r>
        <w:rPr>
          <w:sz w:val="26"/>
          <w:szCs w:val="26"/>
        </w:rPr>
        <w:t xml:space="preserve">В чем разница между внутренней и внешней синтагмой? </w:t>
      </w:r>
    </w:p>
    <w:p w:rsidR="006A588C" w:rsidRDefault="006A588C" w:rsidP="006A588C">
      <w:pPr>
        <w:pStyle w:val="2"/>
        <w:spacing w:line="340" w:lineRule="exact"/>
        <w:jc w:val="left"/>
        <w:rPr>
          <w:b/>
          <w:sz w:val="26"/>
          <w:szCs w:val="26"/>
        </w:rPr>
      </w:pPr>
    </w:p>
    <w:p w:rsidR="006A588C" w:rsidRDefault="006A588C" w:rsidP="006A588C">
      <w:pPr>
        <w:pStyle w:val="2"/>
        <w:jc w:val="left"/>
        <w:rPr>
          <w:b/>
          <w:i/>
          <w:sz w:val="26"/>
          <w:szCs w:val="26"/>
        </w:rPr>
      </w:pPr>
      <w:r>
        <w:rPr>
          <w:b/>
          <w:sz w:val="26"/>
          <w:szCs w:val="26"/>
        </w:rPr>
        <w:t xml:space="preserve">Литература </w:t>
      </w:r>
      <w:r>
        <w:rPr>
          <w:b/>
          <w:i/>
          <w:sz w:val="26"/>
          <w:szCs w:val="26"/>
        </w:rPr>
        <w:t>основная:</w:t>
      </w:r>
    </w:p>
    <w:p w:rsidR="006A588C" w:rsidRDefault="006A588C" w:rsidP="006A588C">
      <w:pPr>
        <w:jc w:val="both"/>
        <w:rPr>
          <w:sz w:val="26"/>
          <w:szCs w:val="26"/>
        </w:rPr>
      </w:pPr>
      <w:proofErr w:type="spellStart"/>
      <w:r>
        <w:rPr>
          <w:sz w:val="26"/>
          <w:szCs w:val="26"/>
        </w:rPr>
        <w:t>Кодухов</w:t>
      </w:r>
      <w:proofErr w:type="spellEnd"/>
      <w:r>
        <w:rPr>
          <w:sz w:val="26"/>
          <w:szCs w:val="26"/>
        </w:rPr>
        <w:t>: § 38 (стр. 237–238)</w:t>
      </w:r>
    </w:p>
    <w:p w:rsidR="006A588C" w:rsidRDefault="006A588C" w:rsidP="006A588C">
      <w:pPr>
        <w:jc w:val="both"/>
        <w:rPr>
          <w:sz w:val="26"/>
          <w:szCs w:val="26"/>
        </w:rPr>
      </w:pPr>
      <w:r>
        <w:rPr>
          <w:bCs/>
          <w:sz w:val="26"/>
          <w:szCs w:val="26"/>
        </w:rPr>
        <w:t xml:space="preserve">Немченко: </w:t>
      </w:r>
      <w:r>
        <w:rPr>
          <w:sz w:val="26"/>
          <w:szCs w:val="26"/>
        </w:rPr>
        <w:t>§ 227</w:t>
      </w:r>
    </w:p>
    <w:p w:rsidR="006A588C" w:rsidRDefault="006A588C" w:rsidP="006A588C">
      <w:pPr>
        <w:jc w:val="both"/>
        <w:rPr>
          <w:sz w:val="26"/>
          <w:szCs w:val="26"/>
        </w:rPr>
      </w:pPr>
      <w:r>
        <w:rPr>
          <w:sz w:val="26"/>
          <w:szCs w:val="26"/>
        </w:rPr>
        <w:t>Реформатский: § 59-60</w:t>
      </w:r>
    </w:p>
    <w:p w:rsidR="006A588C" w:rsidRDefault="006A588C" w:rsidP="006A588C">
      <w:pPr>
        <w:jc w:val="both"/>
        <w:rPr>
          <w:b/>
          <w:i/>
          <w:sz w:val="26"/>
          <w:szCs w:val="26"/>
        </w:rPr>
      </w:pPr>
      <w:r>
        <w:rPr>
          <w:b/>
          <w:i/>
          <w:sz w:val="26"/>
          <w:szCs w:val="26"/>
        </w:rPr>
        <w:t xml:space="preserve">Дополнительная: </w:t>
      </w:r>
    </w:p>
    <w:p w:rsidR="006A588C" w:rsidRDefault="006A588C" w:rsidP="006A588C">
      <w:pPr>
        <w:jc w:val="both"/>
        <w:rPr>
          <w:i/>
          <w:sz w:val="26"/>
          <w:szCs w:val="26"/>
        </w:rPr>
      </w:pPr>
      <w:r>
        <w:rPr>
          <w:sz w:val="26"/>
          <w:szCs w:val="26"/>
        </w:rPr>
        <w:t xml:space="preserve">Ахманова: статьи </w:t>
      </w:r>
      <w:r>
        <w:rPr>
          <w:i/>
          <w:sz w:val="26"/>
          <w:szCs w:val="26"/>
        </w:rPr>
        <w:t>СИНТАКСИС, ПРЕДИКАТИВНОСТЬ, СОГЛАСОВАНИЕ, УПРАВЛЕНИЕ, ПРИМЫКАНИЕ</w:t>
      </w:r>
    </w:p>
    <w:p w:rsidR="006A588C" w:rsidRDefault="006A588C" w:rsidP="006A588C">
      <w:pPr>
        <w:jc w:val="both"/>
        <w:rPr>
          <w:i/>
          <w:sz w:val="26"/>
          <w:szCs w:val="26"/>
        </w:rPr>
      </w:pPr>
      <w:r>
        <w:rPr>
          <w:sz w:val="26"/>
          <w:szCs w:val="26"/>
        </w:rPr>
        <w:t xml:space="preserve">Розенталь: статьи </w:t>
      </w:r>
      <w:r>
        <w:rPr>
          <w:i/>
          <w:sz w:val="26"/>
          <w:szCs w:val="26"/>
        </w:rPr>
        <w:t>ПОДЧИНЕНИЕ, СОЧИНЕНИЕ, СИНТАКСИС</w:t>
      </w:r>
    </w:p>
    <w:p w:rsidR="006A588C" w:rsidRDefault="006A588C" w:rsidP="006A588C">
      <w:pPr>
        <w:jc w:val="both"/>
        <w:rPr>
          <w:i/>
          <w:sz w:val="26"/>
          <w:szCs w:val="26"/>
        </w:rPr>
      </w:pPr>
      <w:r>
        <w:rPr>
          <w:sz w:val="26"/>
          <w:szCs w:val="26"/>
        </w:rPr>
        <w:t xml:space="preserve">ЭСЮФ: </w:t>
      </w:r>
      <w:proofErr w:type="gramStart"/>
      <w:r>
        <w:rPr>
          <w:sz w:val="26"/>
          <w:szCs w:val="26"/>
        </w:rPr>
        <w:t xml:space="preserve">статьи  </w:t>
      </w:r>
      <w:r>
        <w:rPr>
          <w:i/>
          <w:sz w:val="26"/>
          <w:szCs w:val="26"/>
        </w:rPr>
        <w:t>СИНТАКСИЧЕСКИЕ</w:t>
      </w:r>
      <w:proofErr w:type="gramEnd"/>
      <w:r>
        <w:rPr>
          <w:i/>
          <w:sz w:val="26"/>
          <w:szCs w:val="26"/>
        </w:rPr>
        <w:t xml:space="preserve"> СВЯЗИ, ПОДЧИНЕНИЕ И СОЧИНЕНИЕ </w:t>
      </w:r>
    </w:p>
    <w:p w:rsidR="006A588C" w:rsidRDefault="006A588C" w:rsidP="006A588C">
      <w:pPr>
        <w:jc w:val="both"/>
        <w:rPr>
          <w:sz w:val="26"/>
          <w:szCs w:val="26"/>
        </w:rPr>
      </w:pPr>
      <w:r>
        <w:rPr>
          <w:sz w:val="26"/>
          <w:szCs w:val="26"/>
        </w:rPr>
        <w:t>Алефиренко: § 16.2.1</w:t>
      </w:r>
    </w:p>
    <w:p w:rsidR="006A588C" w:rsidRDefault="006A588C" w:rsidP="006A588C">
      <w:pPr>
        <w:jc w:val="both"/>
        <w:rPr>
          <w:sz w:val="26"/>
          <w:szCs w:val="26"/>
        </w:rPr>
      </w:pPr>
      <w:r>
        <w:rPr>
          <w:sz w:val="26"/>
          <w:szCs w:val="26"/>
        </w:rPr>
        <w:t>Баранникова: § 59 (стр.243-244); § 60</w:t>
      </w:r>
    </w:p>
    <w:p w:rsidR="006A588C" w:rsidRDefault="006A588C" w:rsidP="006A588C">
      <w:pPr>
        <w:jc w:val="both"/>
        <w:rPr>
          <w:sz w:val="26"/>
          <w:szCs w:val="26"/>
        </w:rPr>
      </w:pPr>
      <w:r>
        <w:rPr>
          <w:sz w:val="26"/>
          <w:szCs w:val="26"/>
        </w:rPr>
        <w:t>Головин: глава 9 (стр. 135–137)</w:t>
      </w:r>
    </w:p>
    <w:p w:rsidR="006A588C" w:rsidRDefault="006A588C" w:rsidP="006A588C">
      <w:pPr>
        <w:jc w:val="both"/>
        <w:rPr>
          <w:sz w:val="26"/>
          <w:szCs w:val="26"/>
        </w:rPr>
      </w:pPr>
      <w:r>
        <w:rPr>
          <w:sz w:val="26"/>
          <w:szCs w:val="26"/>
        </w:rPr>
        <w:t>Маслов: § 198-201</w:t>
      </w:r>
    </w:p>
    <w:p w:rsidR="006A588C" w:rsidRDefault="006A588C" w:rsidP="006A588C">
      <w:pPr>
        <w:jc w:val="both"/>
        <w:rPr>
          <w:sz w:val="26"/>
          <w:szCs w:val="26"/>
        </w:rPr>
      </w:pPr>
    </w:p>
    <w:p w:rsidR="006A588C" w:rsidRDefault="006A588C" w:rsidP="006A588C">
      <w:pPr>
        <w:pStyle w:val="3"/>
        <w:spacing w:after="0" w:line="340" w:lineRule="exact"/>
        <w:jc w:val="both"/>
        <w:rPr>
          <w:sz w:val="26"/>
          <w:szCs w:val="26"/>
        </w:rPr>
      </w:pPr>
    </w:p>
    <w:p w:rsidR="006A588C" w:rsidRDefault="006A588C" w:rsidP="006A588C">
      <w:pPr>
        <w:pStyle w:val="7"/>
        <w:spacing w:before="0" w:after="120" w:line="340" w:lineRule="exact"/>
        <w:jc w:val="center"/>
        <w:rPr>
          <w:b/>
          <w:i/>
          <w:sz w:val="26"/>
          <w:szCs w:val="26"/>
        </w:rPr>
      </w:pPr>
      <w:r>
        <w:rPr>
          <w:sz w:val="26"/>
          <w:szCs w:val="26"/>
        </w:rPr>
        <w:t xml:space="preserve">Тема 2. </w:t>
      </w:r>
      <w:r>
        <w:rPr>
          <w:b/>
          <w:i/>
          <w:sz w:val="26"/>
          <w:szCs w:val="26"/>
        </w:rPr>
        <w:t>Синтаксические единицы языка (словосочетание)</w:t>
      </w:r>
    </w:p>
    <w:p w:rsidR="006A588C" w:rsidRDefault="006A588C" w:rsidP="006A588C">
      <w:pPr>
        <w:spacing w:after="120" w:line="340" w:lineRule="exact"/>
        <w:jc w:val="center"/>
        <w:rPr>
          <w:b/>
          <w:i/>
          <w:sz w:val="26"/>
          <w:szCs w:val="26"/>
        </w:rPr>
      </w:pPr>
      <w:r>
        <w:rPr>
          <w:b/>
          <w:i/>
          <w:sz w:val="26"/>
          <w:szCs w:val="26"/>
        </w:rPr>
        <w:t>Вопросы и задания</w:t>
      </w:r>
    </w:p>
    <w:p w:rsidR="006A588C" w:rsidRDefault="006A588C" w:rsidP="006A588C">
      <w:pPr>
        <w:pStyle w:val="3"/>
        <w:numPr>
          <w:ilvl w:val="0"/>
          <w:numId w:val="2"/>
        </w:numPr>
        <w:spacing w:after="0" w:line="340" w:lineRule="exact"/>
        <w:jc w:val="both"/>
        <w:rPr>
          <w:sz w:val="26"/>
          <w:szCs w:val="26"/>
        </w:rPr>
      </w:pPr>
      <w:r>
        <w:rPr>
          <w:sz w:val="26"/>
          <w:szCs w:val="26"/>
        </w:rPr>
        <w:lastRenderedPageBreak/>
        <w:t>Сопоставьте имеющиеся определения словосочетания. Какие существуют принципиально различные подходы к пониманию словосочетания? Какая точка зрения кажется вам более убедительной?</w:t>
      </w:r>
    </w:p>
    <w:p w:rsidR="006A588C" w:rsidRDefault="006A588C" w:rsidP="006A588C">
      <w:pPr>
        <w:pStyle w:val="3"/>
        <w:numPr>
          <w:ilvl w:val="0"/>
          <w:numId w:val="2"/>
        </w:numPr>
        <w:spacing w:after="0" w:line="340" w:lineRule="exact"/>
        <w:jc w:val="both"/>
        <w:rPr>
          <w:sz w:val="26"/>
          <w:szCs w:val="26"/>
        </w:rPr>
      </w:pPr>
      <w:r>
        <w:rPr>
          <w:sz w:val="26"/>
          <w:szCs w:val="26"/>
        </w:rPr>
        <w:t>К какому виду синтагм относится словосочетание?</w:t>
      </w:r>
    </w:p>
    <w:p w:rsidR="006A588C" w:rsidRDefault="006A588C" w:rsidP="006A588C">
      <w:pPr>
        <w:pStyle w:val="3"/>
        <w:numPr>
          <w:ilvl w:val="0"/>
          <w:numId w:val="2"/>
        </w:numPr>
        <w:spacing w:after="0" w:line="340" w:lineRule="exact"/>
        <w:jc w:val="both"/>
        <w:rPr>
          <w:sz w:val="26"/>
          <w:szCs w:val="26"/>
        </w:rPr>
      </w:pPr>
      <w:r>
        <w:rPr>
          <w:sz w:val="26"/>
          <w:szCs w:val="26"/>
        </w:rPr>
        <w:t>Назовите отличительные признаки словосочетания по отношению к другим единицам языка. Каковы основные функции словосочетания?</w:t>
      </w:r>
    </w:p>
    <w:p w:rsidR="006A588C" w:rsidRDefault="006A588C" w:rsidP="006A588C">
      <w:pPr>
        <w:pStyle w:val="3"/>
        <w:numPr>
          <w:ilvl w:val="0"/>
          <w:numId w:val="2"/>
        </w:numPr>
        <w:spacing w:after="0" w:line="340" w:lineRule="exact"/>
        <w:jc w:val="both"/>
        <w:rPr>
          <w:sz w:val="26"/>
          <w:szCs w:val="26"/>
        </w:rPr>
      </w:pPr>
      <w:r>
        <w:rPr>
          <w:sz w:val="26"/>
          <w:szCs w:val="26"/>
        </w:rPr>
        <w:t xml:space="preserve">Разграничьте словосочетания и аналитические формы слова. Аргументируйте решение: </w:t>
      </w:r>
      <w:r>
        <w:rPr>
          <w:i/>
          <w:sz w:val="26"/>
          <w:szCs w:val="26"/>
        </w:rPr>
        <w:t xml:space="preserve">будет </w:t>
      </w:r>
      <w:r>
        <w:rPr>
          <w:i/>
          <w:sz w:val="26"/>
          <w:szCs w:val="26"/>
        </w:rPr>
        <w:t>учить</w:t>
      </w:r>
      <w:r>
        <w:rPr>
          <w:i/>
          <w:sz w:val="26"/>
          <w:szCs w:val="26"/>
        </w:rPr>
        <w:t xml:space="preserve">, хочет </w:t>
      </w:r>
      <w:r>
        <w:rPr>
          <w:i/>
          <w:sz w:val="26"/>
          <w:szCs w:val="26"/>
        </w:rPr>
        <w:t>учить</w:t>
      </w:r>
      <w:r>
        <w:rPr>
          <w:i/>
          <w:sz w:val="26"/>
          <w:szCs w:val="26"/>
        </w:rPr>
        <w:t xml:space="preserve">, </w:t>
      </w:r>
      <w:r>
        <w:rPr>
          <w:i/>
          <w:sz w:val="26"/>
          <w:szCs w:val="26"/>
        </w:rPr>
        <w:t>выучит</w:t>
      </w:r>
      <w:r>
        <w:rPr>
          <w:i/>
          <w:sz w:val="26"/>
          <w:szCs w:val="26"/>
        </w:rPr>
        <w:t xml:space="preserve"> быстро, пусть </w:t>
      </w:r>
      <w:r>
        <w:rPr>
          <w:i/>
          <w:sz w:val="26"/>
          <w:szCs w:val="26"/>
        </w:rPr>
        <w:t>выучит</w:t>
      </w:r>
      <w:r>
        <w:rPr>
          <w:i/>
          <w:sz w:val="26"/>
          <w:szCs w:val="26"/>
        </w:rPr>
        <w:t xml:space="preserve">, </w:t>
      </w:r>
      <w:r>
        <w:rPr>
          <w:i/>
          <w:sz w:val="26"/>
          <w:szCs w:val="26"/>
        </w:rPr>
        <w:t>выучил бы</w:t>
      </w:r>
      <w:r>
        <w:rPr>
          <w:i/>
          <w:sz w:val="26"/>
          <w:szCs w:val="26"/>
        </w:rPr>
        <w:t xml:space="preserve">, </w:t>
      </w:r>
      <w:r>
        <w:rPr>
          <w:i/>
          <w:sz w:val="26"/>
          <w:szCs w:val="26"/>
        </w:rPr>
        <w:t>выучил стих</w:t>
      </w:r>
      <w:r>
        <w:rPr>
          <w:i/>
          <w:sz w:val="26"/>
          <w:szCs w:val="26"/>
        </w:rPr>
        <w:t xml:space="preserve">, </w:t>
      </w:r>
      <w:r>
        <w:rPr>
          <w:i/>
          <w:sz w:val="26"/>
          <w:szCs w:val="26"/>
        </w:rPr>
        <w:t>был</w:t>
      </w:r>
      <w:r>
        <w:rPr>
          <w:i/>
          <w:sz w:val="26"/>
          <w:szCs w:val="26"/>
        </w:rPr>
        <w:t xml:space="preserve"> </w:t>
      </w:r>
      <w:r>
        <w:rPr>
          <w:i/>
          <w:sz w:val="26"/>
          <w:szCs w:val="26"/>
        </w:rPr>
        <w:t>выучен, выучен наизусть</w:t>
      </w:r>
      <w:r>
        <w:rPr>
          <w:i/>
          <w:sz w:val="26"/>
          <w:szCs w:val="26"/>
        </w:rPr>
        <w:t>.</w:t>
      </w:r>
    </w:p>
    <w:p w:rsidR="006A588C" w:rsidRDefault="006A588C" w:rsidP="006A588C">
      <w:pPr>
        <w:pStyle w:val="3"/>
        <w:numPr>
          <w:ilvl w:val="0"/>
          <w:numId w:val="2"/>
        </w:numPr>
        <w:spacing w:after="0" w:line="340" w:lineRule="exact"/>
        <w:jc w:val="both"/>
        <w:rPr>
          <w:sz w:val="26"/>
          <w:szCs w:val="26"/>
        </w:rPr>
      </w:pPr>
      <w:r>
        <w:rPr>
          <w:sz w:val="26"/>
          <w:szCs w:val="26"/>
        </w:rPr>
        <w:t>Охарактеризуйте принципы классификации словосочетаний. Распределите данные словосочетания: а) по типам синтаксических отношений; б) по характеру стержневого слова:</w:t>
      </w:r>
      <w:r>
        <w:rPr>
          <w:i/>
          <w:sz w:val="26"/>
          <w:szCs w:val="26"/>
        </w:rPr>
        <w:t xml:space="preserve"> интерес к музыке, брат товарища, родной дом, книги и журналы, абсолютно достоверно, сорвала цветок, скрипач из Москвы, сократить вдвое, сахар вприкуску, нечаянное открытие, неожиданно открывшаяся, рокот волн, колонна демонстрантов, некто в сером, прогулка верхом, скрывать тревогу, спящая красавица, душа нараспашку, необыкновенно интересно, говорить улыбаясь, право на отдых.</w:t>
      </w:r>
    </w:p>
    <w:p w:rsidR="006A588C" w:rsidRDefault="006A588C" w:rsidP="006A588C">
      <w:pPr>
        <w:pStyle w:val="2"/>
        <w:numPr>
          <w:ilvl w:val="0"/>
          <w:numId w:val="2"/>
        </w:numPr>
        <w:spacing w:line="340" w:lineRule="exact"/>
        <w:jc w:val="both"/>
        <w:rPr>
          <w:sz w:val="26"/>
          <w:szCs w:val="26"/>
        </w:rPr>
      </w:pPr>
      <w:r>
        <w:rPr>
          <w:sz w:val="26"/>
          <w:szCs w:val="26"/>
        </w:rPr>
        <w:t xml:space="preserve">* Даны словосочетания на </w:t>
      </w:r>
      <w:proofErr w:type="spellStart"/>
      <w:r>
        <w:rPr>
          <w:sz w:val="26"/>
          <w:szCs w:val="26"/>
        </w:rPr>
        <w:t>шугнанском</w:t>
      </w:r>
      <w:proofErr w:type="spellEnd"/>
      <w:r>
        <w:rPr>
          <w:sz w:val="26"/>
          <w:szCs w:val="26"/>
        </w:rPr>
        <w:t xml:space="preserve"> языке с их переводом на русский язык:</w:t>
      </w:r>
    </w:p>
    <w:p w:rsidR="006A588C" w:rsidRDefault="006A588C" w:rsidP="006A588C">
      <w:pPr>
        <w:spacing w:line="340" w:lineRule="exact"/>
        <w:ind w:left="360"/>
        <w:rPr>
          <w:sz w:val="26"/>
          <w:szCs w:val="26"/>
        </w:rPr>
      </w:pPr>
      <w:proofErr w:type="spellStart"/>
      <w:r>
        <w:rPr>
          <w:i/>
          <w:sz w:val="26"/>
          <w:szCs w:val="26"/>
        </w:rPr>
        <w:t>кузаа</w:t>
      </w:r>
      <w:proofErr w:type="spellEnd"/>
      <w:r>
        <w:rPr>
          <w:i/>
          <w:sz w:val="26"/>
          <w:szCs w:val="26"/>
        </w:rPr>
        <w:t xml:space="preserve"> </w:t>
      </w:r>
      <w:proofErr w:type="spellStart"/>
      <w:r>
        <w:rPr>
          <w:i/>
          <w:sz w:val="26"/>
          <w:szCs w:val="26"/>
        </w:rPr>
        <w:t>хац</w:t>
      </w:r>
      <w:proofErr w:type="spellEnd"/>
      <w:r>
        <w:rPr>
          <w:sz w:val="26"/>
          <w:szCs w:val="26"/>
        </w:rPr>
        <w:t xml:space="preserve"> – кувшин воды</w:t>
      </w:r>
    </w:p>
    <w:p w:rsidR="006A588C" w:rsidRDefault="006A588C" w:rsidP="006A588C">
      <w:pPr>
        <w:spacing w:line="340" w:lineRule="exact"/>
        <w:ind w:left="360"/>
        <w:rPr>
          <w:sz w:val="26"/>
          <w:szCs w:val="26"/>
        </w:rPr>
      </w:pPr>
      <w:proofErr w:type="spellStart"/>
      <w:r>
        <w:rPr>
          <w:i/>
          <w:sz w:val="26"/>
          <w:szCs w:val="26"/>
        </w:rPr>
        <w:t>чалак</w:t>
      </w:r>
      <w:proofErr w:type="spellEnd"/>
      <w:r>
        <w:rPr>
          <w:i/>
          <w:sz w:val="26"/>
          <w:szCs w:val="26"/>
        </w:rPr>
        <w:t xml:space="preserve"> </w:t>
      </w:r>
      <w:proofErr w:type="spellStart"/>
      <w:r>
        <w:rPr>
          <w:i/>
          <w:sz w:val="26"/>
          <w:szCs w:val="26"/>
        </w:rPr>
        <w:t>зимаадь</w:t>
      </w:r>
      <w:proofErr w:type="spellEnd"/>
      <w:r>
        <w:rPr>
          <w:sz w:val="26"/>
          <w:szCs w:val="26"/>
        </w:rPr>
        <w:t xml:space="preserve"> – ведро земли</w:t>
      </w:r>
    </w:p>
    <w:p w:rsidR="006A588C" w:rsidRDefault="006A588C" w:rsidP="006A588C">
      <w:pPr>
        <w:spacing w:line="340" w:lineRule="exact"/>
        <w:ind w:left="360"/>
        <w:rPr>
          <w:sz w:val="26"/>
          <w:szCs w:val="26"/>
        </w:rPr>
      </w:pPr>
      <w:proofErr w:type="spellStart"/>
      <w:r>
        <w:rPr>
          <w:i/>
          <w:sz w:val="26"/>
          <w:szCs w:val="26"/>
        </w:rPr>
        <w:t>тамбал</w:t>
      </w:r>
      <w:proofErr w:type="spellEnd"/>
      <w:r>
        <w:rPr>
          <w:i/>
          <w:sz w:val="26"/>
          <w:szCs w:val="26"/>
        </w:rPr>
        <w:t xml:space="preserve"> </w:t>
      </w:r>
      <w:proofErr w:type="spellStart"/>
      <w:r>
        <w:rPr>
          <w:i/>
          <w:sz w:val="26"/>
          <w:szCs w:val="26"/>
        </w:rPr>
        <w:t>бююн</w:t>
      </w:r>
      <w:proofErr w:type="spellEnd"/>
      <w:r>
        <w:rPr>
          <w:sz w:val="26"/>
          <w:szCs w:val="26"/>
        </w:rPr>
        <w:t xml:space="preserve"> – борода бездельника</w:t>
      </w:r>
    </w:p>
    <w:p w:rsidR="006A588C" w:rsidRDefault="006A588C" w:rsidP="006A588C">
      <w:pPr>
        <w:spacing w:line="340" w:lineRule="exact"/>
        <w:ind w:left="360"/>
        <w:rPr>
          <w:sz w:val="26"/>
          <w:szCs w:val="26"/>
        </w:rPr>
      </w:pPr>
      <w:proofErr w:type="spellStart"/>
      <w:r>
        <w:rPr>
          <w:i/>
          <w:sz w:val="26"/>
          <w:szCs w:val="26"/>
        </w:rPr>
        <w:t>бииг</w:t>
      </w:r>
      <w:proofErr w:type="spellEnd"/>
      <w:r>
        <w:rPr>
          <w:i/>
          <w:sz w:val="26"/>
          <w:szCs w:val="26"/>
        </w:rPr>
        <w:t xml:space="preserve"> </w:t>
      </w:r>
      <w:proofErr w:type="spellStart"/>
      <w:r>
        <w:rPr>
          <w:i/>
          <w:sz w:val="26"/>
          <w:szCs w:val="26"/>
        </w:rPr>
        <w:t>доюнаа</w:t>
      </w:r>
      <w:proofErr w:type="spellEnd"/>
      <w:r>
        <w:rPr>
          <w:sz w:val="26"/>
          <w:szCs w:val="26"/>
        </w:rPr>
        <w:t xml:space="preserve"> – горшок зерна</w:t>
      </w:r>
    </w:p>
    <w:p w:rsidR="006A588C" w:rsidRDefault="006A588C" w:rsidP="006A588C">
      <w:pPr>
        <w:spacing w:line="340" w:lineRule="exact"/>
        <w:ind w:left="360"/>
        <w:rPr>
          <w:sz w:val="26"/>
          <w:szCs w:val="26"/>
        </w:rPr>
      </w:pPr>
      <w:proofErr w:type="spellStart"/>
      <w:proofErr w:type="gramStart"/>
      <w:r>
        <w:rPr>
          <w:i/>
          <w:sz w:val="26"/>
          <w:szCs w:val="26"/>
        </w:rPr>
        <w:t>кузаа</w:t>
      </w:r>
      <w:proofErr w:type="spellEnd"/>
      <w:r>
        <w:rPr>
          <w:i/>
          <w:sz w:val="26"/>
          <w:szCs w:val="26"/>
        </w:rPr>
        <w:t xml:space="preserve">  </w:t>
      </w:r>
      <w:proofErr w:type="spellStart"/>
      <w:r>
        <w:rPr>
          <w:i/>
          <w:sz w:val="26"/>
          <w:szCs w:val="26"/>
        </w:rPr>
        <w:t>гъэв</w:t>
      </w:r>
      <w:proofErr w:type="spellEnd"/>
      <w:proofErr w:type="gramEnd"/>
      <w:r>
        <w:rPr>
          <w:sz w:val="26"/>
          <w:szCs w:val="26"/>
        </w:rPr>
        <w:t xml:space="preserve"> – крышка кувшина</w:t>
      </w:r>
    </w:p>
    <w:p w:rsidR="006A588C" w:rsidRDefault="006A588C" w:rsidP="006A588C">
      <w:pPr>
        <w:spacing w:line="340" w:lineRule="exact"/>
        <w:ind w:left="360"/>
        <w:rPr>
          <w:sz w:val="26"/>
          <w:szCs w:val="26"/>
        </w:rPr>
      </w:pPr>
      <w:proofErr w:type="spellStart"/>
      <w:r>
        <w:rPr>
          <w:i/>
          <w:sz w:val="26"/>
          <w:szCs w:val="26"/>
        </w:rPr>
        <w:t>беечораа</w:t>
      </w:r>
      <w:proofErr w:type="spellEnd"/>
      <w:r>
        <w:rPr>
          <w:i/>
          <w:sz w:val="26"/>
          <w:szCs w:val="26"/>
        </w:rPr>
        <w:t xml:space="preserve"> </w:t>
      </w:r>
      <w:proofErr w:type="spellStart"/>
      <w:r>
        <w:rPr>
          <w:i/>
          <w:sz w:val="26"/>
          <w:szCs w:val="26"/>
        </w:rPr>
        <w:t>зимаадь</w:t>
      </w:r>
      <w:proofErr w:type="spellEnd"/>
      <w:r>
        <w:rPr>
          <w:sz w:val="26"/>
          <w:szCs w:val="26"/>
        </w:rPr>
        <w:t xml:space="preserve"> – земля бедняка</w:t>
      </w:r>
    </w:p>
    <w:p w:rsidR="006A588C" w:rsidRDefault="006A588C" w:rsidP="006A588C">
      <w:pPr>
        <w:spacing w:line="340" w:lineRule="exact"/>
        <w:ind w:left="360"/>
        <w:jc w:val="both"/>
        <w:rPr>
          <w:sz w:val="26"/>
          <w:szCs w:val="26"/>
        </w:rPr>
      </w:pPr>
      <w:r>
        <w:rPr>
          <w:sz w:val="26"/>
          <w:szCs w:val="26"/>
        </w:rPr>
        <w:t xml:space="preserve">Переведите на </w:t>
      </w:r>
      <w:proofErr w:type="spellStart"/>
      <w:r>
        <w:rPr>
          <w:sz w:val="26"/>
          <w:szCs w:val="26"/>
        </w:rPr>
        <w:t>шугнанский</w:t>
      </w:r>
      <w:proofErr w:type="spellEnd"/>
      <w:r>
        <w:rPr>
          <w:sz w:val="26"/>
          <w:szCs w:val="26"/>
        </w:rPr>
        <w:t xml:space="preserve"> язык: </w:t>
      </w:r>
      <w:r>
        <w:rPr>
          <w:i/>
          <w:sz w:val="26"/>
          <w:szCs w:val="26"/>
        </w:rPr>
        <w:t>ведро воды, зерно бедняка, кувшин бездельника</w:t>
      </w:r>
    </w:p>
    <w:p w:rsidR="006A588C" w:rsidRDefault="006A588C" w:rsidP="006A588C">
      <w:pPr>
        <w:spacing w:line="340" w:lineRule="exact"/>
        <w:ind w:left="360"/>
        <w:rPr>
          <w:sz w:val="26"/>
          <w:szCs w:val="26"/>
        </w:rPr>
      </w:pPr>
    </w:p>
    <w:p w:rsidR="006A588C" w:rsidRDefault="006A588C" w:rsidP="006A588C">
      <w:pPr>
        <w:pStyle w:val="2"/>
        <w:jc w:val="left"/>
        <w:rPr>
          <w:b/>
          <w:i/>
          <w:sz w:val="26"/>
          <w:szCs w:val="26"/>
        </w:rPr>
      </w:pPr>
      <w:r>
        <w:rPr>
          <w:b/>
          <w:sz w:val="26"/>
          <w:szCs w:val="26"/>
        </w:rPr>
        <w:t xml:space="preserve">Литература </w:t>
      </w:r>
      <w:r>
        <w:rPr>
          <w:b/>
          <w:i/>
          <w:sz w:val="26"/>
          <w:szCs w:val="26"/>
        </w:rPr>
        <w:t>основная:</w:t>
      </w:r>
    </w:p>
    <w:p w:rsidR="006A588C" w:rsidRDefault="006A588C" w:rsidP="006A588C">
      <w:pPr>
        <w:jc w:val="both"/>
        <w:rPr>
          <w:sz w:val="26"/>
          <w:szCs w:val="26"/>
        </w:rPr>
      </w:pPr>
      <w:proofErr w:type="spellStart"/>
      <w:r>
        <w:rPr>
          <w:sz w:val="26"/>
          <w:szCs w:val="26"/>
        </w:rPr>
        <w:t>Кодухов</w:t>
      </w:r>
      <w:proofErr w:type="spellEnd"/>
      <w:r>
        <w:rPr>
          <w:sz w:val="26"/>
          <w:szCs w:val="26"/>
        </w:rPr>
        <w:t>: § 38</w:t>
      </w:r>
    </w:p>
    <w:p w:rsidR="006A588C" w:rsidRDefault="006A588C" w:rsidP="006A588C">
      <w:pPr>
        <w:jc w:val="both"/>
        <w:rPr>
          <w:sz w:val="26"/>
          <w:szCs w:val="26"/>
        </w:rPr>
      </w:pPr>
      <w:r>
        <w:rPr>
          <w:bCs/>
          <w:sz w:val="26"/>
          <w:szCs w:val="26"/>
        </w:rPr>
        <w:t xml:space="preserve">Немченко: </w:t>
      </w:r>
      <w:r>
        <w:rPr>
          <w:sz w:val="26"/>
          <w:szCs w:val="26"/>
        </w:rPr>
        <w:t>§ 229–232</w:t>
      </w:r>
    </w:p>
    <w:p w:rsidR="006A588C" w:rsidRDefault="006A588C" w:rsidP="006A588C">
      <w:pPr>
        <w:jc w:val="both"/>
        <w:rPr>
          <w:sz w:val="26"/>
          <w:szCs w:val="26"/>
        </w:rPr>
      </w:pPr>
      <w:r>
        <w:rPr>
          <w:sz w:val="26"/>
          <w:szCs w:val="26"/>
        </w:rPr>
        <w:t>Реформатский: § 61</w:t>
      </w:r>
    </w:p>
    <w:p w:rsidR="006A588C" w:rsidRDefault="006A588C" w:rsidP="006A588C">
      <w:pPr>
        <w:jc w:val="both"/>
        <w:rPr>
          <w:b/>
          <w:i/>
          <w:sz w:val="26"/>
          <w:szCs w:val="26"/>
        </w:rPr>
      </w:pPr>
      <w:r>
        <w:rPr>
          <w:b/>
          <w:i/>
          <w:sz w:val="26"/>
          <w:szCs w:val="26"/>
        </w:rPr>
        <w:t xml:space="preserve">Дополнительная: </w:t>
      </w:r>
    </w:p>
    <w:p w:rsidR="006A588C" w:rsidRDefault="006A588C" w:rsidP="006A588C">
      <w:pPr>
        <w:jc w:val="both"/>
        <w:rPr>
          <w:i/>
          <w:sz w:val="26"/>
          <w:szCs w:val="26"/>
        </w:rPr>
      </w:pPr>
      <w:r>
        <w:rPr>
          <w:sz w:val="26"/>
          <w:szCs w:val="26"/>
        </w:rPr>
        <w:t xml:space="preserve">Ахманова: статьи </w:t>
      </w:r>
      <w:r>
        <w:rPr>
          <w:i/>
          <w:sz w:val="26"/>
          <w:szCs w:val="26"/>
        </w:rPr>
        <w:t>СИНТАКСИС, СЛОВОСОЧЕТАНИЕ</w:t>
      </w:r>
    </w:p>
    <w:p w:rsidR="006A588C" w:rsidRDefault="006A588C" w:rsidP="006A588C">
      <w:pPr>
        <w:jc w:val="both"/>
        <w:rPr>
          <w:i/>
          <w:sz w:val="26"/>
          <w:szCs w:val="26"/>
        </w:rPr>
      </w:pPr>
      <w:r>
        <w:rPr>
          <w:sz w:val="26"/>
          <w:szCs w:val="26"/>
        </w:rPr>
        <w:t xml:space="preserve">Розенталь: статья </w:t>
      </w:r>
      <w:r>
        <w:rPr>
          <w:i/>
          <w:sz w:val="26"/>
          <w:szCs w:val="26"/>
        </w:rPr>
        <w:t>СЛОВОСОЧЕТАНИЕ</w:t>
      </w:r>
    </w:p>
    <w:p w:rsidR="006A588C" w:rsidRDefault="006A588C" w:rsidP="006A588C">
      <w:pPr>
        <w:jc w:val="both"/>
        <w:rPr>
          <w:sz w:val="26"/>
          <w:szCs w:val="26"/>
        </w:rPr>
      </w:pPr>
      <w:r>
        <w:rPr>
          <w:sz w:val="26"/>
          <w:szCs w:val="26"/>
        </w:rPr>
        <w:t>Алефиренко: § 16.2.1-16.2.3</w:t>
      </w:r>
    </w:p>
    <w:p w:rsidR="006A588C" w:rsidRDefault="006A588C" w:rsidP="006A588C">
      <w:pPr>
        <w:jc w:val="both"/>
        <w:rPr>
          <w:sz w:val="26"/>
          <w:szCs w:val="26"/>
        </w:rPr>
      </w:pPr>
      <w:r>
        <w:rPr>
          <w:sz w:val="26"/>
          <w:szCs w:val="26"/>
        </w:rPr>
        <w:t>Баранникова: § 59; § 61-62</w:t>
      </w:r>
    </w:p>
    <w:p w:rsidR="006A588C" w:rsidRDefault="006A588C" w:rsidP="006A588C">
      <w:pPr>
        <w:jc w:val="both"/>
        <w:rPr>
          <w:sz w:val="26"/>
          <w:szCs w:val="26"/>
        </w:rPr>
      </w:pPr>
      <w:r>
        <w:rPr>
          <w:sz w:val="26"/>
          <w:szCs w:val="26"/>
        </w:rPr>
        <w:t>Головин: глава 9</w:t>
      </w:r>
    </w:p>
    <w:p w:rsidR="006A588C" w:rsidRDefault="006A588C" w:rsidP="006A588C">
      <w:pPr>
        <w:jc w:val="both"/>
        <w:rPr>
          <w:sz w:val="26"/>
          <w:szCs w:val="26"/>
        </w:rPr>
      </w:pPr>
      <w:r>
        <w:rPr>
          <w:sz w:val="26"/>
          <w:szCs w:val="26"/>
        </w:rPr>
        <w:t>Маслов: § 193-198, 210-213</w:t>
      </w:r>
    </w:p>
    <w:p w:rsidR="009D5AB6" w:rsidRDefault="006A588C">
      <w:bookmarkStart w:id="0" w:name="_GoBack"/>
      <w:bookmarkEnd w:id="0"/>
    </w:p>
    <w:sectPr w:rsidR="009D5A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994475"/>
    <w:multiLevelType w:val="singleLevel"/>
    <w:tmpl w:val="0419000F"/>
    <w:lvl w:ilvl="0">
      <w:start w:val="1"/>
      <w:numFmt w:val="decimal"/>
      <w:lvlText w:val="%1."/>
      <w:lvlJc w:val="left"/>
      <w:pPr>
        <w:tabs>
          <w:tab w:val="num" w:pos="360"/>
        </w:tabs>
        <w:ind w:left="360" w:hanging="360"/>
      </w:pPr>
    </w:lvl>
  </w:abstractNum>
  <w:abstractNum w:abstractNumId="1" w15:restartNumberingAfterBreak="0">
    <w:nsid w:val="798D63EA"/>
    <w:multiLevelType w:val="singleLevel"/>
    <w:tmpl w:val="0419000F"/>
    <w:lvl w:ilvl="0">
      <w:start w:val="1"/>
      <w:numFmt w:val="decimal"/>
      <w:lvlText w:val="%1."/>
      <w:lvlJc w:val="left"/>
      <w:pPr>
        <w:tabs>
          <w:tab w:val="num" w:pos="360"/>
        </w:tabs>
        <w:ind w:left="36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88C"/>
    <w:rsid w:val="006A588C"/>
    <w:rsid w:val="00752440"/>
    <w:rsid w:val="00761E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276F1"/>
  <w15:chartTrackingRefBased/>
  <w15:docId w15:val="{84D1137D-CC02-45D0-B70E-05EF2C0C1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588C"/>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6A588C"/>
    <w:pPr>
      <w:keepNext/>
      <w:jc w:val="center"/>
      <w:outlineLvl w:val="1"/>
    </w:pPr>
    <w:rPr>
      <w:sz w:val="28"/>
      <w:szCs w:val="20"/>
    </w:rPr>
  </w:style>
  <w:style w:type="paragraph" w:styleId="7">
    <w:name w:val="heading 7"/>
    <w:basedOn w:val="a"/>
    <w:next w:val="a"/>
    <w:link w:val="70"/>
    <w:semiHidden/>
    <w:unhideWhenUsed/>
    <w:qFormat/>
    <w:rsid w:val="006A588C"/>
    <w:pPr>
      <w:spacing w:before="240" w:after="60"/>
      <w:outlineLvl w:val="6"/>
    </w:pPr>
  </w:style>
  <w:style w:type="paragraph" w:styleId="9">
    <w:name w:val="heading 9"/>
    <w:basedOn w:val="a"/>
    <w:next w:val="a"/>
    <w:link w:val="90"/>
    <w:semiHidden/>
    <w:unhideWhenUsed/>
    <w:qFormat/>
    <w:rsid w:val="006A588C"/>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6A588C"/>
    <w:rPr>
      <w:rFonts w:ascii="Times New Roman" w:eastAsia="Times New Roman" w:hAnsi="Times New Roman" w:cs="Times New Roman"/>
      <w:sz w:val="28"/>
      <w:szCs w:val="20"/>
      <w:lang w:eastAsia="ru-RU"/>
    </w:rPr>
  </w:style>
  <w:style w:type="character" w:customStyle="1" w:styleId="70">
    <w:name w:val="Заголовок 7 Знак"/>
    <w:basedOn w:val="a0"/>
    <w:link w:val="7"/>
    <w:semiHidden/>
    <w:rsid w:val="006A588C"/>
    <w:rPr>
      <w:rFonts w:ascii="Times New Roman" w:eastAsia="Times New Roman" w:hAnsi="Times New Roman" w:cs="Times New Roman"/>
      <w:sz w:val="24"/>
      <w:szCs w:val="24"/>
      <w:lang w:eastAsia="ru-RU"/>
    </w:rPr>
  </w:style>
  <w:style w:type="character" w:customStyle="1" w:styleId="90">
    <w:name w:val="Заголовок 9 Знак"/>
    <w:basedOn w:val="a0"/>
    <w:link w:val="9"/>
    <w:semiHidden/>
    <w:rsid w:val="006A588C"/>
    <w:rPr>
      <w:rFonts w:ascii="Arial" w:eastAsia="Times New Roman" w:hAnsi="Arial" w:cs="Arial"/>
      <w:lang w:eastAsia="ru-RU"/>
    </w:rPr>
  </w:style>
  <w:style w:type="paragraph" w:styleId="3">
    <w:name w:val="Body Text 3"/>
    <w:basedOn w:val="a"/>
    <w:link w:val="30"/>
    <w:unhideWhenUsed/>
    <w:rsid w:val="006A588C"/>
    <w:pPr>
      <w:spacing w:after="120"/>
    </w:pPr>
    <w:rPr>
      <w:sz w:val="16"/>
      <w:szCs w:val="16"/>
    </w:rPr>
  </w:style>
  <w:style w:type="character" w:customStyle="1" w:styleId="30">
    <w:name w:val="Основной текст 3 Знак"/>
    <w:basedOn w:val="a0"/>
    <w:link w:val="3"/>
    <w:rsid w:val="006A588C"/>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988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504</Words>
  <Characters>2879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Надежда</cp:lastModifiedBy>
  <cp:revision>1</cp:revision>
  <dcterms:created xsi:type="dcterms:W3CDTF">2020-05-08T08:05:00Z</dcterms:created>
  <dcterms:modified xsi:type="dcterms:W3CDTF">2020-05-08T08:10:00Z</dcterms:modified>
</cp:coreProperties>
</file>