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i/>
          <w:sz w:val="28"/>
          <w:szCs w:val="28"/>
        </w:rPr>
        <w:t>Задание 6.5. Познакомьтесь с особенностями жанра «Оправдание» (приводится по Анисимова Т.В., Гимпельсон Е.Г. «Современная деловая риторика», 1998). Приведите примеры ситуаций педагогического общения, в которых может использоваться этот жанр</w:t>
      </w:r>
      <w:r w:rsidRPr="00A1756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>Оправдательная речь – это выступление, содержащее опровержение выдвинутых против человека (людей, организации и т.п.) обвинений. Задача этого жанра – разбить, опровергнуть доводы нападающей стороны, показать невиновность обвиняемых. Поэтому оправдательная речь возможна только в том случае, когда имеются сформулированные в чей-либо адрес обвинения.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 xml:space="preserve">Оправдательные речи – не обязательно элементы судебной практики. Этот жанр активно используются и в различных ситуациях официального общения, в том числе педагогического, а также в неофициальной межличностной коммуникации. При характеристике этого жанра большое значение имеет указание на характер аудитории, на критический настрой слушателей по отношению к предмету оправдания. В аргументации оправдания логическая сторона убеждения, как правило, выходит на первый план и должна быть понятна слушателям. 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>К таким обязательным микротемам относятся: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 xml:space="preserve">1) Изложение обстоятельств дела – информационная часть, в которой собранию рассказывают о произошедшем событии, послужившим причиной обратиться к оправданию. Изложение фабулы может сопровождаться комментариями и оценками, но все-таки основное внимание здесь должно быть уделено тому, чтобы аудитория точно уяснила себе, что же именно произошло. 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 xml:space="preserve">2) Анализ обстоятельств дела. Это наиболее важная часть речи, где оратор предлагает свою трактовку события, обосновывая ее как логическими, так и риторическими аргументами. Часто она неотделима от предыдущей части, фрагменты одной и другой чередуются (особенно если изложение обстоятельств пространно), но могут выступать и по отдельности. 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 xml:space="preserve">3) Оценка людей и событий. Здесь оратор обращается к нравственным и этическим оценкам поступка. Это наиболее эмоциональная часть, где говорящий пытается привлечь слушателей на свою строну, повлиять на их решение. </w:t>
      </w:r>
    </w:p>
    <w:p w:rsidR="00A17564" w:rsidRPr="00A17564" w:rsidRDefault="00A17564" w:rsidP="00A175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7564">
        <w:rPr>
          <w:rFonts w:ascii="Times New Roman" w:eastAsia="Calibri" w:hAnsi="Times New Roman" w:cs="Times New Roman"/>
          <w:sz w:val="28"/>
          <w:szCs w:val="28"/>
        </w:rPr>
        <w:t>4) Заключение речи обязательно должно содержать указания оратора на то, что он считает оправдание справедливым и сопровождаться перечислением оснований.</w:t>
      </w:r>
    </w:p>
    <w:p w:rsidR="00F0214E" w:rsidRDefault="00A17564" w:rsidP="00A17564">
      <w:r w:rsidRPr="00A17564">
        <w:rPr>
          <w:rFonts w:ascii="Times New Roman" w:eastAsia="Calibri" w:hAnsi="Times New Roman" w:cs="Times New Roman"/>
          <w:sz w:val="28"/>
          <w:szCs w:val="28"/>
        </w:rPr>
        <w:t>Таким образом, в оправдательной речи должно быть точно сформулировано, в чем именно и на каком основании обвиняют человека; конкретно определено, о чем приходится спорить с противоположной стороной; твердо и отчетливо установлены все нужные факты и дана им соответствующая оценка; сформулирована и обоснована аргументация оправдания.</w:t>
      </w:r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872"/>
    <w:rsid w:val="00A17564"/>
    <w:rsid w:val="00AE4872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683CF-4483-4595-9605-B3E93695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2153</Characters>
  <Application>Microsoft Office Word</Application>
  <DocSecurity>0</DocSecurity>
  <Lines>17</Lines>
  <Paragraphs>5</Paragraphs>
  <ScaleCrop>false</ScaleCrop>
  <Company>Microsoft</Company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2020-03-25T14:00:00Z</dcterms:created>
  <dcterms:modified xsi:type="dcterms:W3CDTF">2020-03-25T14:01:00Z</dcterms:modified>
</cp:coreProperties>
</file>