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242" w:rsidRPr="00DC6A7A" w:rsidRDefault="009E1242" w:rsidP="009E1242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 xml:space="preserve">Часть </w:t>
      </w:r>
      <w:r w:rsidRPr="00DC6A7A">
        <w:rPr>
          <w:b/>
          <w:sz w:val="28"/>
          <w:szCs w:val="28"/>
          <w:lang w:val="en-US"/>
        </w:rPr>
        <w:t>III</w:t>
      </w:r>
      <w:r w:rsidRPr="00DC6A7A">
        <w:rPr>
          <w:b/>
          <w:sz w:val="28"/>
          <w:szCs w:val="28"/>
        </w:rPr>
        <w:t>.</w:t>
      </w:r>
    </w:p>
    <w:p w:rsidR="009E1242" w:rsidRPr="00DC6A7A" w:rsidRDefault="009E1242" w:rsidP="009E1242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Изобретение. Аргументация</w:t>
      </w:r>
    </w:p>
    <w:p w:rsidR="009E1242" w:rsidRPr="00DC6A7A" w:rsidRDefault="009E1242" w:rsidP="009E1242">
      <w:pPr>
        <w:ind w:firstLine="709"/>
        <w:jc w:val="center"/>
        <w:rPr>
          <w:b/>
          <w:sz w:val="28"/>
          <w:szCs w:val="28"/>
        </w:rPr>
      </w:pPr>
    </w:p>
    <w:p w:rsidR="009E1242" w:rsidRPr="00DC6A7A" w:rsidRDefault="009E1242" w:rsidP="009E1242">
      <w:pPr>
        <w:suppressAutoHyphens w:val="0"/>
        <w:ind w:left="-142" w:firstLine="851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b/>
          <w:sz w:val="28"/>
          <w:szCs w:val="28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>Аргументация – это определенная человеческая деятельность, протекающая в конкретном социальном контексте и имеющая своей конечной целью не знание само по себе, а убеждение в приемлемости каких-то положений [Ивин, 2002, с. 55].</w:t>
      </w:r>
    </w:p>
    <w:p w:rsidR="009E1242" w:rsidRPr="00DC6A7A" w:rsidRDefault="009E1242" w:rsidP="009E1242">
      <w:pPr>
        <w:suppressAutoHyphens w:val="0"/>
        <w:ind w:left="-142" w:firstLine="851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Аргументация исследуется учеными с разных точек зрения, с учетом тех знаний, которые были получены в различных отраслях гуманитарного знания: философии, логики, риторики и др. В настоящее время изучение аргументации превратилось в самостоятельную область научных исследований – теорию аргументации. Она заняла свое место «между» лингвистикой и логикой: лингвистика слишком конкретна для описания коммуникации, а логика – слишком абстрактна. В связи с «недостаточностью» этих двух наук и возникла необходимость в третьей – теории аргументации [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Почепцов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2001, с. 31]. </w:t>
      </w:r>
    </w:p>
    <w:p w:rsidR="009E1242" w:rsidRPr="00DC6A7A" w:rsidRDefault="009E1242" w:rsidP="009E1242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DC6A7A">
        <w:rPr>
          <w:rFonts w:eastAsia="Calibri"/>
          <w:bCs/>
          <w:iCs/>
          <w:sz w:val="28"/>
          <w:szCs w:val="28"/>
          <w:lang w:eastAsia="ru-RU"/>
        </w:rPr>
        <w:t>Аргументация – это средство сделать какое-либо мнение обоснованным и убедить в нем адресата.</w:t>
      </w:r>
      <w:r w:rsidRPr="00DC6A7A">
        <w:rPr>
          <w:rFonts w:eastAsia="Calibri"/>
          <w:sz w:val="28"/>
          <w:szCs w:val="28"/>
          <w:lang w:eastAsia="ru-RU"/>
        </w:rPr>
        <w:t xml:space="preserve"> Обоснование и убеждение – эти два фундаментальных принципа аргументации – придают ей двойственность:</w:t>
      </w:r>
      <w:r w:rsidRPr="00DC6A7A">
        <w:rPr>
          <w:sz w:val="28"/>
          <w:szCs w:val="28"/>
          <w:lang w:eastAsia="ru-RU"/>
        </w:rPr>
        <w:t xml:space="preserve"> она включает доказательность (обоснованность в объективном смысле) и убедительность (обоснованность в субъективном смысле).</w:t>
      </w:r>
      <w:r w:rsidRPr="00DC6A7A">
        <w:rPr>
          <w:rFonts w:eastAsia="Calibri"/>
          <w:sz w:val="28"/>
          <w:szCs w:val="28"/>
          <w:lang w:eastAsia="ru-RU"/>
        </w:rPr>
        <w:t xml:space="preserve"> С одной стороны, аргументация базируется на логике, поскольку доказывание является обязательным условием при выдвижении и защите своей позиции и в научном исследовании, и в публичной дискуссии. С другой стороны, аргументация включает риторический компонент в связи с принципиально коммуникативным характером доказывания – мы всегда доказываем что-то кому-то – человеку, аудитории. Поэтому</w:t>
      </w:r>
      <w:r w:rsidRPr="00DC6A7A">
        <w:rPr>
          <w:sz w:val="28"/>
          <w:szCs w:val="28"/>
          <w:lang w:eastAsia="ru-RU"/>
        </w:rPr>
        <w:t xml:space="preserve"> различают </w:t>
      </w:r>
      <w:r w:rsidRPr="00DC6A7A">
        <w:rPr>
          <w:i/>
          <w:sz w:val="28"/>
          <w:szCs w:val="28"/>
          <w:lang w:eastAsia="ru-RU"/>
        </w:rPr>
        <w:t>логическую</w:t>
      </w:r>
      <w:r w:rsidRPr="00DC6A7A">
        <w:rPr>
          <w:sz w:val="28"/>
          <w:szCs w:val="28"/>
          <w:lang w:eastAsia="ru-RU"/>
        </w:rPr>
        <w:t xml:space="preserve"> и </w:t>
      </w:r>
      <w:r w:rsidRPr="00DC6A7A">
        <w:rPr>
          <w:i/>
          <w:sz w:val="28"/>
          <w:szCs w:val="28"/>
          <w:lang w:eastAsia="ru-RU"/>
        </w:rPr>
        <w:t>риторическую</w:t>
      </w:r>
      <w:r w:rsidRPr="00DC6A7A">
        <w:rPr>
          <w:sz w:val="28"/>
          <w:szCs w:val="28"/>
          <w:lang w:eastAsia="ru-RU"/>
        </w:rPr>
        <w:t xml:space="preserve"> аргументацию. </w:t>
      </w:r>
    </w:p>
    <w:p w:rsidR="009E1242" w:rsidRPr="00DC6A7A" w:rsidRDefault="009E1242" w:rsidP="009E1242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Тема 7.</w:t>
      </w:r>
    </w:p>
    <w:p w:rsidR="009E1242" w:rsidRPr="00DC6A7A" w:rsidRDefault="009E1242" w:rsidP="009E1242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Логическая аргументация</w:t>
      </w:r>
    </w:p>
    <w:p w:rsidR="009E1242" w:rsidRPr="00DC6A7A" w:rsidRDefault="009E1242" w:rsidP="009E1242">
      <w:pPr>
        <w:suppressAutoHyphens w:val="0"/>
        <w:ind w:left="-142" w:firstLine="851"/>
        <w:jc w:val="both"/>
        <w:rPr>
          <w:rFonts w:eastAsia="Calibri"/>
          <w:i/>
          <w:sz w:val="28"/>
          <w:szCs w:val="28"/>
          <w:lang w:eastAsia="en-US"/>
        </w:rPr>
      </w:pPr>
    </w:p>
    <w:p w:rsidR="009E1242" w:rsidRPr="00DC6A7A" w:rsidRDefault="009E1242" w:rsidP="009E1242">
      <w:pPr>
        <w:suppressAutoHyphens w:val="0"/>
        <w:ind w:left="-142"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Логическая</w:t>
      </w:r>
      <w:r w:rsidRPr="00DC6A7A">
        <w:rPr>
          <w:rFonts w:eastAsia="Calibri"/>
          <w:sz w:val="28"/>
          <w:szCs w:val="28"/>
          <w:lang w:eastAsia="en-US"/>
        </w:rPr>
        <w:t xml:space="preserve"> аргументация представляет собой выведение обосновываемого положения на основании ранее принятых положений [Ивин, 2002, с. 55]. Логическая аргументация направлена на доказательство тезиса, на обоснованность наших рассуждений в аспекте их доказательности. </w:t>
      </w:r>
    </w:p>
    <w:p w:rsidR="009E1242" w:rsidRPr="00DC6A7A" w:rsidRDefault="009E1242" w:rsidP="009E1242">
      <w:pPr>
        <w:suppressAutoHyphens w:val="0"/>
        <w:ind w:left="-142"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 логической аргументации выражается отношение наших мыслей к действительности, и они характеризуются как истинные или ложные.</w:t>
      </w:r>
    </w:p>
    <w:p w:rsidR="009E1242" w:rsidRPr="00DC6A7A" w:rsidRDefault="009E1242" w:rsidP="009E1242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Логическая аргументация представляет собой предъявление рациональных доказательств тезиса. Эти доказательства должны соответствовать законам формальной логики (закон тождества, закон противоречия, закон исключенного третьего, закон достаточного основания).</w:t>
      </w:r>
    </w:p>
    <w:p w:rsidR="009E1242" w:rsidRPr="00DC6A7A" w:rsidRDefault="009E1242" w:rsidP="009E1242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Логическая аргументация является рациональной формой убеждения, так как в ней убеждение основывается на доводах разума и логики, а не на эмоциях, чувствах и тем более не на волевом и ином воздействии или принуждении. </w:t>
      </w:r>
    </w:p>
    <w:p w:rsidR="009E1242" w:rsidRPr="00DC6A7A" w:rsidRDefault="009E1242" w:rsidP="009E1242">
      <w:pPr>
        <w:suppressAutoHyphens w:val="0"/>
        <w:ind w:firstLine="720"/>
        <w:jc w:val="both"/>
        <w:rPr>
          <w:rFonts w:eastAsia="Calibri"/>
          <w:kern w:val="2"/>
          <w:sz w:val="28"/>
          <w:szCs w:val="28"/>
          <w:lang w:eastAsia="ru-RU"/>
        </w:rPr>
      </w:pPr>
      <w:r w:rsidRPr="00DC6A7A">
        <w:rPr>
          <w:rFonts w:eastAsia="DejaVu Sans"/>
          <w:kern w:val="2"/>
          <w:sz w:val="28"/>
          <w:szCs w:val="28"/>
          <w:lang w:eastAsia="ru-RU"/>
        </w:rPr>
        <w:lastRenderedPageBreak/>
        <w:t xml:space="preserve">К </w:t>
      </w:r>
      <w:r w:rsidRPr="00DC6A7A">
        <w:rPr>
          <w:rFonts w:eastAsia="DejaVu Sans"/>
          <w:i/>
          <w:kern w:val="2"/>
          <w:sz w:val="28"/>
          <w:szCs w:val="28"/>
          <w:lang w:eastAsia="ru-RU"/>
        </w:rPr>
        <w:t xml:space="preserve">логическим (рациональным) </w:t>
      </w:r>
      <w:r w:rsidRPr="00DC6A7A">
        <w:rPr>
          <w:rFonts w:eastAsia="DejaVu Sans"/>
          <w:kern w:val="2"/>
          <w:sz w:val="28"/>
          <w:szCs w:val="28"/>
          <w:lang w:eastAsia="ru-RU"/>
        </w:rPr>
        <w:t>аргументам традиционно относят факты, статистические данные (цифры), примеры, свидетельства</w:t>
      </w:r>
      <w:r w:rsidRPr="00DC6A7A">
        <w:rPr>
          <w:rFonts w:eastAsia="DejaVu Sans"/>
          <w:i/>
          <w:kern w:val="2"/>
          <w:sz w:val="28"/>
          <w:szCs w:val="28"/>
          <w:lang w:eastAsia="ru-RU"/>
        </w:rPr>
        <w:t xml:space="preserve"> </w:t>
      </w:r>
      <w:r w:rsidRPr="00DC6A7A">
        <w:rPr>
          <w:rFonts w:eastAsia="DejaVu Sans"/>
          <w:kern w:val="2"/>
          <w:sz w:val="28"/>
          <w:szCs w:val="28"/>
          <w:lang w:eastAsia="ru-RU"/>
        </w:rPr>
        <w:t>и т.п.</w:t>
      </w:r>
    </w:p>
    <w:p w:rsidR="009E1242" w:rsidRPr="00DC6A7A" w:rsidRDefault="009E1242" w:rsidP="009E1242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 xml:space="preserve">Факты </w:t>
      </w:r>
      <w:r w:rsidRPr="00DC6A7A">
        <w:rPr>
          <w:rFonts w:eastAsia="Calibri"/>
          <w:sz w:val="28"/>
          <w:szCs w:val="28"/>
          <w:lang w:eastAsia="en-US"/>
        </w:rPr>
        <w:t xml:space="preserve">– это события, явления действительности, или знания, достоверность которых не нуждается в доказательстве. Факты должны быть объективными, истинными, типичными, взаимосвязанными, неслучайными, должны отражать </w:t>
      </w:r>
      <w:r w:rsidRPr="00DC6A7A">
        <w:rPr>
          <w:rFonts w:eastAsia="Calibri"/>
          <w:i/>
          <w:sz w:val="28"/>
          <w:szCs w:val="28"/>
          <w:lang w:eastAsia="en-US"/>
        </w:rPr>
        <w:t>сущность</w:t>
      </w:r>
      <w:r w:rsidRPr="00DC6A7A">
        <w:rPr>
          <w:rFonts w:eastAsia="Calibri"/>
          <w:sz w:val="28"/>
          <w:szCs w:val="28"/>
          <w:lang w:eastAsia="en-US"/>
        </w:rPr>
        <w:t xml:space="preserve"> рассматриваемой проблемы.</w:t>
      </w:r>
    </w:p>
    <w:p w:rsidR="009E1242" w:rsidRPr="00DC6A7A" w:rsidRDefault="009E1242" w:rsidP="009E1242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 xml:space="preserve">Цифры </w:t>
      </w:r>
      <w:r w:rsidRPr="00DC6A7A">
        <w:rPr>
          <w:rFonts w:eastAsia="Calibri"/>
          <w:b/>
          <w:sz w:val="28"/>
          <w:szCs w:val="28"/>
          <w:lang w:eastAsia="en-US"/>
        </w:rPr>
        <w:t xml:space="preserve">– </w:t>
      </w:r>
      <w:r w:rsidRPr="00DC6A7A">
        <w:rPr>
          <w:rFonts w:eastAsia="Calibri"/>
          <w:sz w:val="28"/>
          <w:szCs w:val="28"/>
          <w:lang w:eastAsia="en-US"/>
        </w:rPr>
        <w:t>количественные данные, которых</w:t>
      </w:r>
      <w:r w:rsidRPr="00DC6A7A">
        <w:rPr>
          <w:rFonts w:eastAsia="Calibri"/>
          <w:b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>не должно быть много: не более 3-х в одном смысловом блоке, лучше давать их в сопоставлении, округляя, за исключением тех случаев, когда речь идет о числе жертв, количестве раненых, округление недопустимо.</w:t>
      </w:r>
    </w:p>
    <w:p w:rsidR="009E1242" w:rsidRPr="00DC6A7A" w:rsidRDefault="009E1242" w:rsidP="009E1242">
      <w:pPr>
        <w:suppressAutoHyphens w:val="0"/>
        <w:ind w:firstLine="720"/>
        <w:jc w:val="both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Пример</w:t>
      </w:r>
      <w:r w:rsidRPr="00DC6A7A">
        <w:rPr>
          <w:rFonts w:eastAsia="Calibri"/>
          <w:sz w:val="28"/>
          <w:szCs w:val="28"/>
          <w:lang w:eastAsia="en-US"/>
        </w:rPr>
        <w:t xml:space="preserve"> – единичный факт, обычно исторический, но, может, и просто интересный факт последних лет. Выделяют три вида примеров: </w:t>
      </w:r>
      <w:proofErr w:type="gramStart"/>
      <w:r w:rsidRPr="00DC6A7A">
        <w:rPr>
          <w:rFonts w:eastAsia="Calibri"/>
          <w:i/>
          <w:sz w:val="28"/>
          <w:szCs w:val="28"/>
          <w:lang w:eastAsia="en-US"/>
        </w:rPr>
        <w:t>собственно</w:t>
      </w:r>
      <w:proofErr w:type="gramEnd"/>
      <w:r w:rsidRPr="00DC6A7A">
        <w:rPr>
          <w:rFonts w:eastAsia="Calibri"/>
          <w:i/>
          <w:sz w:val="28"/>
          <w:szCs w:val="28"/>
          <w:lang w:eastAsia="en-US"/>
        </w:rPr>
        <w:t xml:space="preserve"> пример, иллюстрация и образец. </w:t>
      </w:r>
    </w:p>
    <w:p w:rsidR="009E1242" w:rsidRPr="00DC6A7A" w:rsidRDefault="009E1242" w:rsidP="009E1242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DC6A7A">
        <w:rPr>
          <w:rFonts w:eastAsia="Calibri"/>
          <w:i/>
          <w:sz w:val="28"/>
          <w:szCs w:val="28"/>
          <w:lang w:eastAsia="en-US"/>
        </w:rPr>
        <w:t>Собственно</w:t>
      </w:r>
      <w:proofErr w:type="gramEnd"/>
      <w:r w:rsidRPr="00DC6A7A">
        <w:rPr>
          <w:rFonts w:eastAsia="Calibri"/>
          <w:i/>
          <w:sz w:val="28"/>
          <w:szCs w:val="28"/>
          <w:lang w:eastAsia="en-US"/>
        </w:rPr>
        <w:t xml:space="preserve"> пример</w:t>
      </w:r>
      <w:r w:rsidRPr="00DC6A7A">
        <w:rPr>
          <w:rFonts w:eastAsia="Calibri"/>
          <w:sz w:val="28"/>
          <w:szCs w:val="28"/>
          <w:lang w:eastAsia="en-US"/>
        </w:rPr>
        <w:t xml:space="preserve"> – единичный факт, используемый </w:t>
      </w:r>
      <w:r w:rsidRPr="00DC6A7A">
        <w:rPr>
          <w:rFonts w:eastAsia="Calibri"/>
          <w:i/>
          <w:sz w:val="28"/>
          <w:szCs w:val="28"/>
          <w:lang w:eastAsia="en-US"/>
        </w:rPr>
        <w:t>для доказательства</w:t>
      </w:r>
      <w:r w:rsidRPr="00DC6A7A">
        <w:rPr>
          <w:rFonts w:eastAsia="Calibri"/>
          <w:sz w:val="28"/>
          <w:szCs w:val="28"/>
          <w:lang w:eastAsia="en-US"/>
        </w:rPr>
        <w:t xml:space="preserve"> общего положения. Цель примера – подвести к формулировке общего утверждения и быть доводом в поддержку обобщения, поэтому пример обычно приводится </w:t>
      </w:r>
      <w:r w:rsidRPr="00DC6A7A">
        <w:rPr>
          <w:rFonts w:eastAsia="Calibri"/>
          <w:i/>
          <w:sz w:val="28"/>
          <w:szCs w:val="28"/>
          <w:lang w:eastAsia="en-US"/>
        </w:rPr>
        <w:t>до обобщения.</w:t>
      </w:r>
      <w:r w:rsidRPr="00DC6A7A">
        <w:rPr>
          <w:rFonts w:eastAsia="Calibri"/>
          <w:sz w:val="28"/>
          <w:szCs w:val="28"/>
          <w:lang w:eastAsia="en-US"/>
        </w:rPr>
        <w:t xml:space="preserve"> Основные требования к примеру – ясность и неоспоримость; в противном случае одного примера будет недостаточно. </w:t>
      </w:r>
    </w:p>
    <w:p w:rsidR="009E1242" w:rsidRPr="00DC6A7A" w:rsidRDefault="009E1242" w:rsidP="009E1242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Иллюстрация</w:t>
      </w:r>
      <w:r w:rsidRPr="00DC6A7A">
        <w:rPr>
          <w:rFonts w:eastAsia="Calibri"/>
          <w:sz w:val="28"/>
          <w:szCs w:val="28"/>
          <w:lang w:eastAsia="en-US"/>
        </w:rPr>
        <w:t xml:space="preserve"> – это единичный факт, призванный укрепить убежденность слушателей в правильности уже доказанного, принятого положения; поэтому иллюстрация всегда следует </w:t>
      </w:r>
      <w:r w:rsidRPr="00DC6A7A">
        <w:rPr>
          <w:rFonts w:eastAsia="Calibri"/>
          <w:i/>
          <w:sz w:val="28"/>
          <w:szCs w:val="28"/>
          <w:lang w:eastAsia="en-US"/>
        </w:rPr>
        <w:t xml:space="preserve">после обобщения. </w:t>
      </w:r>
      <w:r w:rsidRPr="00DC6A7A">
        <w:rPr>
          <w:rFonts w:eastAsia="Calibri"/>
          <w:sz w:val="28"/>
          <w:szCs w:val="28"/>
          <w:lang w:eastAsia="en-US"/>
        </w:rPr>
        <w:t xml:space="preserve">Основная задача иллюстрации – облегчить понимание общего положения при помощи неоспоримого случая. Иногда нам приходится говорить о слишком абстрактных вещах, и в этом случае одного факта достаточно для того, чтобы внести необходимую ясность, «спуститься» от отвлеченных рассуждений к тому, что понятно для любого. </w:t>
      </w:r>
    </w:p>
    <w:p w:rsidR="009E1242" w:rsidRPr="00DC6A7A" w:rsidRDefault="009E1242" w:rsidP="009E1242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 xml:space="preserve">Образец </w:t>
      </w:r>
      <w:r w:rsidRPr="00DC6A7A">
        <w:rPr>
          <w:rFonts w:eastAsia="Calibri"/>
          <w:sz w:val="28"/>
          <w:szCs w:val="28"/>
          <w:lang w:eastAsia="en-US"/>
        </w:rPr>
        <w:t>– единичный факт, используемый для обоснования желательной для оратора линии поведения (напр., описание подвига героя).</w:t>
      </w:r>
    </w:p>
    <w:p w:rsidR="009E1242" w:rsidRPr="00DC6A7A" w:rsidRDefault="009E1242" w:rsidP="009E1242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Свидетельства</w:t>
      </w:r>
      <w:r w:rsidRPr="00DC6A7A">
        <w:rPr>
          <w:rFonts w:eastAsia="Calibri"/>
          <w:b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 xml:space="preserve">– утверждения людей, которые присутствовали при том или ином событии или обладают какой-либо информацией, существенной для предмета речи. </w:t>
      </w:r>
    </w:p>
    <w:p w:rsidR="009E1242" w:rsidRPr="00DC6A7A" w:rsidRDefault="009E1242" w:rsidP="009E1242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На основе использования логических (рациональных) аргументов строится доказательство.</w:t>
      </w:r>
    </w:p>
    <w:p w:rsidR="009E1242" w:rsidRPr="00DC6A7A" w:rsidRDefault="009E1242" w:rsidP="009E1242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Доказательство</w:t>
      </w:r>
      <w:r w:rsidRPr="00DC6A7A">
        <w:rPr>
          <w:sz w:val="28"/>
          <w:szCs w:val="28"/>
          <w:lang w:eastAsia="ru-RU"/>
        </w:rPr>
        <w:t xml:space="preserve"> – это совокупность логических приемов обоснования истинности какого–либо суждения с помощью других истинных и связанных с ним суждений [Анисимова, </w:t>
      </w:r>
      <w:proofErr w:type="spellStart"/>
      <w:r w:rsidRPr="00DC6A7A">
        <w:rPr>
          <w:sz w:val="28"/>
          <w:szCs w:val="28"/>
          <w:lang w:eastAsia="ru-RU"/>
        </w:rPr>
        <w:t>Гимпельсон</w:t>
      </w:r>
      <w:proofErr w:type="spellEnd"/>
      <w:r w:rsidRPr="00DC6A7A">
        <w:rPr>
          <w:sz w:val="28"/>
          <w:szCs w:val="28"/>
          <w:lang w:eastAsia="ru-RU"/>
        </w:rPr>
        <w:t>, 1998, Ч. 1, с</w:t>
      </w:r>
      <w:r w:rsidRPr="00DC6A7A">
        <w:rPr>
          <w:iCs/>
          <w:sz w:val="28"/>
          <w:szCs w:val="28"/>
          <w:lang w:eastAsia="ru-RU"/>
        </w:rPr>
        <w:t>. 77</w:t>
      </w:r>
      <w:r w:rsidRPr="00DC6A7A">
        <w:rPr>
          <w:sz w:val="28"/>
          <w:szCs w:val="28"/>
          <w:lang w:eastAsia="ru-RU"/>
        </w:rPr>
        <w:t>].</w:t>
      </w:r>
    </w:p>
    <w:p w:rsidR="009E1242" w:rsidRPr="00DC6A7A" w:rsidRDefault="009E1242" w:rsidP="009E1242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Механизм доказательства слагается из 3 компонентов: тезиса, аргументов и способа доказательства.</w:t>
      </w:r>
    </w:p>
    <w:p w:rsidR="009E1242" w:rsidRPr="00DC6A7A" w:rsidRDefault="009E1242" w:rsidP="009E1242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Аргументы подтверждают истинность тезиса, содействуют его убедительности. Они должны казаться верными не только автору речи, но и тем, к кому он обращается.</w:t>
      </w:r>
    </w:p>
    <w:p w:rsidR="009E1242" w:rsidRPr="00DC6A7A" w:rsidRDefault="009E1242" w:rsidP="009E1242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Логика доказывания на практике часто нарушается, – намеренно или по ошибке. Непреднамеренные ошибки связаны с отсутствием у оратора опыта, </w:t>
      </w:r>
      <w:r w:rsidRPr="00DC6A7A">
        <w:rPr>
          <w:sz w:val="28"/>
          <w:szCs w:val="28"/>
          <w:lang w:eastAsia="ru-RU"/>
        </w:rPr>
        <w:lastRenderedPageBreak/>
        <w:t>а намеренные (</w:t>
      </w:r>
      <w:r w:rsidRPr="00DC6A7A">
        <w:rPr>
          <w:i/>
          <w:sz w:val="28"/>
          <w:szCs w:val="28"/>
          <w:lang w:eastAsia="ru-RU"/>
        </w:rPr>
        <w:t>софизмы, уловки</w:t>
      </w:r>
      <w:r w:rsidRPr="00DC6A7A">
        <w:rPr>
          <w:sz w:val="28"/>
          <w:szCs w:val="28"/>
          <w:lang w:eastAsia="ru-RU"/>
        </w:rPr>
        <w:t xml:space="preserve">) – с сознательным введением в заблуждение (о софизмах речь пойдет в разделе </w:t>
      </w:r>
      <w:r w:rsidRPr="00DC6A7A">
        <w:rPr>
          <w:sz w:val="28"/>
          <w:szCs w:val="28"/>
          <w:lang w:val="en-US" w:eastAsia="ru-RU"/>
        </w:rPr>
        <w:t>V</w:t>
      </w:r>
      <w:r w:rsidRPr="00DC6A7A">
        <w:rPr>
          <w:sz w:val="28"/>
          <w:szCs w:val="28"/>
          <w:lang w:eastAsia="ru-RU"/>
        </w:rPr>
        <w:t>).</w:t>
      </w:r>
    </w:p>
    <w:p w:rsidR="009E1242" w:rsidRPr="00DC6A7A" w:rsidRDefault="009E1242" w:rsidP="009E1242">
      <w:pPr>
        <w:suppressAutoHyphens w:val="0"/>
        <w:ind w:firstLine="720"/>
        <w:jc w:val="both"/>
        <w:rPr>
          <w:sz w:val="28"/>
          <w:szCs w:val="28"/>
          <w:lang w:eastAsia="ru-RU"/>
        </w:rPr>
      </w:pPr>
    </w:p>
    <w:p w:rsidR="009E1242" w:rsidRPr="00DC6A7A" w:rsidRDefault="009E1242" w:rsidP="009E1242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Требования к аргументам и ошибки в аргументации</w:t>
      </w:r>
    </w:p>
    <w:p w:rsidR="009E1242" w:rsidRPr="00DC6A7A" w:rsidRDefault="009E1242" w:rsidP="009E1242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tbl>
      <w:tblPr>
        <w:tblStyle w:val="a4"/>
        <w:tblW w:w="0" w:type="auto"/>
        <w:tblInd w:w="108" w:type="dxa"/>
        <w:tblLook w:val="01E0" w:firstRow="1" w:lastRow="1" w:firstColumn="1" w:lastColumn="1" w:noHBand="0" w:noVBand="0"/>
      </w:tblPr>
      <w:tblGrid>
        <w:gridCol w:w="3014"/>
        <w:gridCol w:w="3126"/>
        <w:gridCol w:w="3097"/>
      </w:tblGrid>
      <w:tr w:rsidR="009E1242" w:rsidRPr="00DC6A7A" w:rsidTr="006A277D">
        <w:tc>
          <w:tcPr>
            <w:tcW w:w="3082" w:type="dxa"/>
          </w:tcPr>
          <w:p w:rsidR="009E1242" w:rsidRPr="00DC6A7A" w:rsidRDefault="009E1242" w:rsidP="006A277D">
            <w:pPr>
              <w:suppressAutoHyphens w:val="0"/>
              <w:jc w:val="center"/>
              <w:rPr>
                <w:b/>
                <w:lang w:eastAsia="ru-RU"/>
              </w:rPr>
            </w:pPr>
            <w:r w:rsidRPr="00DC6A7A">
              <w:rPr>
                <w:b/>
                <w:lang w:eastAsia="ru-RU"/>
              </w:rPr>
              <w:t>Требование</w:t>
            </w:r>
          </w:p>
        </w:tc>
        <w:tc>
          <w:tcPr>
            <w:tcW w:w="3190" w:type="dxa"/>
          </w:tcPr>
          <w:p w:rsidR="009E1242" w:rsidRPr="00DC6A7A" w:rsidRDefault="009E1242" w:rsidP="006A277D">
            <w:pPr>
              <w:suppressAutoHyphens w:val="0"/>
              <w:jc w:val="center"/>
              <w:rPr>
                <w:b/>
                <w:lang w:eastAsia="ru-RU"/>
              </w:rPr>
            </w:pPr>
            <w:r w:rsidRPr="00DC6A7A">
              <w:rPr>
                <w:b/>
                <w:lang w:eastAsia="ru-RU"/>
              </w:rPr>
              <w:t>Ошибка</w:t>
            </w:r>
          </w:p>
        </w:tc>
        <w:tc>
          <w:tcPr>
            <w:tcW w:w="3191" w:type="dxa"/>
          </w:tcPr>
          <w:p w:rsidR="009E1242" w:rsidRPr="00DC6A7A" w:rsidRDefault="009E1242" w:rsidP="006A277D">
            <w:pPr>
              <w:suppressAutoHyphens w:val="0"/>
              <w:jc w:val="center"/>
              <w:rPr>
                <w:b/>
                <w:lang w:eastAsia="ru-RU"/>
              </w:rPr>
            </w:pPr>
            <w:r w:rsidRPr="00DC6A7A">
              <w:rPr>
                <w:b/>
                <w:lang w:eastAsia="ru-RU"/>
              </w:rPr>
              <w:t>Пример</w:t>
            </w:r>
          </w:p>
        </w:tc>
      </w:tr>
      <w:tr w:rsidR="009E1242" w:rsidRPr="00DC6A7A" w:rsidTr="006A277D">
        <w:tc>
          <w:tcPr>
            <w:tcW w:w="3082" w:type="dxa"/>
          </w:tcPr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Аргументы должны быть истинными</w:t>
            </w:r>
          </w:p>
        </w:tc>
        <w:tc>
          <w:tcPr>
            <w:tcW w:w="3190" w:type="dxa"/>
          </w:tcPr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1) ложный довод</w:t>
            </w: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2) произвольный довод – верная мысль, ошибочно представленная как аргумент</w:t>
            </w: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3) «предвосхищение основания» – преждевременное допущение, что тезис является истинным, в то время как это еще нужно доказать</w:t>
            </w: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</w:p>
        </w:tc>
        <w:tc>
          <w:tcPr>
            <w:tcW w:w="3191" w:type="dxa"/>
          </w:tcPr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1) Уже давно найдено средство от всех болезней.</w:t>
            </w: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2) Я думаю, что не сдам сегодня экзамен, потому что мне приснился страшный сон.</w:t>
            </w: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3) Эта жалкая книжонка не принесет никакой пользы детям.</w:t>
            </w:r>
          </w:p>
        </w:tc>
      </w:tr>
      <w:tr w:rsidR="009E1242" w:rsidRPr="00DC6A7A" w:rsidTr="006A277D">
        <w:tc>
          <w:tcPr>
            <w:tcW w:w="3082" w:type="dxa"/>
          </w:tcPr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Аргументы должны быть достаточными для данного тезиса</w:t>
            </w:r>
          </w:p>
        </w:tc>
        <w:tc>
          <w:tcPr>
            <w:tcW w:w="3190" w:type="dxa"/>
          </w:tcPr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Недостаточность основания (относится как к количеству, так и к качеству аргументов)</w:t>
            </w: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</w:p>
        </w:tc>
        <w:tc>
          <w:tcPr>
            <w:tcW w:w="3191" w:type="dxa"/>
          </w:tcPr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</w:p>
        </w:tc>
      </w:tr>
      <w:tr w:rsidR="009E1242" w:rsidRPr="00DC6A7A" w:rsidTr="006A277D">
        <w:tc>
          <w:tcPr>
            <w:tcW w:w="3082" w:type="dxa"/>
          </w:tcPr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Аргументы должны быть такими, истинность которых доказана самостоятельно, независимо от тезиса</w:t>
            </w:r>
          </w:p>
        </w:tc>
        <w:tc>
          <w:tcPr>
            <w:tcW w:w="3190" w:type="dxa"/>
          </w:tcPr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 xml:space="preserve">1) </w:t>
            </w:r>
            <w:proofErr w:type="spellStart"/>
            <w:r w:rsidRPr="00DC6A7A">
              <w:rPr>
                <w:lang w:eastAsia="ru-RU"/>
              </w:rPr>
              <w:t>Тождесловие</w:t>
            </w:r>
            <w:proofErr w:type="spellEnd"/>
            <w:r w:rsidRPr="00DC6A7A">
              <w:rPr>
                <w:lang w:eastAsia="ru-RU"/>
              </w:rPr>
              <w:t xml:space="preserve"> – повторение тезиса другими словами</w:t>
            </w: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 xml:space="preserve">2) «Порочный круг» - тезис обосновывается аргументами, а аргументы – тезисом. </w:t>
            </w:r>
          </w:p>
        </w:tc>
        <w:tc>
          <w:tcPr>
            <w:tcW w:w="3191" w:type="dxa"/>
          </w:tcPr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1) Я считаю, что ставить этот вопрос рано, потому что время не пришло.</w:t>
            </w: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2) – Наша бригада в этом квартале добилась больших успехов.</w:t>
            </w: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 xml:space="preserve"> </w:t>
            </w:r>
            <w:proofErr w:type="gramStart"/>
            <w:r w:rsidRPr="00DC6A7A">
              <w:rPr>
                <w:lang w:eastAsia="ru-RU"/>
              </w:rPr>
              <w:t>–  Поздравляю</w:t>
            </w:r>
            <w:proofErr w:type="gramEnd"/>
            <w:r w:rsidRPr="00DC6A7A">
              <w:rPr>
                <w:lang w:eastAsia="ru-RU"/>
              </w:rPr>
              <w:t>.  Как вам это удалось?</w:t>
            </w: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 xml:space="preserve"> </w:t>
            </w:r>
            <w:proofErr w:type="gramStart"/>
            <w:r w:rsidRPr="00DC6A7A">
              <w:rPr>
                <w:lang w:eastAsia="ru-RU"/>
              </w:rPr>
              <w:t>–  Очень</w:t>
            </w:r>
            <w:proofErr w:type="gramEnd"/>
            <w:r w:rsidRPr="00DC6A7A">
              <w:rPr>
                <w:lang w:eastAsia="ru-RU"/>
              </w:rPr>
              <w:t xml:space="preserve"> просто. Бригада все время хорошо работала.</w:t>
            </w: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proofErr w:type="gramStart"/>
            <w:r w:rsidRPr="00DC6A7A">
              <w:rPr>
                <w:lang w:eastAsia="ru-RU"/>
              </w:rPr>
              <w:t>–  А</w:t>
            </w:r>
            <w:proofErr w:type="gramEnd"/>
            <w:r w:rsidRPr="00DC6A7A">
              <w:rPr>
                <w:lang w:eastAsia="ru-RU"/>
              </w:rPr>
              <w:t xml:space="preserve"> что значит хорошо работала?</w:t>
            </w: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 xml:space="preserve"> – А то, что она добилась больших успехов. </w:t>
            </w:r>
          </w:p>
        </w:tc>
      </w:tr>
      <w:tr w:rsidR="009E1242" w:rsidRPr="00DC6A7A" w:rsidTr="006A277D">
        <w:tc>
          <w:tcPr>
            <w:tcW w:w="3082" w:type="dxa"/>
          </w:tcPr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Аргументы не должны противоречить друг другу и тезису</w:t>
            </w:r>
          </w:p>
        </w:tc>
        <w:tc>
          <w:tcPr>
            <w:tcW w:w="3190" w:type="dxa"/>
          </w:tcPr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</w:p>
        </w:tc>
        <w:tc>
          <w:tcPr>
            <w:tcW w:w="3191" w:type="dxa"/>
          </w:tcPr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</w:p>
          <w:p w:rsidR="009E1242" w:rsidRPr="00DC6A7A" w:rsidRDefault="009E1242" w:rsidP="006A277D">
            <w:pPr>
              <w:suppressAutoHyphens w:val="0"/>
              <w:jc w:val="both"/>
              <w:rPr>
                <w:lang w:eastAsia="ru-RU"/>
              </w:rPr>
            </w:pPr>
          </w:p>
        </w:tc>
      </w:tr>
    </w:tbl>
    <w:p w:rsidR="009E1242" w:rsidRPr="00DC6A7A" w:rsidRDefault="009E1242" w:rsidP="009E1242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9E1242" w:rsidRPr="00DC6A7A" w:rsidRDefault="009E1242" w:rsidP="009E1242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9E1242" w:rsidRPr="00DC6A7A" w:rsidRDefault="009E1242" w:rsidP="009E1242">
      <w:pPr>
        <w:suppressAutoHyphens w:val="0"/>
        <w:ind w:firstLine="720"/>
        <w:jc w:val="center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Контрольные вопросы</w:t>
      </w:r>
    </w:p>
    <w:p w:rsidR="009E1242" w:rsidRPr="00DC6A7A" w:rsidRDefault="009E1242" w:rsidP="009E1242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proofErr w:type="spellStart"/>
      <w:r w:rsidRPr="00DC6A7A">
        <w:rPr>
          <w:sz w:val="28"/>
          <w:szCs w:val="28"/>
          <w:lang w:eastAsia="ru-RU"/>
        </w:rPr>
        <w:t>1.Что</w:t>
      </w:r>
      <w:proofErr w:type="spellEnd"/>
      <w:r w:rsidRPr="00DC6A7A">
        <w:rPr>
          <w:sz w:val="28"/>
          <w:szCs w:val="28"/>
          <w:lang w:eastAsia="ru-RU"/>
        </w:rPr>
        <w:t xml:space="preserve"> такое аргументация? </w:t>
      </w:r>
    </w:p>
    <w:p w:rsidR="009E1242" w:rsidRPr="00DC6A7A" w:rsidRDefault="009E1242" w:rsidP="009E1242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2. Назовите виды логических аргументов. Дайте их характеристику. </w:t>
      </w:r>
    </w:p>
    <w:p w:rsidR="009E1242" w:rsidRPr="00DC6A7A" w:rsidRDefault="009E1242" w:rsidP="009E1242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3. Что такое доказательство?</w:t>
      </w:r>
    </w:p>
    <w:p w:rsidR="009E1242" w:rsidRPr="00DC6A7A" w:rsidRDefault="009E1242" w:rsidP="009E1242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lastRenderedPageBreak/>
        <w:t>4. Подготовьте сообщение о логических требованиях к аргументации и ошибках.</w:t>
      </w:r>
    </w:p>
    <w:p w:rsidR="009E1242" w:rsidRPr="00DC6A7A" w:rsidRDefault="009E1242" w:rsidP="009E1242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</w:p>
    <w:p w:rsidR="009E1242" w:rsidRPr="00DC6A7A" w:rsidRDefault="009E1242" w:rsidP="009E1242">
      <w:pPr>
        <w:suppressAutoHyphens w:val="0"/>
        <w:ind w:firstLine="720"/>
        <w:jc w:val="center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Задания</w:t>
      </w:r>
    </w:p>
    <w:p w:rsidR="009E1242" w:rsidRPr="00DC6A7A" w:rsidRDefault="009E1242" w:rsidP="009E1242">
      <w:pPr>
        <w:suppressAutoHyphens w:val="0"/>
        <w:ind w:firstLine="720"/>
        <w:jc w:val="center"/>
        <w:rPr>
          <w:rFonts w:eastAsia="Calibri"/>
          <w:i/>
          <w:sz w:val="28"/>
          <w:szCs w:val="28"/>
          <w:lang w:eastAsia="en-US"/>
        </w:rPr>
      </w:pPr>
    </w:p>
    <w:p w:rsidR="009E1242" w:rsidRPr="00DC6A7A" w:rsidRDefault="009E1242" w:rsidP="009E1242">
      <w:pPr>
        <w:suppressAutoHyphens w:val="0"/>
        <w:spacing w:after="120"/>
        <w:ind w:firstLine="720"/>
        <w:jc w:val="both"/>
        <w:rPr>
          <w:rFonts w:eastAsia="TimesNewRomanPSMT"/>
          <w:i/>
          <w:sz w:val="28"/>
          <w:szCs w:val="28"/>
          <w:lang w:eastAsia="en-US"/>
        </w:rPr>
      </w:pPr>
      <w:r w:rsidRPr="00DC6A7A">
        <w:rPr>
          <w:rFonts w:eastAsia="TimesNewRomanPSMT"/>
          <w:i/>
          <w:sz w:val="28"/>
          <w:szCs w:val="28"/>
          <w:lang w:eastAsia="en-US"/>
        </w:rPr>
        <w:t>Задание 7.1. Познакомьтесь с видами воздействующей речи</w:t>
      </w:r>
      <w:r w:rsidRPr="00DC6A7A">
        <w:rPr>
          <w:rFonts w:eastAsia="TimesNewRomanPSMT"/>
          <w:sz w:val="28"/>
          <w:szCs w:val="28"/>
          <w:lang w:eastAsia="en-US"/>
        </w:rPr>
        <w:t xml:space="preserve"> </w:t>
      </w:r>
      <w:r w:rsidRPr="00DC6A7A">
        <w:rPr>
          <w:rFonts w:eastAsia="TimesNewRomanPSMT"/>
          <w:i/>
          <w:sz w:val="28"/>
          <w:szCs w:val="28"/>
          <w:lang w:eastAsia="en-US"/>
        </w:rPr>
        <w:t xml:space="preserve">(См. Анисимова </w:t>
      </w:r>
      <w:proofErr w:type="spellStart"/>
      <w:r w:rsidRPr="00DC6A7A">
        <w:rPr>
          <w:rFonts w:eastAsia="TimesNewRomanPSMT"/>
          <w:i/>
          <w:sz w:val="28"/>
          <w:szCs w:val="28"/>
          <w:lang w:eastAsia="en-US"/>
        </w:rPr>
        <w:t>Т.В</w:t>
      </w:r>
      <w:proofErr w:type="spellEnd"/>
      <w:r w:rsidRPr="00DC6A7A">
        <w:rPr>
          <w:rFonts w:eastAsia="TimesNewRomanPSMT"/>
          <w:i/>
          <w:sz w:val="28"/>
          <w:szCs w:val="28"/>
          <w:lang w:eastAsia="en-US"/>
        </w:rPr>
        <w:t xml:space="preserve">., </w:t>
      </w:r>
      <w:proofErr w:type="spellStart"/>
      <w:r w:rsidRPr="00DC6A7A">
        <w:rPr>
          <w:rFonts w:eastAsia="TimesNewRomanPSMT"/>
          <w:i/>
          <w:sz w:val="28"/>
          <w:szCs w:val="28"/>
          <w:lang w:eastAsia="en-US"/>
        </w:rPr>
        <w:t>Гимпельсон</w:t>
      </w:r>
      <w:proofErr w:type="spellEnd"/>
      <w:r w:rsidRPr="00DC6A7A">
        <w:rPr>
          <w:rFonts w:eastAsia="TimesNewRomanPSMT"/>
          <w:i/>
          <w:sz w:val="28"/>
          <w:szCs w:val="28"/>
          <w:lang w:eastAsia="en-US"/>
        </w:rPr>
        <w:t> </w:t>
      </w:r>
      <w:proofErr w:type="spellStart"/>
      <w:r w:rsidRPr="00DC6A7A">
        <w:rPr>
          <w:rFonts w:eastAsia="TimesNewRomanPSMT"/>
          <w:i/>
          <w:sz w:val="28"/>
          <w:szCs w:val="28"/>
          <w:lang w:eastAsia="en-US"/>
        </w:rPr>
        <w:t>Е.Г</w:t>
      </w:r>
      <w:proofErr w:type="spellEnd"/>
      <w:r w:rsidRPr="00DC6A7A">
        <w:rPr>
          <w:rFonts w:eastAsia="TimesNewRomanPSMT"/>
          <w:i/>
          <w:sz w:val="28"/>
          <w:szCs w:val="28"/>
          <w:lang w:eastAsia="en-US"/>
        </w:rPr>
        <w:t>. «Современная деловая риторика», 1998, Ч. 1, с. 77-87). Определите вид воздействующей речи (доказательство, внушение, убеждение, уговоры).</w:t>
      </w:r>
    </w:p>
    <w:p w:rsidR="009E1242" w:rsidRPr="00DC6A7A" w:rsidRDefault="009E1242" w:rsidP="009E1242">
      <w:pPr>
        <w:suppressAutoHyphens w:val="0"/>
        <w:spacing w:after="120"/>
        <w:ind w:firstLine="720"/>
        <w:jc w:val="both"/>
        <w:rPr>
          <w:sz w:val="28"/>
        </w:rPr>
      </w:pPr>
      <w:r w:rsidRPr="00DC6A7A">
        <w:rPr>
          <w:sz w:val="28"/>
        </w:rPr>
        <w:t xml:space="preserve">У него нет абсолютно никаких причин для совершения этого преступления. Во-первых, в случае смерти дяди, всё наследство переходит его прямым потомкам. Во-вторых, свидетели показывают, что между племянником и его дядей всегда были хорошие отношения, он практически заменил ему отца. И, в-третьих, пожалуй, самое главное, вчера с девяти до часу ночи он с друзьями находился в развлекательном центре, и это могут подтвердить человек пять-шесть. Так что, пожалуй, нам стоит исключить его из числа подозреваемых (х/ф «Смерть по завещанию»). </w:t>
      </w:r>
    </w:p>
    <w:p w:rsidR="009E1242" w:rsidRPr="00DC6A7A" w:rsidRDefault="009E1242" w:rsidP="009E1242">
      <w:pPr>
        <w:ind w:firstLine="720"/>
        <w:jc w:val="both"/>
        <w:rPr>
          <w:sz w:val="28"/>
        </w:rPr>
      </w:pPr>
    </w:p>
    <w:p w:rsidR="009E1242" w:rsidRPr="00DC6A7A" w:rsidRDefault="009E1242" w:rsidP="009E1242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– Так вот, не можете ли вы, дорогой дядечка, оказать честь этой семье и пожаловать сегодня к ним на свадебный ужин?</w:t>
      </w:r>
    </w:p>
    <w:p w:rsidR="009E1242" w:rsidRPr="00DC6A7A" w:rsidRDefault="009E1242" w:rsidP="009E1242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- Но ведь я того… незнаком! Как я поеду?</w:t>
      </w:r>
    </w:p>
    <w:p w:rsidR="009E1242" w:rsidRPr="00DC6A7A" w:rsidRDefault="009E1242" w:rsidP="009E1242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- Это ничего не значит! Не к баронам и не к графам ведь ехать! Люди простые, без всяких этикетов… И к тому же… Я вам откровенно… Семья патриархальная, с разными предрассудками, причудами… Смешно даже… Ужасно ей хочется, чтобы на свадьбе присутствовал генерал! Три тысячи рублей им не надо, а только посадите за их стол генерала! Согласен, грошовое тщеславие, предрассудок, но… отчего же не доставить им этого невинного удовольствия? Тем более, что и вам не будет там скучно… (</w:t>
      </w:r>
      <w:proofErr w:type="spellStart"/>
      <w:r w:rsidRPr="00DC6A7A">
        <w:rPr>
          <w:sz w:val="28"/>
          <w:szCs w:val="28"/>
        </w:rPr>
        <w:t>А.П</w:t>
      </w:r>
      <w:proofErr w:type="spellEnd"/>
      <w:r w:rsidRPr="00DC6A7A">
        <w:rPr>
          <w:sz w:val="28"/>
          <w:szCs w:val="28"/>
        </w:rPr>
        <w:t>. Чехов).</w:t>
      </w:r>
    </w:p>
    <w:p w:rsidR="009E1242" w:rsidRPr="00DC6A7A" w:rsidRDefault="009E1242" w:rsidP="009E1242">
      <w:pPr>
        <w:ind w:firstLine="720"/>
        <w:jc w:val="both"/>
        <w:rPr>
          <w:sz w:val="28"/>
          <w:szCs w:val="28"/>
        </w:rPr>
      </w:pPr>
    </w:p>
    <w:p w:rsidR="009E1242" w:rsidRPr="00DC6A7A" w:rsidRDefault="009E1242" w:rsidP="009E1242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- Вам, Шура, я </w:t>
      </w:r>
      <w:proofErr w:type="gramStart"/>
      <w:r w:rsidRPr="00DC6A7A">
        <w:rPr>
          <w:sz w:val="28"/>
          <w:szCs w:val="28"/>
        </w:rPr>
        <w:t>скажу</w:t>
      </w:r>
      <w:proofErr w:type="gramEnd"/>
      <w:r w:rsidRPr="00DC6A7A">
        <w:rPr>
          <w:sz w:val="28"/>
          <w:szCs w:val="28"/>
        </w:rPr>
        <w:t xml:space="preserve"> как родному. Я раскрыл секрет этих гирь.</w:t>
      </w:r>
    </w:p>
    <w:p w:rsidR="009E1242" w:rsidRPr="00DC6A7A" w:rsidRDefault="009E1242" w:rsidP="009E1242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- Какой же может быть секрет? Обыкновенные гири для гимнастики.</w:t>
      </w:r>
    </w:p>
    <w:p w:rsidR="009E1242" w:rsidRPr="00DC6A7A" w:rsidRDefault="009E1242" w:rsidP="009E1242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- Вы знаете, Шура, как я вас уважаю, – загорячился </w:t>
      </w:r>
      <w:proofErr w:type="spellStart"/>
      <w:r w:rsidRPr="00DC6A7A">
        <w:rPr>
          <w:sz w:val="28"/>
          <w:szCs w:val="28"/>
        </w:rPr>
        <w:t>Паниковский</w:t>
      </w:r>
      <w:proofErr w:type="spellEnd"/>
      <w:r w:rsidRPr="00DC6A7A">
        <w:rPr>
          <w:sz w:val="28"/>
          <w:szCs w:val="28"/>
        </w:rPr>
        <w:t xml:space="preserve">, но вы осел! Это золотые гири! Понимает? Гири из чистого золота! Каждая гиря по полтора пуда. Три пуда чистого золота! Я стоял перед этими гирями и бешено хохотал. Какой подлец этот Корейко! Отлил себе золотые гири, покрасил их в черный цвет и думает, что никто не узнает. Вам, Шура, я </w:t>
      </w:r>
      <w:proofErr w:type="gramStart"/>
      <w:r w:rsidRPr="00DC6A7A">
        <w:rPr>
          <w:sz w:val="28"/>
          <w:szCs w:val="28"/>
        </w:rPr>
        <w:t>скажу</w:t>
      </w:r>
      <w:proofErr w:type="gramEnd"/>
      <w:r w:rsidRPr="00DC6A7A">
        <w:rPr>
          <w:sz w:val="28"/>
          <w:szCs w:val="28"/>
        </w:rPr>
        <w:t xml:space="preserve"> как родному, - разве я рассказал бы вам этот секрет, если бы мог унести гири один? Но я старый больной человек, а гири тяжелые. И я вас приглашаю как родного. Я не Бендер, я честный!</w:t>
      </w:r>
    </w:p>
    <w:p w:rsidR="009E1242" w:rsidRPr="00DC6A7A" w:rsidRDefault="009E1242" w:rsidP="009E1242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- </w:t>
      </w:r>
      <w:proofErr w:type="gramStart"/>
      <w:r w:rsidRPr="00DC6A7A">
        <w:rPr>
          <w:sz w:val="28"/>
          <w:szCs w:val="28"/>
        </w:rPr>
        <w:t>А</w:t>
      </w:r>
      <w:proofErr w:type="gramEnd"/>
      <w:r w:rsidRPr="00DC6A7A">
        <w:rPr>
          <w:sz w:val="28"/>
          <w:szCs w:val="28"/>
        </w:rPr>
        <w:t xml:space="preserve"> вдруг они не золотые? – спросил любимый сын лейтенанта, которому очень хотелось, чтобы </w:t>
      </w:r>
      <w:proofErr w:type="spellStart"/>
      <w:r w:rsidRPr="00DC6A7A">
        <w:rPr>
          <w:sz w:val="28"/>
          <w:szCs w:val="28"/>
        </w:rPr>
        <w:t>Паниковский</w:t>
      </w:r>
      <w:proofErr w:type="spellEnd"/>
      <w:r w:rsidRPr="00DC6A7A">
        <w:rPr>
          <w:sz w:val="28"/>
          <w:szCs w:val="28"/>
        </w:rPr>
        <w:t xml:space="preserve"> возможно скорее развеял его сомнения.</w:t>
      </w:r>
    </w:p>
    <w:p w:rsidR="009E1242" w:rsidRPr="00DC6A7A" w:rsidRDefault="009E1242" w:rsidP="009E1242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- </w:t>
      </w:r>
      <w:proofErr w:type="gramStart"/>
      <w:r w:rsidRPr="00DC6A7A">
        <w:rPr>
          <w:sz w:val="28"/>
          <w:szCs w:val="28"/>
        </w:rPr>
        <w:t>А</w:t>
      </w:r>
      <w:proofErr w:type="gramEnd"/>
      <w:r w:rsidRPr="00DC6A7A">
        <w:rPr>
          <w:sz w:val="28"/>
          <w:szCs w:val="28"/>
        </w:rPr>
        <w:t xml:space="preserve"> какие ж они, по-вашему? – иронический спросил нарушитель конвенции.</w:t>
      </w:r>
    </w:p>
    <w:p w:rsidR="009E1242" w:rsidRPr="00DC6A7A" w:rsidRDefault="009E1242" w:rsidP="009E1242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lastRenderedPageBreak/>
        <w:t>- Да, – сказал Балаганов, моргая рыжими ресницами, – теперь мне всё ясно. Смотрите, пожалуйста, старик – и всё раскрыл (И. Ильф, Е. Петров).</w:t>
      </w:r>
    </w:p>
    <w:p w:rsidR="009E1242" w:rsidRPr="00DC6A7A" w:rsidRDefault="009E1242" w:rsidP="009E1242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NewRomanPSMT"/>
          <w:i/>
          <w:sz w:val="28"/>
          <w:szCs w:val="28"/>
          <w:lang w:eastAsia="en-US"/>
        </w:rPr>
      </w:pPr>
    </w:p>
    <w:p w:rsidR="009E1242" w:rsidRPr="00DC6A7A" w:rsidRDefault="009E1242" w:rsidP="009E1242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NewRomanPSMT"/>
          <w:i/>
          <w:iCs/>
          <w:sz w:val="28"/>
          <w:szCs w:val="28"/>
          <w:lang w:eastAsia="en-US"/>
        </w:rPr>
      </w:pPr>
      <w:r w:rsidRPr="00DC6A7A">
        <w:rPr>
          <w:rFonts w:eastAsia="TimesNewRomanPSMT"/>
          <w:i/>
          <w:sz w:val="28"/>
          <w:szCs w:val="28"/>
          <w:lang w:eastAsia="en-US"/>
        </w:rPr>
        <w:t>Задание 7.2.</w:t>
      </w:r>
      <w:r w:rsidRPr="00DC6A7A">
        <w:rPr>
          <w:rFonts w:eastAsia="TimesNewRomanPSMT"/>
          <w:i/>
          <w:iCs/>
          <w:sz w:val="28"/>
          <w:szCs w:val="28"/>
          <w:lang w:eastAsia="en-US"/>
        </w:rPr>
        <w:t xml:space="preserve"> Укажите логические аргументы, определите их вид.</w:t>
      </w:r>
    </w:p>
    <w:p w:rsidR="009E1242" w:rsidRPr="00DC6A7A" w:rsidRDefault="009E1242" w:rsidP="009E1242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NewRomanPSMT"/>
          <w:i/>
          <w:iCs/>
          <w:sz w:val="28"/>
          <w:szCs w:val="28"/>
          <w:lang w:eastAsia="en-US"/>
        </w:rPr>
      </w:pPr>
    </w:p>
    <w:p w:rsidR="009E1242" w:rsidRPr="00DC6A7A" w:rsidRDefault="009E1242" w:rsidP="009E1242">
      <w:pPr>
        <w:shd w:val="clear" w:color="auto" w:fill="FFFFFF"/>
        <w:suppressAutoHyphens w:val="0"/>
        <w:ind w:firstLine="720"/>
        <w:jc w:val="both"/>
        <w:rPr>
          <w:spacing w:val="2"/>
          <w:sz w:val="28"/>
          <w:szCs w:val="28"/>
          <w:lang w:eastAsia="ru-RU"/>
        </w:rPr>
      </w:pPr>
      <w:r w:rsidRPr="00DC6A7A">
        <w:rPr>
          <w:spacing w:val="2"/>
          <w:sz w:val="28"/>
          <w:szCs w:val="28"/>
          <w:lang w:eastAsia="ru-RU"/>
        </w:rPr>
        <w:t xml:space="preserve">1. Около 25% населения России не владеют навыком функционального чтения, то есть не могут осмыслить прочитанный текст. Такое мнение 30 июля 2018 г. </w:t>
      </w:r>
      <w:hyperlink r:id="rId5" w:tgtFrame="_blank" w:history="1">
        <w:r w:rsidRPr="00DC6A7A">
          <w:rPr>
            <w:spacing w:val="2"/>
            <w:sz w:val="28"/>
            <w:szCs w:val="28"/>
            <w:lang w:eastAsia="ru-RU"/>
          </w:rPr>
          <w:t>высказала</w:t>
        </w:r>
      </w:hyperlink>
      <w:r w:rsidRPr="00DC6A7A">
        <w:rPr>
          <w:spacing w:val="2"/>
          <w:sz w:val="28"/>
          <w:szCs w:val="28"/>
          <w:lang w:eastAsia="ru-RU"/>
        </w:rPr>
        <w:t> на встрече с педагогами республики Хакасия министр просвещения России Ольга Васильева.</w:t>
      </w:r>
    </w:p>
    <w:p w:rsidR="009E1242" w:rsidRPr="00DC6A7A" w:rsidRDefault="009E1242" w:rsidP="009E1242">
      <w:pPr>
        <w:shd w:val="clear" w:color="auto" w:fill="FFFFFF"/>
        <w:suppressAutoHyphens w:val="0"/>
        <w:ind w:firstLine="720"/>
        <w:jc w:val="both"/>
        <w:rPr>
          <w:spacing w:val="2"/>
          <w:sz w:val="28"/>
          <w:szCs w:val="28"/>
          <w:lang w:eastAsia="ru-RU"/>
        </w:rPr>
      </w:pPr>
      <w:r w:rsidRPr="00DC6A7A">
        <w:rPr>
          <w:spacing w:val="2"/>
          <w:sz w:val="28"/>
          <w:szCs w:val="28"/>
          <w:lang w:eastAsia="ru-RU"/>
        </w:rPr>
        <w:t>По словам О. Васильевой, навык функционального чтения начинают развивать еще в начальной школе. Если к средней школе не удается научить детей понимать прочитанное, то в старшем возрасте компенсировать этот пробел почти невозможно.</w:t>
      </w:r>
    </w:p>
    <w:p w:rsidR="009E1242" w:rsidRPr="00DC6A7A" w:rsidRDefault="009E1242" w:rsidP="009E1242">
      <w:pPr>
        <w:shd w:val="clear" w:color="auto" w:fill="FFFFFF"/>
        <w:suppressAutoHyphens w:val="0"/>
        <w:ind w:firstLine="720"/>
        <w:jc w:val="both"/>
        <w:rPr>
          <w:spacing w:val="2"/>
          <w:sz w:val="28"/>
          <w:szCs w:val="28"/>
          <w:lang w:eastAsia="ru-RU"/>
        </w:rPr>
      </w:pPr>
      <w:r w:rsidRPr="00DC6A7A">
        <w:rPr>
          <w:spacing w:val="2"/>
          <w:sz w:val="28"/>
          <w:szCs w:val="28"/>
          <w:lang w:eastAsia="ru-RU"/>
        </w:rPr>
        <w:t>Министр просвещения сказала, что перед Россией стоит задача вернуться в первую пятерку стран, ученики которых лучше всего владеют функциональным чтением.</w:t>
      </w:r>
    </w:p>
    <w:p w:rsidR="009E1242" w:rsidRPr="00DC6A7A" w:rsidRDefault="009E1242" w:rsidP="009E1242">
      <w:pPr>
        <w:shd w:val="clear" w:color="auto" w:fill="FFFFFF"/>
        <w:suppressAutoHyphens w:val="0"/>
        <w:ind w:firstLine="720"/>
        <w:jc w:val="both"/>
        <w:rPr>
          <w:spacing w:val="2"/>
          <w:sz w:val="28"/>
          <w:szCs w:val="28"/>
          <w:lang w:eastAsia="ru-RU"/>
        </w:rPr>
      </w:pPr>
      <w:r w:rsidRPr="00DC6A7A">
        <w:rPr>
          <w:spacing w:val="2"/>
          <w:sz w:val="28"/>
          <w:szCs w:val="28"/>
          <w:lang w:eastAsia="ru-RU"/>
        </w:rPr>
        <w:t>Под функциональным чтением понимают способность людей осмыслить текст, найти в нем нужную информацию, например, чтобы выполнить задания, сделать на основе прочитанного выводы и проанализировать структуру и языковые особенности текста.</w:t>
      </w:r>
    </w:p>
    <w:p w:rsidR="009E1242" w:rsidRPr="00DC6A7A" w:rsidRDefault="009E1242" w:rsidP="009E1242">
      <w:pPr>
        <w:shd w:val="clear" w:color="auto" w:fill="FFFFFF"/>
        <w:suppressAutoHyphens w:val="0"/>
        <w:ind w:firstLine="720"/>
        <w:jc w:val="both"/>
        <w:rPr>
          <w:spacing w:val="2"/>
          <w:sz w:val="28"/>
          <w:szCs w:val="28"/>
          <w:lang w:eastAsia="ru-RU"/>
        </w:rPr>
      </w:pPr>
      <w:r w:rsidRPr="00DC6A7A">
        <w:rPr>
          <w:spacing w:val="2"/>
          <w:sz w:val="28"/>
          <w:szCs w:val="28"/>
          <w:lang w:eastAsia="ru-RU"/>
        </w:rPr>
        <w:t>Существуют международные исследовательские программы по изучению владения навыками функционального чтения. Например, раз в три года 15-летние подростки участвуют в исследованиях международной программы по оценке образовательных достижений учащихся (</w:t>
      </w:r>
      <w:proofErr w:type="spellStart"/>
      <w:r w:rsidRPr="00DC6A7A">
        <w:rPr>
          <w:spacing w:val="2"/>
          <w:sz w:val="28"/>
          <w:szCs w:val="28"/>
          <w:lang w:eastAsia="ru-RU"/>
        </w:rPr>
        <w:t>PISA</w:t>
      </w:r>
      <w:proofErr w:type="spellEnd"/>
      <w:r w:rsidRPr="00DC6A7A">
        <w:rPr>
          <w:spacing w:val="2"/>
          <w:sz w:val="28"/>
          <w:szCs w:val="28"/>
          <w:lang w:eastAsia="ru-RU"/>
        </w:rPr>
        <w:t xml:space="preserve">). В 2015 году российские школьники </w:t>
      </w:r>
      <w:hyperlink r:id="rId6" w:tgtFrame="_blank" w:history="1">
        <w:r w:rsidRPr="00DC6A7A">
          <w:rPr>
            <w:spacing w:val="2"/>
            <w:sz w:val="28"/>
            <w:szCs w:val="28"/>
            <w:lang w:eastAsia="ru-RU"/>
          </w:rPr>
          <w:t>заняли</w:t>
        </w:r>
      </w:hyperlink>
      <w:r w:rsidRPr="00DC6A7A">
        <w:rPr>
          <w:spacing w:val="2"/>
          <w:sz w:val="28"/>
          <w:szCs w:val="28"/>
          <w:lang w:eastAsia="ru-RU"/>
        </w:rPr>
        <w:t xml:space="preserve"> </w:t>
      </w:r>
      <w:proofErr w:type="spellStart"/>
      <w:r w:rsidRPr="00DC6A7A">
        <w:rPr>
          <w:spacing w:val="2"/>
          <w:sz w:val="28"/>
          <w:szCs w:val="28"/>
          <w:lang w:eastAsia="ru-RU"/>
        </w:rPr>
        <w:t>2-ое</w:t>
      </w:r>
      <w:proofErr w:type="spellEnd"/>
      <w:r w:rsidRPr="00DC6A7A">
        <w:rPr>
          <w:spacing w:val="2"/>
          <w:sz w:val="28"/>
          <w:szCs w:val="28"/>
          <w:lang w:eastAsia="ru-RU"/>
        </w:rPr>
        <w:t xml:space="preserve"> место из 44 по читательской грамотности. При этом девочки справились с заданиями лучше мальчиков.</w:t>
      </w:r>
    </w:p>
    <w:p w:rsidR="009E1242" w:rsidRPr="00DC6A7A" w:rsidRDefault="009E1242" w:rsidP="009E1242">
      <w:pPr>
        <w:shd w:val="clear" w:color="auto" w:fill="FFFFFF"/>
        <w:suppressAutoHyphens w:val="0"/>
        <w:ind w:firstLine="720"/>
        <w:jc w:val="both"/>
        <w:rPr>
          <w:spacing w:val="2"/>
          <w:sz w:val="28"/>
          <w:szCs w:val="28"/>
          <w:lang w:eastAsia="ru-RU"/>
        </w:rPr>
      </w:pPr>
      <w:r w:rsidRPr="00DC6A7A">
        <w:rPr>
          <w:spacing w:val="2"/>
          <w:sz w:val="28"/>
          <w:szCs w:val="28"/>
          <w:lang w:eastAsia="ru-RU"/>
        </w:rPr>
        <w:t>А в международном исследовании качества чтения и понимания текста (</w:t>
      </w:r>
      <w:proofErr w:type="spellStart"/>
      <w:r w:rsidRPr="00DC6A7A">
        <w:rPr>
          <w:spacing w:val="2"/>
          <w:sz w:val="28"/>
          <w:szCs w:val="28"/>
          <w:lang w:eastAsia="ru-RU"/>
        </w:rPr>
        <w:t>PIRLS</w:t>
      </w:r>
      <w:proofErr w:type="spellEnd"/>
      <w:r w:rsidRPr="00DC6A7A">
        <w:rPr>
          <w:spacing w:val="2"/>
          <w:sz w:val="28"/>
          <w:szCs w:val="28"/>
          <w:lang w:eastAsia="ru-RU"/>
        </w:rPr>
        <w:t>), которое раз в пять лет проводят для детей, закончивших четвертый класс, ученики из России в 2016 году </w:t>
      </w:r>
      <w:hyperlink r:id="rId7" w:tgtFrame="_blank" w:history="1">
        <w:r w:rsidRPr="00DC6A7A">
          <w:rPr>
            <w:spacing w:val="2"/>
            <w:sz w:val="28"/>
            <w:szCs w:val="28"/>
            <w:lang w:eastAsia="ru-RU"/>
          </w:rPr>
          <w:t>набрали</w:t>
        </w:r>
      </w:hyperlink>
      <w:r w:rsidRPr="00DC6A7A">
        <w:rPr>
          <w:spacing w:val="2"/>
          <w:sz w:val="28"/>
          <w:szCs w:val="28"/>
          <w:lang w:eastAsia="ru-RU"/>
        </w:rPr>
        <w:t xml:space="preserve"> 581 балл и показали лучший результат среди всех участников исследования </w:t>
      </w:r>
    </w:p>
    <w:p w:rsidR="009E1242" w:rsidRPr="00DC6A7A" w:rsidRDefault="009E1242" w:rsidP="009E1242">
      <w:pPr>
        <w:shd w:val="clear" w:color="auto" w:fill="FFFFFF"/>
        <w:suppressAutoHyphens w:val="0"/>
        <w:ind w:firstLine="720"/>
        <w:jc w:val="right"/>
        <w:rPr>
          <w:spacing w:val="2"/>
          <w:sz w:val="28"/>
          <w:szCs w:val="28"/>
          <w:lang w:eastAsia="ru-RU"/>
        </w:rPr>
      </w:pPr>
      <w:r w:rsidRPr="00DC6A7A">
        <w:rPr>
          <w:spacing w:val="2"/>
          <w:sz w:val="28"/>
          <w:szCs w:val="28"/>
          <w:lang w:eastAsia="ru-RU"/>
        </w:rPr>
        <w:t>(</w:t>
      </w:r>
      <w:proofErr w:type="spellStart"/>
      <w:r w:rsidRPr="00DC6A7A">
        <w:rPr>
          <w:spacing w:val="2"/>
          <w:sz w:val="28"/>
          <w:szCs w:val="28"/>
          <w:lang w:val="en-US" w:eastAsia="ru-RU"/>
        </w:rPr>
        <w:t>RTVi</w:t>
      </w:r>
      <w:proofErr w:type="spellEnd"/>
      <w:r w:rsidRPr="00DC6A7A">
        <w:rPr>
          <w:spacing w:val="2"/>
          <w:sz w:val="28"/>
          <w:szCs w:val="28"/>
          <w:lang w:eastAsia="ru-RU"/>
        </w:rPr>
        <w:t>, 30.07.2018).</w:t>
      </w:r>
    </w:p>
    <w:p w:rsidR="009E1242" w:rsidRPr="00DC6A7A" w:rsidRDefault="009E1242" w:rsidP="009E1242">
      <w:pPr>
        <w:shd w:val="clear" w:color="auto" w:fill="FFFFFF"/>
        <w:suppressAutoHyphens w:val="0"/>
        <w:ind w:firstLine="720"/>
        <w:jc w:val="both"/>
        <w:rPr>
          <w:b/>
          <w:spacing w:val="2"/>
          <w:sz w:val="28"/>
          <w:szCs w:val="28"/>
          <w:lang w:eastAsia="ru-RU"/>
        </w:rPr>
      </w:pPr>
    </w:p>
    <w:p w:rsidR="009E1242" w:rsidRPr="00DC6A7A" w:rsidRDefault="009E1242" w:rsidP="009E1242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2. Опрос 14100 человек в 28 странах Европы, Азии и Америки о том, как долго они спят, когда ложатся и когда встают, показал, что меньше всех спят азиаты. Так, 91 % жителей Индонезии встают до 7 утра. Японцы не только рано встают, но и поздно ложатся: 41 % жителей Страны восходящего солнца спят за сутки менее 6 часов. В среднем из обитателей Азии 40 % ложатся в постель после полуночи, 69 % населения Тайваня отправляются спать только после полуночи. &lt;…&gt;</w:t>
      </w:r>
    </w:p>
    <w:p w:rsidR="009E1242" w:rsidRPr="00DC6A7A" w:rsidRDefault="009E1242" w:rsidP="009E1242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Больше всех любят свою работу скандинавы. Согласно опросу, проведенному в странах Европы, 68 % трудящихся в Швеции, Норвегии и Дании отозвались о своей работе как о любимой или очень любимой. В России и Германии таких оказалось около 50 %.</w:t>
      </w:r>
    </w:p>
    <w:p w:rsidR="009E1242" w:rsidRPr="00DC6A7A" w:rsidRDefault="009E1242" w:rsidP="009E1242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 [Приводится по: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Погудина</w:t>
      </w:r>
      <w:proofErr w:type="spellEnd"/>
      <w:r w:rsidRPr="00DC6A7A">
        <w:rPr>
          <w:rFonts w:eastAsia="Calibri"/>
          <w:sz w:val="28"/>
          <w:szCs w:val="28"/>
          <w:lang w:eastAsia="en-US"/>
        </w:rPr>
        <w:t>, 2011, с.</w:t>
      </w:r>
      <w:r w:rsidRPr="00DC6A7A">
        <w:rPr>
          <w:rFonts w:eastAsia="Calibri"/>
          <w:sz w:val="28"/>
          <w:szCs w:val="28"/>
          <w:lang w:val="en-US" w:eastAsia="en-US"/>
        </w:rPr>
        <w:t> </w:t>
      </w:r>
      <w:r w:rsidRPr="00DC6A7A">
        <w:rPr>
          <w:rFonts w:eastAsia="Calibri"/>
          <w:sz w:val="28"/>
          <w:szCs w:val="28"/>
          <w:lang w:eastAsia="en-US"/>
        </w:rPr>
        <w:t>112].</w:t>
      </w:r>
    </w:p>
    <w:p w:rsidR="009E1242" w:rsidRPr="00DC6A7A" w:rsidRDefault="009E1242" w:rsidP="009E1242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</w:p>
    <w:p w:rsidR="009E1242" w:rsidRPr="00DC6A7A" w:rsidRDefault="009E1242" w:rsidP="009E1242">
      <w:pPr>
        <w:ind w:firstLine="720"/>
        <w:jc w:val="both"/>
        <w:rPr>
          <w:i/>
          <w:sz w:val="28"/>
        </w:rPr>
      </w:pPr>
      <w:r w:rsidRPr="00DC6A7A">
        <w:rPr>
          <w:i/>
          <w:sz w:val="28"/>
        </w:rPr>
        <w:lastRenderedPageBreak/>
        <w:t>Задание 7.3. Определите, какие требования к аргументам нарушаются в приведенных ниже примерах. Какие ошибки при этом возникают?</w:t>
      </w:r>
    </w:p>
    <w:p w:rsidR="009E1242" w:rsidRPr="00DC6A7A" w:rsidRDefault="009E1242" w:rsidP="009E1242">
      <w:pPr>
        <w:ind w:firstLine="720"/>
        <w:jc w:val="both"/>
        <w:rPr>
          <w:i/>
          <w:sz w:val="28"/>
        </w:rPr>
      </w:pPr>
    </w:p>
    <w:p w:rsidR="009E1242" w:rsidRPr="00DC6A7A" w:rsidRDefault="009E1242" w:rsidP="009E1242">
      <w:pPr>
        <w:ind w:firstLine="720"/>
        <w:jc w:val="both"/>
        <w:rPr>
          <w:iCs/>
          <w:sz w:val="28"/>
          <w:szCs w:val="28"/>
        </w:rPr>
      </w:pPr>
      <w:r w:rsidRPr="00DC6A7A">
        <w:rPr>
          <w:iCs/>
          <w:sz w:val="28"/>
          <w:szCs w:val="28"/>
        </w:rPr>
        <w:t xml:space="preserve"> Начало Вселенной без творца немыслимо, потому что не может быть, чтобы она возникла сама по себе.</w:t>
      </w:r>
    </w:p>
    <w:p w:rsidR="009E1242" w:rsidRPr="00DC6A7A" w:rsidRDefault="009E1242" w:rsidP="009E1242">
      <w:pPr>
        <w:ind w:firstLine="720"/>
        <w:jc w:val="both"/>
        <w:rPr>
          <w:iCs/>
          <w:sz w:val="28"/>
          <w:szCs w:val="28"/>
        </w:rPr>
      </w:pPr>
    </w:p>
    <w:p w:rsidR="009E1242" w:rsidRPr="00DC6A7A" w:rsidRDefault="009E1242" w:rsidP="009E1242">
      <w:pPr>
        <w:ind w:firstLine="720"/>
        <w:jc w:val="both"/>
        <w:rPr>
          <w:sz w:val="28"/>
          <w:szCs w:val="28"/>
        </w:rPr>
      </w:pPr>
      <w:r w:rsidRPr="00DC6A7A">
        <w:rPr>
          <w:iCs/>
          <w:sz w:val="28"/>
          <w:szCs w:val="28"/>
        </w:rPr>
        <w:t xml:space="preserve">Я обожаю иностранные языки, поэтому выбрала профессию педагога  </w:t>
      </w:r>
    </w:p>
    <w:p w:rsidR="009E1242" w:rsidRPr="00DC6A7A" w:rsidRDefault="009E1242" w:rsidP="009E1242">
      <w:pPr>
        <w:ind w:firstLine="720"/>
        <w:jc w:val="both"/>
        <w:rPr>
          <w:iCs/>
          <w:sz w:val="28"/>
          <w:szCs w:val="28"/>
        </w:rPr>
      </w:pPr>
      <w:r w:rsidRPr="00DC6A7A">
        <w:rPr>
          <w:sz w:val="28"/>
          <w:szCs w:val="28"/>
        </w:rPr>
        <w:t xml:space="preserve">(студентка </w:t>
      </w:r>
      <w:r w:rsidRPr="00DC6A7A">
        <w:rPr>
          <w:sz w:val="28"/>
          <w:szCs w:val="28"/>
          <w:lang w:val="en-US"/>
        </w:rPr>
        <w:t>I</w:t>
      </w:r>
      <w:r w:rsidRPr="00DC6A7A">
        <w:rPr>
          <w:sz w:val="28"/>
          <w:szCs w:val="28"/>
        </w:rPr>
        <w:t xml:space="preserve"> курса </w:t>
      </w:r>
      <w:proofErr w:type="spellStart"/>
      <w:r w:rsidRPr="00DC6A7A">
        <w:rPr>
          <w:sz w:val="28"/>
          <w:szCs w:val="28"/>
        </w:rPr>
        <w:t>ИИЯ</w:t>
      </w:r>
      <w:proofErr w:type="spellEnd"/>
      <w:r w:rsidRPr="00DC6A7A">
        <w:rPr>
          <w:sz w:val="28"/>
          <w:szCs w:val="28"/>
        </w:rPr>
        <w:t>).</w:t>
      </w:r>
    </w:p>
    <w:p w:rsidR="009E1242" w:rsidRPr="00DC6A7A" w:rsidRDefault="009E1242" w:rsidP="009E1242">
      <w:pPr>
        <w:ind w:firstLine="720"/>
        <w:jc w:val="both"/>
        <w:rPr>
          <w:iCs/>
          <w:sz w:val="28"/>
          <w:szCs w:val="28"/>
        </w:rPr>
      </w:pPr>
    </w:p>
    <w:p w:rsidR="009E1242" w:rsidRPr="00DC6A7A" w:rsidRDefault="009E1242" w:rsidP="009E1242">
      <w:pPr>
        <w:ind w:firstLine="720"/>
        <w:jc w:val="both"/>
        <w:rPr>
          <w:iCs/>
          <w:sz w:val="28"/>
          <w:szCs w:val="28"/>
        </w:rPr>
      </w:pPr>
      <w:r w:rsidRPr="00DC6A7A">
        <w:rPr>
          <w:iCs/>
          <w:sz w:val="28"/>
          <w:szCs w:val="28"/>
        </w:rPr>
        <w:t>Земля не может быть планетой, не может вращаться вокруг Солнца, ибо в центре Земли расположен ад, а последний должен быть как можно дальше от неба. Следовательно, Земля находится в центре небесного пространства (</w:t>
      </w:r>
      <w:proofErr w:type="spellStart"/>
      <w:r w:rsidRPr="00DC6A7A">
        <w:rPr>
          <w:iCs/>
          <w:sz w:val="28"/>
          <w:szCs w:val="28"/>
        </w:rPr>
        <w:t>Фруадмон</w:t>
      </w:r>
      <w:proofErr w:type="spellEnd"/>
      <w:r w:rsidRPr="00DC6A7A">
        <w:rPr>
          <w:iCs/>
          <w:sz w:val="28"/>
          <w:szCs w:val="28"/>
        </w:rPr>
        <w:t>).</w:t>
      </w:r>
    </w:p>
    <w:p w:rsidR="009E1242" w:rsidRPr="00DC6A7A" w:rsidRDefault="009E1242" w:rsidP="009E1242">
      <w:pPr>
        <w:ind w:firstLine="720"/>
        <w:jc w:val="both"/>
        <w:rPr>
          <w:iCs/>
          <w:sz w:val="28"/>
          <w:szCs w:val="28"/>
        </w:rPr>
      </w:pPr>
    </w:p>
    <w:p w:rsidR="009E1242" w:rsidRPr="00DC6A7A" w:rsidRDefault="009E1242" w:rsidP="009E1242">
      <w:pPr>
        <w:ind w:firstLine="720"/>
        <w:jc w:val="both"/>
        <w:rPr>
          <w:iCs/>
          <w:sz w:val="28"/>
          <w:szCs w:val="28"/>
        </w:rPr>
      </w:pPr>
      <w:r w:rsidRPr="00DC6A7A">
        <w:rPr>
          <w:iCs/>
          <w:sz w:val="28"/>
          <w:szCs w:val="28"/>
        </w:rPr>
        <w:t>Желая привлечь внимание пациентов, один американский врач отоларинголог дал в газете такое объявление: «Около половины жителей США носит очки. Это еще раз доказывает, что без ушей жить нельзя. Принимаю ежедневно с 10 до 14 часов».</w:t>
      </w:r>
    </w:p>
    <w:p w:rsidR="009E1242" w:rsidRPr="00DC6A7A" w:rsidRDefault="009E1242" w:rsidP="009E1242">
      <w:pPr>
        <w:ind w:firstLine="720"/>
        <w:jc w:val="both"/>
        <w:rPr>
          <w:iCs/>
          <w:sz w:val="28"/>
          <w:szCs w:val="28"/>
        </w:rPr>
      </w:pPr>
    </w:p>
    <w:p w:rsidR="009E1242" w:rsidRPr="00DC6A7A" w:rsidRDefault="009E1242" w:rsidP="009E1242">
      <w:pPr>
        <w:ind w:firstLine="720"/>
        <w:jc w:val="both"/>
        <w:rPr>
          <w:iCs/>
          <w:sz w:val="28"/>
          <w:szCs w:val="28"/>
        </w:rPr>
      </w:pPr>
      <w:r w:rsidRPr="00DC6A7A">
        <w:rPr>
          <w:iCs/>
          <w:sz w:val="28"/>
          <w:szCs w:val="28"/>
        </w:rPr>
        <w:t>Позвольте вам заметить, что это предубеждение. Я полагаю даже, что курить табак здоровее, нежели нюхать табак. В нашем полку был поручик, прекраснейший и образованнейший человек, который не выпускал изо рта трубки не только за столом, но даже, с позволения сказать во всех прочих местах. И вот ему теперь уже сорок с лишним лет, но благодаря бога, до сих пор так здоров, как нельзя лучше (</w:t>
      </w:r>
      <w:proofErr w:type="spellStart"/>
      <w:r w:rsidRPr="00DC6A7A">
        <w:rPr>
          <w:iCs/>
          <w:sz w:val="28"/>
          <w:szCs w:val="28"/>
        </w:rPr>
        <w:t>Н.В</w:t>
      </w:r>
      <w:proofErr w:type="spellEnd"/>
      <w:r w:rsidRPr="00DC6A7A">
        <w:rPr>
          <w:iCs/>
          <w:sz w:val="28"/>
          <w:szCs w:val="28"/>
        </w:rPr>
        <w:t>. Гоголь).</w:t>
      </w:r>
    </w:p>
    <w:p w:rsidR="009E1242" w:rsidRPr="00DC6A7A" w:rsidRDefault="009E1242" w:rsidP="009E1242">
      <w:pPr>
        <w:ind w:firstLine="720"/>
        <w:jc w:val="both"/>
        <w:rPr>
          <w:iCs/>
          <w:sz w:val="28"/>
          <w:szCs w:val="28"/>
        </w:rPr>
      </w:pPr>
    </w:p>
    <w:p w:rsidR="009E1242" w:rsidRPr="00DC6A7A" w:rsidRDefault="009E1242" w:rsidP="009E1242">
      <w:pPr>
        <w:ind w:firstLine="720"/>
        <w:jc w:val="both"/>
        <w:rPr>
          <w:iCs/>
          <w:sz w:val="28"/>
          <w:szCs w:val="28"/>
        </w:rPr>
      </w:pPr>
      <w:r w:rsidRPr="00DC6A7A">
        <w:rPr>
          <w:iCs/>
          <w:sz w:val="28"/>
          <w:szCs w:val="28"/>
        </w:rPr>
        <w:t>Влетает студент в преподавательскую:</w:t>
      </w:r>
    </w:p>
    <w:p w:rsidR="009E1242" w:rsidRPr="00DC6A7A" w:rsidRDefault="009E1242" w:rsidP="009E1242">
      <w:pPr>
        <w:ind w:firstLine="720"/>
        <w:jc w:val="both"/>
        <w:rPr>
          <w:iCs/>
          <w:sz w:val="28"/>
          <w:szCs w:val="28"/>
        </w:rPr>
      </w:pPr>
      <w:proofErr w:type="gramStart"/>
      <w:r w:rsidRPr="00DC6A7A">
        <w:rPr>
          <w:sz w:val="28"/>
          <w:szCs w:val="28"/>
          <w:lang w:eastAsia="ru-RU"/>
        </w:rPr>
        <w:t xml:space="preserve">– </w:t>
      </w:r>
      <w:r w:rsidRPr="00DC6A7A">
        <w:rPr>
          <w:iCs/>
          <w:sz w:val="28"/>
          <w:szCs w:val="28"/>
        </w:rPr>
        <w:t xml:space="preserve"> Сергей</w:t>
      </w:r>
      <w:proofErr w:type="gramEnd"/>
      <w:r w:rsidRPr="00DC6A7A">
        <w:rPr>
          <w:iCs/>
          <w:sz w:val="28"/>
          <w:szCs w:val="28"/>
        </w:rPr>
        <w:t xml:space="preserve"> Сергеевич! Поставьте мне, пожалуйста, зачёт по </w:t>
      </w:r>
      <w:proofErr w:type="spellStart"/>
      <w:r w:rsidRPr="00DC6A7A">
        <w:rPr>
          <w:iCs/>
          <w:sz w:val="28"/>
          <w:szCs w:val="28"/>
        </w:rPr>
        <w:t>техмашу</w:t>
      </w:r>
      <w:proofErr w:type="spellEnd"/>
      <w:r w:rsidRPr="00DC6A7A">
        <w:rPr>
          <w:iCs/>
          <w:sz w:val="28"/>
          <w:szCs w:val="28"/>
        </w:rPr>
        <w:t>, я в нашем институте работаю!</w:t>
      </w:r>
    </w:p>
    <w:p w:rsidR="009E1242" w:rsidRPr="00DC6A7A" w:rsidRDefault="009E1242" w:rsidP="009E1242">
      <w:pPr>
        <w:ind w:firstLine="720"/>
        <w:jc w:val="both"/>
        <w:rPr>
          <w:iCs/>
          <w:sz w:val="28"/>
          <w:szCs w:val="28"/>
        </w:rPr>
      </w:pPr>
      <w:proofErr w:type="gramStart"/>
      <w:r w:rsidRPr="00DC6A7A">
        <w:rPr>
          <w:iCs/>
          <w:sz w:val="28"/>
          <w:szCs w:val="28"/>
        </w:rPr>
        <w:t>–  И</w:t>
      </w:r>
      <w:proofErr w:type="gramEnd"/>
      <w:r w:rsidRPr="00DC6A7A">
        <w:rPr>
          <w:iCs/>
          <w:sz w:val="28"/>
          <w:szCs w:val="28"/>
        </w:rPr>
        <w:t xml:space="preserve"> где же Вы работаете, если не секрет?</w:t>
      </w:r>
    </w:p>
    <w:p w:rsidR="009E1242" w:rsidRPr="00DC6A7A" w:rsidRDefault="009E1242" w:rsidP="009E1242">
      <w:pPr>
        <w:ind w:firstLine="720"/>
        <w:jc w:val="both"/>
        <w:rPr>
          <w:iCs/>
          <w:sz w:val="28"/>
          <w:szCs w:val="28"/>
        </w:rPr>
      </w:pPr>
      <w:proofErr w:type="gramStart"/>
      <w:r w:rsidRPr="00DC6A7A">
        <w:rPr>
          <w:iCs/>
          <w:sz w:val="28"/>
          <w:szCs w:val="28"/>
        </w:rPr>
        <w:t>–  В</w:t>
      </w:r>
      <w:proofErr w:type="gramEnd"/>
      <w:r w:rsidRPr="00DC6A7A">
        <w:rPr>
          <w:iCs/>
          <w:sz w:val="28"/>
          <w:szCs w:val="28"/>
        </w:rPr>
        <w:t xml:space="preserve"> котельной!</w:t>
      </w:r>
    </w:p>
    <w:p w:rsidR="009E1242" w:rsidRPr="00DC6A7A" w:rsidRDefault="009E1242" w:rsidP="009E1242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– </w:t>
      </w:r>
      <w:r w:rsidRPr="00DC6A7A">
        <w:rPr>
          <w:iCs/>
          <w:sz w:val="28"/>
          <w:szCs w:val="28"/>
        </w:rPr>
        <w:t>Не поставлю я Вам зачёт. Зимой очень плохо топили.</w:t>
      </w:r>
    </w:p>
    <w:p w:rsidR="009E1242" w:rsidRPr="00DC6A7A" w:rsidRDefault="009E1242" w:rsidP="009E1242">
      <w:pPr>
        <w:ind w:firstLine="720"/>
        <w:jc w:val="both"/>
        <w:rPr>
          <w:iCs/>
          <w:sz w:val="28"/>
          <w:szCs w:val="28"/>
        </w:rPr>
      </w:pPr>
      <w:r w:rsidRPr="00DC6A7A">
        <w:rPr>
          <w:sz w:val="28"/>
          <w:szCs w:val="28"/>
        </w:rPr>
        <w:tab/>
      </w:r>
      <w:r w:rsidRPr="00DC6A7A">
        <w:rPr>
          <w:sz w:val="28"/>
          <w:szCs w:val="28"/>
        </w:rPr>
        <w:tab/>
      </w:r>
      <w:r w:rsidRPr="00DC6A7A">
        <w:rPr>
          <w:sz w:val="28"/>
          <w:szCs w:val="28"/>
        </w:rPr>
        <w:tab/>
      </w:r>
      <w:r w:rsidRPr="00DC6A7A">
        <w:rPr>
          <w:sz w:val="28"/>
          <w:szCs w:val="28"/>
        </w:rPr>
        <w:tab/>
      </w:r>
      <w:r w:rsidRPr="00DC6A7A">
        <w:rPr>
          <w:sz w:val="28"/>
          <w:szCs w:val="28"/>
        </w:rPr>
        <w:tab/>
      </w:r>
      <w:r w:rsidRPr="00DC6A7A">
        <w:rPr>
          <w:sz w:val="28"/>
          <w:szCs w:val="28"/>
        </w:rPr>
        <w:tab/>
      </w:r>
      <w:r w:rsidRPr="00DC6A7A">
        <w:rPr>
          <w:sz w:val="28"/>
          <w:szCs w:val="28"/>
        </w:rPr>
        <w:tab/>
      </w:r>
    </w:p>
    <w:p w:rsidR="009E1242" w:rsidRPr="00DC6A7A" w:rsidRDefault="009E1242" w:rsidP="009E1242">
      <w:pPr>
        <w:pStyle w:val="210"/>
        <w:spacing w:after="0" w:line="240" w:lineRule="auto"/>
        <w:ind w:firstLine="720"/>
        <w:jc w:val="both"/>
        <w:rPr>
          <w:iCs/>
          <w:sz w:val="28"/>
          <w:szCs w:val="28"/>
        </w:rPr>
      </w:pPr>
      <w:r w:rsidRPr="00DC6A7A">
        <w:rPr>
          <w:iCs/>
          <w:sz w:val="28"/>
          <w:szCs w:val="28"/>
        </w:rPr>
        <w:t>– Чем Вы тут занимаетесь? – спросил он пьяницу, которого застал молча сидящим перед грудой пустых бутылок и батареей полных.</w:t>
      </w:r>
    </w:p>
    <w:p w:rsidR="009E1242" w:rsidRPr="00DC6A7A" w:rsidRDefault="009E1242" w:rsidP="009E1242">
      <w:pPr>
        <w:pStyle w:val="210"/>
        <w:spacing w:after="0" w:line="240" w:lineRule="auto"/>
        <w:ind w:firstLine="720"/>
        <w:jc w:val="both"/>
        <w:rPr>
          <w:iCs/>
          <w:sz w:val="28"/>
          <w:szCs w:val="28"/>
        </w:rPr>
      </w:pPr>
      <w:proofErr w:type="gramStart"/>
      <w:r w:rsidRPr="00DC6A7A">
        <w:rPr>
          <w:iCs/>
          <w:sz w:val="28"/>
          <w:szCs w:val="28"/>
        </w:rPr>
        <w:t>–  Я</w:t>
      </w:r>
      <w:proofErr w:type="gramEnd"/>
      <w:r w:rsidRPr="00DC6A7A">
        <w:rPr>
          <w:iCs/>
          <w:sz w:val="28"/>
          <w:szCs w:val="28"/>
        </w:rPr>
        <w:t xml:space="preserve"> пьянствую, – удрученно ответил пьяница.</w:t>
      </w:r>
    </w:p>
    <w:p w:rsidR="009E1242" w:rsidRPr="00DC6A7A" w:rsidRDefault="009E1242" w:rsidP="009E1242">
      <w:pPr>
        <w:pStyle w:val="210"/>
        <w:spacing w:after="0" w:line="240" w:lineRule="auto"/>
        <w:ind w:firstLine="720"/>
        <w:jc w:val="both"/>
        <w:rPr>
          <w:iCs/>
          <w:sz w:val="28"/>
          <w:szCs w:val="28"/>
        </w:rPr>
      </w:pPr>
      <w:proofErr w:type="gramStart"/>
      <w:r w:rsidRPr="00DC6A7A">
        <w:rPr>
          <w:iCs/>
          <w:sz w:val="28"/>
          <w:szCs w:val="28"/>
        </w:rPr>
        <w:t>–  Зачем</w:t>
      </w:r>
      <w:proofErr w:type="gramEnd"/>
      <w:r w:rsidRPr="00DC6A7A">
        <w:rPr>
          <w:iCs/>
          <w:sz w:val="28"/>
          <w:szCs w:val="28"/>
        </w:rPr>
        <w:t xml:space="preserve"> же пьянствовать? – сердито спросил Маленький Принц.</w:t>
      </w:r>
    </w:p>
    <w:p w:rsidR="009E1242" w:rsidRPr="00DC6A7A" w:rsidRDefault="009E1242" w:rsidP="009E1242">
      <w:pPr>
        <w:pStyle w:val="210"/>
        <w:spacing w:after="0" w:line="240" w:lineRule="auto"/>
        <w:ind w:firstLine="720"/>
        <w:jc w:val="both"/>
        <w:rPr>
          <w:iCs/>
          <w:sz w:val="28"/>
          <w:szCs w:val="28"/>
        </w:rPr>
      </w:pPr>
      <w:r w:rsidRPr="00DC6A7A">
        <w:rPr>
          <w:iCs/>
          <w:sz w:val="28"/>
          <w:szCs w:val="28"/>
        </w:rPr>
        <w:t>– Чтобы забыться, – отвечал пьяница.</w:t>
      </w:r>
    </w:p>
    <w:p w:rsidR="009E1242" w:rsidRPr="00DC6A7A" w:rsidRDefault="009E1242" w:rsidP="009E1242">
      <w:pPr>
        <w:pStyle w:val="210"/>
        <w:spacing w:after="0" w:line="240" w:lineRule="auto"/>
        <w:ind w:firstLine="720"/>
        <w:jc w:val="both"/>
        <w:rPr>
          <w:iCs/>
          <w:sz w:val="28"/>
          <w:szCs w:val="28"/>
        </w:rPr>
      </w:pPr>
      <w:r w:rsidRPr="00DC6A7A">
        <w:rPr>
          <w:iCs/>
          <w:sz w:val="28"/>
          <w:szCs w:val="28"/>
        </w:rPr>
        <w:t>– А что Вы хотите забыть? – полюбопытствовал Маленький Принц, которому вдруг стало жаль пьяницу.</w:t>
      </w:r>
    </w:p>
    <w:p w:rsidR="009E1242" w:rsidRPr="00DC6A7A" w:rsidRDefault="009E1242" w:rsidP="009E1242">
      <w:pPr>
        <w:pStyle w:val="210"/>
        <w:spacing w:after="0" w:line="240" w:lineRule="auto"/>
        <w:ind w:firstLine="720"/>
        <w:jc w:val="both"/>
        <w:rPr>
          <w:iCs/>
          <w:sz w:val="28"/>
          <w:szCs w:val="28"/>
        </w:rPr>
      </w:pPr>
      <w:r w:rsidRPr="00DC6A7A">
        <w:rPr>
          <w:iCs/>
          <w:sz w:val="28"/>
          <w:szCs w:val="28"/>
        </w:rPr>
        <w:t>– Забыть, что мне стыдно, – доверчиво сообщил ему тот и понурил голову.</w:t>
      </w:r>
    </w:p>
    <w:p w:rsidR="009E1242" w:rsidRPr="00DC6A7A" w:rsidRDefault="009E1242" w:rsidP="009E1242">
      <w:pPr>
        <w:pStyle w:val="210"/>
        <w:spacing w:after="0" w:line="240" w:lineRule="auto"/>
        <w:ind w:firstLine="720"/>
        <w:jc w:val="both"/>
        <w:rPr>
          <w:sz w:val="28"/>
          <w:szCs w:val="28"/>
        </w:rPr>
      </w:pPr>
      <w:r w:rsidRPr="00DC6A7A">
        <w:rPr>
          <w:iCs/>
          <w:sz w:val="28"/>
          <w:szCs w:val="28"/>
        </w:rPr>
        <w:t>– Чего же Вы стыдитесь? – не унимался Маленький Принц, снедаемый желанием как-то помочь пьянице.</w:t>
      </w:r>
    </w:p>
    <w:p w:rsidR="009E1242" w:rsidRPr="00DC6A7A" w:rsidRDefault="009E1242" w:rsidP="009E1242">
      <w:pPr>
        <w:pStyle w:val="21"/>
        <w:spacing w:after="0" w:line="240" w:lineRule="auto"/>
        <w:ind w:left="0" w:firstLine="720"/>
        <w:jc w:val="both"/>
        <w:rPr>
          <w:sz w:val="28"/>
          <w:szCs w:val="28"/>
        </w:rPr>
      </w:pPr>
      <w:r w:rsidRPr="00DC6A7A">
        <w:rPr>
          <w:sz w:val="28"/>
          <w:szCs w:val="28"/>
          <w:lang w:eastAsia="ru-RU"/>
        </w:rPr>
        <w:t xml:space="preserve">– </w:t>
      </w:r>
      <w:r w:rsidRPr="00DC6A7A">
        <w:rPr>
          <w:sz w:val="28"/>
          <w:szCs w:val="28"/>
        </w:rPr>
        <w:t>Я стыжусь своего пьянства! – отрезал он и погрузился в молчание.</w:t>
      </w:r>
    </w:p>
    <w:p w:rsidR="009E1242" w:rsidRPr="00DC6A7A" w:rsidRDefault="009E1242" w:rsidP="009E1242">
      <w:pPr>
        <w:pStyle w:val="21"/>
        <w:spacing w:after="0" w:line="240" w:lineRule="auto"/>
        <w:ind w:left="0" w:firstLine="720"/>
        <w:jc w:val="right"/>
        <w:rPr>
          <w:sz w:val="28"/>
          <w:szCs w:val="28"/>
        </w:rPr>
      </w:pPr>
      <w:r w:rsidRPr="00DC6A7A">
        <w:rPr>
          <w:sz w:val="28"/>
          <w:szCs w:val="28"/>
        </w:rPr>
        <w:lastRenderedPageBreak/>
        <w:t>(</w:t>
      </w:r>
      <w:proofErr w:type="spellStart"/>
      <w:r w:rsidRPr="00DC6A7A">
        <w:rPr>
          <w:sz w:val="28"/>
          <w:szCs w:val="28"/>
        </w:rPr>
        <w:t>А.С</w:t>
      </w:r>
      <w:proofErr w:type="spellEnd"/>
      <w:r w:rsidRPr="00DC6A7A">
        <w:rPr>
          <w:sz w:val="28"/>
          <w:szCs w:val="28"/>
        </w:rPr>
        <w:t>. Экзюпери)</w:t>
      </w:r>
    </w:p>
    <w:p w:rsidR="009E1242" w:rsidRPr="00DC6A7A" w:rsidRDefault="009E1242" w:rsidP="009E1242">
      <w:pPr>
        <w:suppressAutoHyphens w:val="0"/>
        <w:ind w:firstLine="720"/>
        <w:jc w:val="both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Задание 7.4. Познакомьтесь с особенностями жанра «Предложение». Приведите примеры ситуаций педагогического общения, в которых может использоваться этот жанр.</w:t>
      </w:r>
    </w:p>
    <w:p w:rsidR="009E1242" w:rsidRPr="00DC6A7A" w:rsidRDefault="009E1242" w:rsidP="009E1242">
      <w:pPr>
        <w:suppressAutoHyphens w:val="0"/>
        <w:ind w:firstLine="720"/>
        <w:jc w:val="center"/>
        <w:rPr>
          <w:rFonts w:eastAsia="Calibri"/>
          <w:i/>
          <w:sz w:val="28"/>
          <w:szCs w:val="28"/>
          <w:lang w:eastAsia="en-US"/>
        </w:rPr>
      </w:pPr>
    </w:p>
    <w:p w:rsidR="009E1242" w:rsidRPr="00DC6A7A" w:rsidRDefault="009E1242" w:rsidP="009E1242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b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«Предложение выступает в качестве побудительного основания для действий, которые должны быть объяснены, организованы, распределены во времени и по исполнителям» [Волков, 1996, с</w:t>
      </w:r>
      <w:r w:rsidRPr="00DC6A7A">
        <w:rPr>
          <w:rFonts w:eastAsia="Calibri"/>
          <w:sz w:val="28"/>
          <w:szCs w:val="28"/>
          <w:lang w:eastAsia="en-US"/>
        </w:rPr>
        <w:t xml:space="preserve">. </w:t>
      </w:r>
      <w:r w:rsidRPr="00DC6A7A">
        <w:rPr>
          <w:sz w:val="28"/>
          <w:szCs w:val="28"/>
          <w:lang w:eastAsia="ru-RU"/>
        </w:rPr>
        <w:t>178].</w:t>
      </w:r>
    </w:p>
    <w:p w:rsidR="009E1242" w:rsidRPr="00DC6A7A" w:rsidRDefault="009E1242" w:rsidP="009E1242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 предложении, как и других жанрах призывающих речей, выделяются следующие элементы: 1) формулирование проблемы; 2) доказательство важности проблемы, необходимости ее немедленного решения вообще и для данной аудитории в частности; 3) демонстрация выгод и преимуществ, которые получит аудитория от решения данной проблемы.</w:t>
      </w:r>
    </w:p>
    <w:p w:rsidR="009E1242" w:rsidRPr="00DC6A7A" w:rsidRDefault="009E1242" w:rsidP="009E1242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bookmarkStart w:id="0" w:name="label142"/>
      <w:bookmarkEnd w:id="0"/>
      <w:r w:rsidRPr="00DC6A7A">
        <w:rPr>
          <w:iCs/>
          <w:sz w:val="28"/>
          <w:szCs w:val="28"/>
          <w:lang w:eastAsia="ru-RU"/>
        </w:rPr>
        <w:t>Предложение</w:t>
      </w:r>
      <w:r w:rsidRPr="00DC6A7A">
        <w:rPr>
          <w:sz w:val="28"/>
          <w:szCs w:val="28"/>
          <w:lang w:eastAsia="ru-RU"/>
        </w:rPr>
        <w:t> существует в двух вариантах, выбор которых зависит от того, оценивается ли речь как инициативная или конвенциальная.</w:t>
      </w:r>
    </w:p>
    <w:p w:rsidR="009E1242" w:rsidRPr="00DC6A7A" w:rsidRDefault="009E1242" w:rsidP="009E1242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1. Инициативное </w:t>
      </w:r>
      <w:r w:rsidRPr="00DC6A7A">
        <w:rPr>
          <w:iCs/>
          <w:sz w:val="28"/>
          <w:szCs w:val="28"/>
          <w:lang w:eastAsia="ru-RU"/>
        </w:rPr>
        <w:t>предложение</w:t>
      </w:r>
      <w:r w:rsidRPr="00DC6A7A">
        <w:rPr>
          <w:sz w:val="28"/>
          <w:szCs w:val="28"/>
          <w:lang w:eastAsia="ru-RU"/>
        </w:rPr>
        <w:t> имеет ярко выраженный призывающий к действию (агитационный) характер. В инициативном предложении используются как рациональные, так и эмоциональные аргументы всех типов.</w:t>
      </w:r>
    </w:p>
    <w:p w:rsidR="009E1242" w:rsidRPr="00DC6A7A" w:rsidRDefault="009E1242" w:rsidP="009E1242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2. Конвенциальное </w:t>
      </w:r>
      <w:r w:rsidRPr="00DC6A7A">
        <w:rPr>
          <w:iCs/>
          <w:sz w:val="28"/>
          <w:szCs w:val="28"/>
          <w:lang w:eastAsia="ru-RU"/>
        </w:rPr>
        <w:t>предложение</w:t>
      </w:r>
      <w:r w:rsidRPr="00DC6A7A">
        <w:rPr>
          <w:sz w:val="28"/>
          <w:szCs w:val="28"/>
          <w:lang w:eastAsia="ru-RU"/>
        </w:rPr>
        <w:t xml:space="preserve"> – вид информационной речи. В этом случае неуместны эмоциональные элементы, обычные для первого варианта, речь должна быть деловой и рациональной.</w:t>
      </w:r>
    </w:p>
    <w:p w:rsidR="009E1242" w:rsidRPr="00DC6A7A" w:rsidRDefault="009E1242" w:rsidP="009E1242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Основными недостатками </w:t>
      </w:r>
      <w:r w:rsidRPr="00DC6A7A">
        <w:rPr>
          <w:iCs/>
          <w:sz w:val="28"/>
          <w:szCs w:val="28"/>
          <w:lang w:eastAsia="ru-RU"/>
        </w:rPr>
        <w:t>речи-предложения</w:t>
      </w:r>
      <w:r w:rsidRPr="00DC6A7A">
        <w:rPr>
          <w:sz w:val="28"/>
          <w:szCs w:val="28"/>
          <w:lang w:eastAsia="ru-RU"/>
        </w:rPr>
        <w:t> обычно бывают следующие:</w:t>
      </w:r>
    </w:p>
    <w:p w:rsidR="009E1242" w:rsidRPr="00DC6A7A" w:rsidRDefault="009E1242" w:rsidP="009E1242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1. Нечеткое описание механизма осуществления предлагаемого действия: всевозможные варианты формулировки «повысить, наладить и улучшить работу» – что не может быть осуществлено в принципе, и аудитория не может потом проконтролировать, выполнено ли это предложение. </w:t>
      </w:r>
    </w:p>
    <w:p w:rsidR="009E1242" w:rsidRPr="00DC6A7A" w:rsidRDefault="009E1242" w:rsidP="009E1242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2. Слишком длинная констатирующая часть, где не все мысли подводят к необходимости осуществить предлагаемое. Т. е. основная часть строится по принципу </w:t>
      </w:r>
      <w:r w:rsidRPr="00DC6A7A">
        <w:rPr>
          <w:i/>
          <w:iCs/>
          <w:sz w:val="28"/>
          <w:szCs w:val="28"/>
          <w:lang w:eastAsia="ru-RU"/>
        </w:rPr>
        <w:t>мнения</w:t>
      </w:r>
      <w:r w:rsidRPr="00DC6A7A">
        <w:rPr>
          <w:sz w:val="28"/>
          <w:szCs w:val="28"/>
          <w:lang w:eastAsia="ru-RU"/>
        </w:rPr>
        <w:t>, но заканчивается как </w:t>
      </w:r>
      <w:r w:rsidRPr="00DC6A7A">
        <w:rPr>
          <w:iCs/>
          <w:sz w:val="28"/>
          <w:szCs w:val="28"/>
          <w:lang w:eastAsia="ru-RU"/>
        </w:rPr>
        <w:t>предложение</w:t>
      </w:r>
      <w:r w:rsidRPr="00DC6A7A">
        <w:rPr>
          <w:sz w:val="28"/>
          <w:szCs w:val="28"/>
          <w:lang w:eastAsia="ru-RU"/>
        </w:rPr>
        <w:t>.</w:t>
      </w:r>
    </w:p>
    <w:p w:rsidR="009E1242" w:rsidRPr="00DC6A7A" w:rsidRDefault="009E1242" w:rsidP="009E1242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3. Основная часть строится в форме </w:t>
      </w:r>
      <w:r w:rsidRPr="00DC6A7A">
        <w:rPr>
          <w:iCs/>
          <w:sz w:val="28"/>
          <w:szCs w:val="28"/>
          <w:lang w:eastAsia="ru-RU"/>
        </w:rPr>
        <w:t>критики</w:t>
      </w:r>
      <w:r w:rsidRPr="00DC6A7A">
        <w:rPr>
          <w:sz w:val="28"/>
          <w:szCs w:val="28"/>
          <w:lang w:eastAsia="ru-RU"/>
        </w:rPr>
        <w:t xml:space="preserve">, описывается вред сложившегося положения дел и польза от изменения его, в то время как необходимо говорить о полезности для дела определенных мероприятий – того, что предлагается для исправления ситуации и разрешения проблемы. [Подробнее см. Анисимова, </w:t>
      </w:r>
      <w:proofErr w:type="spellStart"/>
      <w:r w:rsidRPr="00DC6A7A">
        <w:rPr>
          <w:sz w:val="28"/>
          <w:szCs w:val="28"/>
          <w:lang w:eastAsia="ru-RU"/>
        </w:rPr>
        <w:t>Гимпельсон</w:t>
      </w:r>
      <w:proofErr w:type="spellEnd"/>
      <w:r w:rsidRPr="00DC6A7A">
        <w:rPr>
          <w:sz w:val="28"/>
          <w:szCs w:val="28"/>
          <w:lang w:eastAsia="ru-RU"/>
        </w:rPr>
        <w:t xml:space="preserve">, 1998, Ч. 2, </w:t>
      </w:r>
      <w:r w:rsidRPr="00DC6A7A">
        <w:rPr>
          <w:iCs/>
          <w:sz w:val="28"/>
          <w:szCs w:val="28"/>
          <w:lang w:eastAsia="ru-RU"/>
        </w:rPr>
        <w:t>с. 186–189</w:t>
      </w:r>
      <w:r w:rsidRPr="00DC6A7A">
        <w:rPr>
          <w:sz w:val="28"/>
          <w:szCs w:val="28"/>
          <w:lang w:eastAsia="ru-RU"/>
        </w:rPr>
        <w:t>].</w:t>
      </w:r>
    </w:p>
    <w:p w:rsidR="009E1242" w:rsidRDefault="009E1242" w:rsidP="009E1242">
      <w:pPr>
        <w:shd w:val="clear" w:color="auto" w:fill="FFFFFF"/>
        <w:suppressAutoHyphens w:val="0"/>
        <w:ind w:firstLine="720"/>
        <w:jc w:val="both"/>
        <w:rPr>
          <w:rFonts w:eastAsia="Calibri"/>
          <w:i/>
          <w:iCs/>
          <w:sz w:val="28"/>
          <w:szCs w:val="28"/>
          <w:lang w:eastAsia="en-US"/>
        </w:rPr>
      </w:pPr>
    </w:p>
    <w:p w:rsidR="009E1242" w:rsidRDefault="009E1242" w:rsidP="009E1242">
      <w:pPr>
        <w:shd w:val="clear" w:color="auto" w:fill="FFFFFF"/>
        <w:suppressAutoHyphens w:val="0"/>
        <w:ind w:firstLine="720"/>
        <w:jc w:val="both"/>
        <w:rPr>
          <w:rFonts w:eastAsia="Calibri"/>
          <w:i/>
          <w:iCs/>
          <w:sz w:val="28"/>
          <w:szCs w:val="28"/>
          <w:lang w:eastAsia="en-US"/>
        </w:rPr>
      </w:pPr>
    </w:p>
    <w:p w:rsidR="009E1242" w:rsidRPr="00DC6A7A" w:rsidRDefault="009E1242" w:rsidP="009E1242">
      <w:pPr>
        <w:shd w:val="clear" w:color="auto" w:fill="FFFFFF"/>
        <w:suppressAutoHyphens w:val="0"/>
        <w:ind w:firstLine="720"/>
        <w:jc w:val="both"/>
        <w:rPr>
          <w:rFonts w:eastAsia="Calibri"/>
          <w:bCs/>
          <w:i/>
          <w:sz w:val="28"/>
          <w:szCs w:val="28"/>
          <w:lang w:eastAsia="en-US"/>
        </w:rPr>
      </w:pPr>
      <w:bookmarkStart w:id="1" w:name="_GoBack"/>
      <w:bookmarkEnd w:id="1"/>
      <w:r w:rsidRPr="00DC6A7A">
        <w:rPr>
          <w:rFonts w:eastAsia="Calibri"/>
          <w:i/>
          <w:iCs/>
          <w:sz w:val="28"/>
          <w:szCs w:val="28"/>
          <w:lang w:eastAsia="en-US"/>
        </w:rPr>
        <w:t xml:space="preserve">Заданием 7.6. </w:t>
      </w:r>
      <w:r w:rsidRPr="00DC6A7A">
        <w:rPr>
          <w:rFonts w:eastAsia="Calibri"/>
          <w:bCs/>
          <w:i/>
          <w:sz w:val="28"/>
          <w:szCs w:val="28"/>
          <w:lang w:eastAsia="en-US"/>
        </w:rPr>
        <w:t>Подготовьте речь в жанре «Предложение»</w:t>
      </w:r>
      <w:r w:rsidRPr="00DC6A7A">
        <w:rPr>
          <w:rFonts w:eastAsia="Calibri"/>
          <w:bCs/>
          <w:sz w:val="28"/>
          <w:szCs w:val="28"/>
          <w:lang w:eastAsia="en-US"/>
        </w:rPr>
        <w:t xml:space="preserve">. </w:t>
      </w:r>
      <w:r w:rsidRPr="00DC6A7A">
        <w:rPr>
          <w:rFonts w:eastAsia="Calibri"/>
          <w:bCs/>
          <w:i/>
          <w:sz w:val="28"/>
          <w:szCs w:val="28"/>
          <w:lang w:eastAsia="en-US"/>
        </w:rPr>
        <w:t xml:space="preserve">Предложите сокурсникам или школьникам: устроить субботник, провести какое-либо мероприятие, сдать деньги (на благотворительность, на благоустройство школы/ класса и т.п.) и др.  </w:t>
      </w:r>
    </w:p>
    <w:p w:rsidR="00A74E48" w:rsidRDefault="00A74E48"/>
    <w:sectPr w:rsidR="00A74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1BA1"/>
    <w:multiLevelType w:val="hybridMultilevel"/>
    <w:tmpl w:val="1E3EA3F4"/>
    <w:lvl w:ilvl="0" w:tplc="F88CAE08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187E5E76"/>
    <w:multiLevelType w:val="hybridMultilevel"/>
    <w:tmpl w:val="23E46BB2"/>
    <w:lvl w:ilvl="0" w:tplc="0BE815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05C0C"/>
    <w:multiLevelType w:val="hybridMultilevel"/>
    <w:tmpl w:val="B8345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71A20"/>
    <w:multiLevelType w:val="hybridMultilevel"/>
    <w:tmpl w:val="BCF8E8E4"/>
    <w:lvl w:ilvl="0" w:tplc="BBCE78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80206"/>
    <w:multiLevelType w:val="hybridMultilevel"/>
    <w:tmpl w:val="89E6AEF6"/>
    <w:lvl w:ilvl="0" w:tplc="D346B9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55C150D"/>
    <w:multiLevelType w:val="hybridMultilevel"/>
    <w:tmpl w:val="4F7A8A6C"/>
    <w:lvl w:ilvl="0" w:tplc="577EDA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CDD5EF0"/>
    <w:multiLevelType w:val="hybridMultilevel"/>
    <w:tmpl w:val="938AB516"/>
    <w:lvl w:ilvl="0" w:tplc="9B186C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765E77"/>
    <w:multiLevelType w:val="hybridMultilevel"/>
    <w:tmpl w:val="9F9E1188"/>
    <w:lvl w:ilvl="0" w:tplc="A4FAB9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DB218DB"/>
    <w:multiLevelType w:val="hybridMultilevel"/>
    <w:tmpl w:val="0910FED0"/>
    <w:lvl w:ilvl="0" w:tplc="AC8CF54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7E9"/>
    <w:rsid w:val="001F37E9"/>
    <w:rsid w:val="009E1242"/>
    <w:rsid w:val="00A74E48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4D5B31-513B-4780-9CDF-8912070B9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E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E48"/>
    <w:pPr>
      <w:ind w:left="720"/>
      <w:contextualSpacing/>
    </w:pPr>
  </w:style>
  <w:style w:type="table" w:styleId="a4">
    <w:name w:val="Table Grid"/>
    <w:basedOn w:val="a1"/>
    <w:rsid w:val="009E12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с отступом 21"/>
    <w:basedOn w:val="a"/>
    <w:rsid w:val="009E1242"/>
    <w:pPr>
      <w:spacing w:after="120" w:line="480" w:lineRule="auto"/>
      <w:ind w:left="283"/>
    </w:pPr>
  </w:style>
  <w:style w:type="paragraph" w:customStyle="1" w:styleId="210">
    <w:name w:val="Основной текст 21"/>
    <w:basedOn w:val="a"/>
    <w:rsid w:val="009E1242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irls2016.org/pirls/student-achieveme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ata.oecd.org/pisa/reading-performance-pisa.htm" TargetMode="External"/><Relationship Id="rId5" Type="http://schemas.openxmlformats.org/officeDocument/2006/relationships/hyperlink" Target="http://tass.ru/obschestvo/541307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2383</Words>
  <Characters>13585</Characters>
  <Application>Microsoft Office Word</Application>
  <DocSecurity>0</DocSecurity>
  <Lines>113</Lines>
  <Paragraphs>31</Paragraphs>
  <ScaleCrop>false</ScaleCrop>
  <Company/>
  <LinksUpToDate>false</LinksUpToDate>
  <CharactersWithSpaces>15937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3</cp:revision>
  <dcterms:created xsi:type="dcterms:W3CDTF">2020-11-01T14:19:00Z</dcterms:created>
  <dcterms:modified xsi:type="dcterms:W3CDTF">2020-11-07T12:23:00Z</dcterms:modified>
</cp:coreProperties>
</file>