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97AF7" w14:textId="618132BD" w:rsidR="00EB2B8A" w:rsidRPr="006274CF" w:rsidRDefault="00EB2B8A" w:rsidP="00EB2B8A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274CF">
        <w:rPr>
          <w:rFonts w:ascii="Times New Roman" w:eastAsia="Calibri" w:hAnsi="Times New Roman" w:cs="Times New Roman"/>
          <w:b/>
          <w:bCs/>
          <w:sz w:val="28"/>
          <w:szCs w:val="28"/>
        </w:rPr>
        <w:t>Вопросы к экзамену</w:t>
      </w:r>
    </w:p>
    <w:p w14:paraId="073D6C3C" w14:textId="4DD6B458" w:rsidR="00B07E93" w:rsidRPr="006274CF" w:rsidRDefault="00B07E93" w:rsidP="00EB2B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274C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Часть </w:t>
      </w:r>
      <w:r w:rsidRPr="006274CF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I</w:t>
      </w:r>
      <w:r w:rsidRPr="006274CF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6B497AF8" w14:textId="6B967CC4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821799" w:rsidRPr="00821799">
        <w:rPr>
          <w:rFonts w:ascii="Times New Roman" w:hAnsi="Times New Roman" w:cs="Times New Roman"/>
          <w:sz w:val="28"/>
          <w:szCs w:val="28"/>
        </w:rPr>
        <w:t>Письменная и устная формы речи</w:t>
      </w:r>
      <w:r w:rsidR="00821799" w:rsidRPr="00AF0F95">
        <w:t>.</w:t>
      </w:r>
      <w:r w:rsidR="00821799">
        <w:t xml:space="preserve"> </w:t>
      </w:r>
      <w:r w:rsidRPr="009C1891">
        <w:rPr>
          <w:rFonts w:ascii="Times New Roman" w:eastAsia="Calibri" w:hAnsi="Times New Roman" w:cs="Times New Roman"/>
          <w:sz w:val="28"/>
          <w:szCs w:val="28"/>
        </w:rPr>
        <w:t>Особенности письменной речи: знаковый характер; функция фиксации устной речи; способность к длительному хранению информации; обдуманность; наличие сложных синтаксических конструкций; книжный характер речи и др. Процессы понимания письменной и устной речи в сопоставлении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B497AF9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9C1891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истема функциональных стилей русского языка. Стилеобразующие факторы.</w:t>
      </w:r>
      <w:r w:rsidRPr="009C189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Взаимодействие</w:t>
      </w:r>
      <w:r w:rsidRPr="009C1891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стилей.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Стилистические нормы </w:t>
      </w:r>
      <w:r w:rsidRPr="009C1891">
        <w:rPr>
          <w:rFonts w:ascii="Times New Roman" w:eastAsia="Calibri" w:hAnsi="Times New Roman" w:cs="Times New Roman"/>
          <w:color w:val="000000"/>
          <w:sz w:val="28"/>
          <w:szCs w:val="28"/>
        </w:rPr>
        <w:t>(правильное использование языка в разных ситуациях и сферах общения).</w:t>
      </w:r>
    </w:p>
    <w:p w14:paraId="6B497AFA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черты официально–делового стиля.</w:t>
      </w:r>
      <w:r w:rsidRPr="009C189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2179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Разновидности официально-делового стиля. </w:t>
      </w:r>
      <w:r w:rsidRPr="009C189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Языковые средства и речевые нормы, характерные для жа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нров официально–делового стиля.</w:t>
      </w:r>
    </w:p>
    <w:p w14:paraId="6B497AFB" w14:textId="77777777" w:rsidR="00821799" w:rsidRDefault="00EB2B8A" w:rsidP="00821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и оформление</w:t>
      </w:r>
      <w:r w:rsidRPr="009C189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основных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и служебного характера (заявление, автобиография, резюме, доверенность, расписка, </w:t>
      </w:r>
      <w:r w:rsidR="008217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записка, докладная записка и др.).</w:t>
      </w:r>
    </w:p>
    <w:p w14:paraId="6B497AFC" w14:textId="77777777" w:rsidR="00EB2B8A" w:rsidRDefault="00EB2B8A" w:rsidP="00821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характеристики научного стиля.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Разновидности научного стиля.</w:t>
      </w:r>
      <w:r w:rsidR="00821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799" w:rsidRPr="00821799">
        <w:rPr>
          <w:rFonts w:ascii="Times New Roman" w:hAnsi="Times New Roman" w:cs="Times New Roman"/>
          <w:sz w:val="28"/>
          <w:szCs w:val="28"/>
        </w:rPr>
        <w:t>Специфика устной и письменной научной речи.</w:t>
      </w:r>
    </w:p>
    <w:p w14:paraId="6B497AFD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Языковые средства, формирующие научный стиль речи.</w:t>
      </w:r>
      <w:r w:rsidRPr="004A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Типичные лексические и грамматические ошибки в научных текстах.</w:t>
      </w:r>
    </w:p>
    <w:p w14:paraId="6B497AFE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821799"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научного текста.</w:t>
      </w:r>
      <w:r w:rsidR="00821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Письменные академические жанры: статья, учебные и квалификационные научные сочинения. </w:t>
      </w:r>
    </w:p>
    <w:p w14:paraId="6B497AFF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Вторичные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научного стиля</w:t>
      </w:r>
      <w:r w:rsidRPr="009C189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аннота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ция, тезисы, реферат, рецензия, конспект и др.</w:t>
      </w:r>
    </w:p>
    <w:p w14:paraId="6B497B00" w14:textId="77777777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Правила оформления цитат и ссылок в научном тексте.</w:t>
      </w:r>
    </w:p>
    <w:p w14:paraId="6B497B01" w14:textId="40D16B8F" w:rsidR="00EB2B8A" w:rsidRDefault="00EB2B8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Правила оформления библиографии в научном тексте.</w:t>
      </w:r>
    </w:p>
    <w:p w14:paraId="3D1833C0" w14:textId="01B68DF3" w:rsidR="00B07E93" w:rsidRPr="006274CF" w:rsidRDefault="00B07E93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74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</w:t>
      </w:r>
      <w:r w:rsidR="007374D6" w:rsidRPr="006274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74D6" w:rsidRPr="006274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7374D6" w:rsidRPr="006274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B497B02" w14:textId="61CB9E05" w:rsidR="00EB2B8A" w:rsidRDefault="00B07E93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7374D6" w:rsidRPr="007374D6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Древняя Греция – родина красноречия. Софисты</w:t>
      </w:r>
      <w:r w:rsidR="00B33E4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Сократ, Платон, Аристотель</w:t>
      </w:r>
      <w:r w:rsidR="007374D6" w:rsidRPr="007374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8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E0D" w:rsidRPr="00284E0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Этос, логос, пафос – основа риторики. Античный риторический канон и анализ его составляющих.</w:t>
      </w:r>
    </w:p>
    <w:p w14:paraId="083EE8E8" w14:textId="37B48C1A" w:rsidR="00284E0D" w:rsidRDefault="00284E0D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12. </w:t>
      </w:r>
      <w:r w:rsidR="00B51109" w:rsidRPr="00B5110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особенностей аудитории. Классификация признаков аудитории, используемых в риторической практике</w:t>
      </w:r>
      <w:r w:rsidR="00BF2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6F7FDD" w14:textId="6C261F1B" w:rsidR="00BF29FF" w:rsidRDefault="00BF29FF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="00F8125F" w:rsidRPr="00F8125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Типы речей по цели. Информационная, убеждающая, призывающая и эпидейктической речь. Риторические жанры, соответствующие каждому типу речи.</w:t>
      </w:r>
      <w:r w:rsidR="007C1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Задача и сверхзадача.</w:t>
      </w:r>
    </w:p>
    <w:p w14:paraId="0D84408E" w14:textId="4530DEEE" w:rsidR="007C1114" w:rsidRDefault="007C1114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="00D3174D" w:rsidRPr="00D3174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тезис речи. Требования к тезису. Типичные случаи уклонения от тезиса. Деление тезиса.</w:t>
      </w:r>
    </w:p>
    <w:p w14:paraId="7EE51877" w14:textId="1034AF0D" w:rsidR="00D3174D" w:rsidRDefault="00D3174D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proofErr w:type="spellStart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топосов</w:t>
      </w:r>
      <w:proofErr w:type="spellEnd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Топосы</w:t>
      </w:r>
      <w:proofErr w:type="spellEnd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общие места и </w:t>
      </w:r>
      <w:proofErr w:type="spellStart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топосы</w:t>
      </w:r>
      <w:proofErr w:type="spellEnd"/>
      <w:r w:rsidR="00B77941" w:rsidRPr="00B7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смысловые модели.</w:t>
      </w:r>
    </w:p>
    <w:p w14:paraId="47D5B699" w14:textId="77777777" w:rsidR="0027268E" w:rsidRDefault="003B4ABE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CA39B1" w:rsidRPr="00CA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Аргументация как база изобретения. Аргументация и доказательство: соотношение понятий. </w:t>
      </w:r>
      <w:r w:rsidR="00222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аргументация: требования к аргументам и ошибки в аргументации. </w:t>
      </w:r>
    </w:p>
    <w:p w14:paraId="502C3A52" w14:textId="0135BF3B" w:rsidR="00B77941" w:rsidRDefault="00711573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</w:t>
      </w:r>
      <w:r w:rsidR="00CA39B1" w:rsidRPr="00CA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Риторическая аргументация. 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Типы риторических аргументов.</w:t>
      </w:r>
    </w:p>
    <w:p w14:paraId="4E684FEA" w14:textId="631100B0" w:rsidR="00DE47ED" w:rsidRDefault="00DE47ED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C063A" w:rsidRPr="006C0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риторической композиции. Понятие о </w:t>
      </w:r>
      <w:proofErr w:type="spellStart"/>
      <w:r w:rsidR="006C063A" w:rsidRPr="006C063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микротеме</w:t>
      </w:r>
      <w:proofErr w:type="spellEnd"/>
      <w:r w:rsidR="006C063A" w:rsidRPr="006C0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Способы расположения </w:t>
      </w:r>
      <w:proofErr w:type="spellStart"/>
      <w:r w:rsidR="006C063A" w:rsidRPr="006C063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микротем</w:t>
      </w:r>
      <w:proofErr w:type="spellEnd"/>
      <w:r w:rsidR="006C063A" w:rsidRPr="006C0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основной части речи.</w:t>
      </w:r>
    </w:p>
    <w:p w14:paraId="55C4F4AD" w14:textId="2494A6CA" w:rsidR="006C063A" w:rsidRDefault="006C063A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900DF" w:rsidRPr="003900DF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и стиль публичного выступления. Правильность, точность</w:t>
      </w:r>
      <w:r w:rsidR="007823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900DF" w:rsidRPr="0039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ясность</w:t>
      </w:r>
      <w:r w:rsidR="00782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эмоциональность</w:t>
      </w:r>
      <w:r w:rsidR="003900DF" w:rsidRPr="0039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устной публичной речи.</w:t>
      </w:r>
    </w:p>
    <w:p w14:paraId="52B46D78" w14:textId="5302FDEF" w:rsidR="007823A6" w:rsidRDefault="006274CF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F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6BA7" w:rsidRPr="001F6B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 оратора в аудитории. Аудиторный шок и пути его преодоления.</w:t>
      </w:r>
    </w:p>
    <w:p w14:paraId="63CD507C" w14:textId="5AEF69E5" w:rsidR="001F6BA7" w:rsidRDefault="001F6BA7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20A29" w:rsidRPr="00E20A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о диалогической речи.</w:t>
      </w:r>
      <w:r w:rsidR="00E20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Типология вопросов и ответов.</w:t>
      </w:r>
    </w:p>
    <w:p w14:paraId="695D98F8" w14:textId="44C93AC2" w:rsidR="00E20A29" w:rsidRDefault="00E20A29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E4DE3" w:rsidRPr="001E4DE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Жанровые разновидности спора: дискуссия, диспут, дебаты, полемика, прения. Виды спора с учетом целеполагания: спор ради выяснения истины, спор ради победы, спор ради спора</w:t>
      </w:r>
      <w:r w:rsidR="00B024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5B40D33" w14:textId="165823F5" w:rsidR="00B024F1" w:rsidRDefault="00B024F1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60DE2" w:rsidRPr="00160D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Опровержение и его разновидности: опровержение тезиса</w:t>
      </w:r>
      <w:r w:rsidR="00A06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160DE2" w:rsidRPr="0016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опровержение аргументов</w:t>
      </w:r>
      <w:r w:rsidR="00F857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66F354" w14:textId="2042BF2B" w:rsidR="00F8573B" w:rsidRDefault="00F8573B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Эффективные приемы и речевые формы дискуссионной речи.</w:t>
      </w:r>
    </w:p>
    <w:p w14:paraId="07A613A6" w14:textId="68B3CD4C" w:rsidR="00F8573B" w:rsidRDefault="00F8573B" w:rsidP="00EB2B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274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A4D0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ловки и софизмы</w:t>
      </w:r>
      <w:r w:rsidR="003A4D04" w:rsidRPr="003A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F78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Софизмы, разрушающие тезис; софизмы, разрушающие аргументацию; софизмы, смешивающие разные виды спора</w:t>
      </w:r>
      <w:r w:rsidR="00634DC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Способы защиты от софизмов</w:t>
      </w:r>
      <w:r w:rsidR="003A4D04" w:rsidRPr="003A4D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sectPr w:rsidR="00F8573B" w:rsidSect="00922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B3222B"/>
    <w:multiLevelType w:val="hybridMultilevel"/>
    <w:tmpl w:val="F922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B8A"/>
    <w:rsid w:val="00160DE2"/>
    <w:rsid w:val="001E4DE3"/>
    <w:rsid w:val="001F6BA7"/>
    <w:rsid w:val="002222C8"/>
    <w:rsid w:val="0027268E"/>
    <w:rsid w:val="00284E0D"/>
    <w:rsid w:val="003900DF"/>
    <w:rsid w:val="003A4D04"/>
    <w:rsid w:val="003B4ABE"/>
    <w:rsid w:val="004C2AE0"/>
    <w:rsid w:val="006274CF"/>
    <w:rsid w:val="00634DC2"/>
    <w:rsid w:val="006C063A"/>
    <w:rsid w:val="00711573"/>
    <w:rsid w:val="007374D6"/>
    <w:rsid w:val="007823A6"/>
    <w:rsid w:val="007C1114"/>
    <w:rsid w:val="00821799"/>
    <w:rsid w:val="00851D71"/>
    <w:rsid w:val="00A0653C"/>
    <w:rsid w:val="00B024F1"/>
    <w:rsid w:val="00B07E93"/>
    <w:rsid w:val="00B33E43"/>
    <w:rsid w:val="00B51109"/>
    <w:rsid w:val="00B77941"/>
    <w:rsid w:val="00BF29FF"/>
    <w:rsid w:val="00CA39B1"/>
    <w:rsid w:val="00CF7856"/>
    <w:rsid w:val="00D3174D"/>
    <w:rsid w:val="00DE47ED"/>
    <w:rsid w:val="00E20A29"/>
    <w:rsid w:val="00E21446"/>
    <w:rsid w:val="00EB2B8A"/>
    <w:rsid w:val="00EC30F3"/>
    <w:rsid w:val="00ED107A"/>
    <w:rsid w:val="00F73FA4"/>
    <w:rsid w:val="00F8125F"/>
    <w:rsid w:val="00F8573B"/>
    <w:rsid w:val="00FE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97AF7"/>
  <w15:docId w15:val="{60D42BCC-3105-417C-9C71-74F5C7D3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Василий Крюков</cp:lastModifiedBy>
  <cp:revision>36</cp:revision>
  <dcterms:created xsi:type="dcterms:W3CDTF">2020-06-18T08:20:00Z</dcterms:created>
  <dcterms:modified xsi:type="dcterms:W3CDTF">2020-06-20T14:55:00Z</dcterms:modified>
</cp:coreProperties>
</file>