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357" w:rsidRPr="00DC6A7A" w:rsidRDefault="004B7357" w:rsidP="004B7357">
      <w:pPr>
        <w:ind w:firstLine="709"/>
        <w:jc w:val="center"/>
        <w:rPr>
          <w:i/>
          <w:sz w:val="28"/>
          <w:szCs w:val="28"/>
        </w:rPr>
      </w:pPr>
      <w:r w:rsidRPr="00DC6A7A">
        <w:rPr>
          <w:i/>
          <w:sz w:val="28"/>
          <w:szCs w:val="28"/>
        </w:rPr>
        <w:t>Задания</w:t>
      </w:r>
    </w:p>
    <w:p w:rsidR="004B7357" w:rsidRPr="00DC6A7A" w:rsidRDefault="004B7357" w:rsidP="004B7357">
      <w:pPr>
        <w:ind w:firstLine="709"/>
        <w:jc w:val="both"/>
        <w:rPr>
          <w:sz w:val="28"/>
          <w:szCs w:val="28"/>
        </w:rPr>
      </w:pPr>
    </w:p>
    <w:p w:rsidR="004B7357" w:rsidRPr="00DC6A7A" w:rsidRDefault="004B7357" w:rsidP="004B7357">
      <w:pPr>
        <w:ind w:firstLine="709"/>
        <w:jc w:val="both"/>
        <w:rPr>
          <w:i/>
          <w:sz w:val="28"/>
          <w:szCs w:val="28"/>
        </w:rPr>
      </w:pPr>
      <w:r w:rsidRPr="00DC6A7A">
        <w:rPr>
          <w:i/>
          <w:sz w:val="28"/>
          <w:szCs w:val="28"/>
        </w:rPr>
        <w:t>Задание 13.1.</w:t>
      </w:r>
      <w:r w:rsidRPr="00DC6A7A">
        <w:rPr>
          <w:sz w:val="28"/>
          <w:szCs w:val="28"/>
        </w:rPr>
        <w:t xml:space="preserve"> </w:t>
      </w:r>
      <w:r w:rsidRPr="00DC6A7A">
        <w:rPr>
          <w:i/>
          <w:sz w:val="28"/>
          <w:szCs w:val="28"/>
        </w:rPr>
        <w:t>Познакомьтесь с советами русского логика С.И. Поварнина. Приведите примеры жизненных ситуаций, когда лучше воздержаться от дискуссии, и тезисов, из-за которых лучше не вступать в спор.</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Первая задача в споре – выяснить, как противник понимает его предмет. Когда предмет выяснен, спорщикам представляется последний случай подумать, вступать ли из-за него в спор. Если вам важно с помощью спора прояснить какой-нибудь вопрос, не надо тратить время на спор с невежественным в этом вопросе человеком. Не стоит спорить из-за явно недостоверного и достоверного тезиса. Когда же мы предполагаем убеждать противника, сперва нужно спросить себя, имеется ли «общая почва» для спора с ним, т.е. такие общие для нас обоих мысли, на которые можно опереться в доказательствах. Не спорьте с человеком, который заведомо не способен понять ваших доводов (например, если спор касается профессиональных вопросов).</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С.И. Поварнин. Спор. О теории и практике спора.</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i/>
          <w:sz w:val="28"/>
          <w:szCs w:val="20"/>
          <w:lang w:eastAsia="ru-RU"/>
        </w:rPr>
      </w:pPr>
      <w:r w:rsidRPr="00DC6A7A">
        <w:rPr>
          <w:sz w:val="28"/>
          <w:szCs w:val="20"/>
          <w:lang w:eastAsia="ru-RU"/>
        </w:rPr>
        <w:tab/>
      </w:r>
      <w:r w:rsidRPr="00DC6A7A">
        <w:rPr>
          <w:i/>
          <w:sz w:val="28"/>
          <w:szCs w:val="20"/>
          <w:lang w:eastAsia="ru-RU"/>
        </w:rPr>
        <w:t>Задание 13.2.</w:t>
      </w:r>
      <w:r w:rsidRPr="00DC6A7A">
        <w:rPr>
          <w:sz w:val="28"/>
          <w:szCs w:val="20"/>
          <w:lang w:eastAsia="ru-RU"/>
        </w:rPr>
        <w:t xml:space="preserve"> </w:t>
      </w:r>
      <w:r w:rsidRPr="00DC6A7A">
        <w:rPr>
          <w:i/>
          <w:sz w:val="28"/>
          <w:szCs w:val="20"/>
          <w:lang w:eastAsia="ru-RU"/>
        </w:rPr>
        <w:t>О каких типах опровержения идет речь в данных фрагментах из работы С.И. Поварнина «Спор. О теории и практике спора»?</w:t>
      </w:r>
    </w:p>
    <w:p w:rsidR="004B7357" w:rsidRPr="00DC6A7A" w:rsidRDefault="004B7357" w:rsidP="004B7357">
      <w:pPr>
        <w:suppressAutoHyphens w:val="0"/>
        <w:overflowPunct w:val="0"/>
        <w:autoSpaceDE w:val="0"/>
        <w:autoSpaceDN w:val="0"/>
        <w:adjustRightInd w:val="0"/>
        <w:ind w:firstLine="709"/>
        <w:jc w:val="both"/>
        <w:textAlignment w:val="baseline"/>
        <w:rPr>
          <w:i/>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А. Положим, кто-нибудь говорит: «Эти обвиняемые совершили преступление, предусмотренные такою-то статьей уложения о наказаниях». Эта мысль показалась спорною. Выяснив ее (что всегда приходится делать в таких случаях), мы нашли, что а) дело идет о всех обвиняемых; б) мысль выдается за достоверную; в) что все в словесном выражении ее для нас понятно.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Выражая несогласие с нею, мы можем, конечно, ограничиться тем, что скажем: «Я совершенно не согласен с вашим мнением». Но, услышав это, противник непременно спросит: в чем? (или иногда ошибочно: почему?). Этим вопросом он потребует установки пункта разногласия. Вам придется отдать себе отчет, в чем именно вы не согласны и установить пункт разногласия. «Мест», в которых можно искать этих пунктов, имеется несколько. В данной мысли мы можем не соглашаться а) с тем, что все обвиняемые совершили данное преступление; б) с тем, что вообще кто–нибудь совершил его; в) с тем, что данный проступок преступление; г) с тем, что он преступление, предусмотренное такой-то статьей; д) с тем, что эта мысль достоверна и т.д. Нужно приобрести навык быстро, иногда "моментально" находить и пересматривать все места, в которых возможно разногласие с данной мыслью.</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xml:space="preserve">Например, мы нашли два пункта разногласия: а) в том, что все обвиняемые совершили данный поступок; б) в том, что данный поступок преступление, указываемое такой-то статьей закона. В подобном случае или каждый из этих пунктов становится источником особого спора (или особой </w:t>
      </w:r>
      <w:r w:rsidRPr="00DC6A7A">
        <w:rPr>
          <w:sz w:val="28"/>
          <w:szCs w:val="20"/>
          <w:lang w:eastAsia="ru-RU"/>
        </w:rPr>
        <w:lastRenderedPageBreak/>
        <w:t>части составного спора); или же мы выбираем для спора один из них, наиболее для нас выгодный, оставив в стороне остальные пункты.</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Б. Учитель может легко сокрушить доказательство Пифагоровой теоремы, изобретенное гимназистом «по вдохновению», в грозный час у классной доски. Но теорема Пифагора от этого ничуть не поколеблется. Учитель ставит «кол» за неумение доказать ее, а ученик, может быть, ознакомится с «настоящим» доказательством и только. Точно так же если противник опровергает нашу мысль, но неудачно, и мы разбили его опровержение в пух и пах, одно это еще не значит, что тезис наш истинен. Может быть, наш тезис совершенно ошибочен, да противник–то не умеет его опровергнуть. Такие случаи бывают нередко. – Поэтому неудачное доказательство, взятое само по себе, означает только, что человек не сумел оправдать или опровергнуть тезис, а истинности или ложности тезиса не касается вовсе.</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i/>
          <w:sz w:val="28"/>
          <w:szCs w:val="20"/>
          <w:lang w:eastAsia="ru-RU"/>
        </w:rPr>
      </w:pPr>
      <w:r w:rsidRPr="00DC6A7A">
        <w:rPr>
          <w:sz w:val="28"/>
          <w:szCs w:val="20"/>
          <w:lang w:eastAsia="ru-RU"/>
        </w:rPr>
        <w:tab/>
      </w:r>
      <w:r w:rsidRPr="00DC6A7A">
        <w:rPr>
          <w:i/>
          <w:sz w:val="28"/>
          <w:szCs w:val="20"/>
          <w:lang w:eastAsia="ru-RU"/>
        </w:rPr>
        <w:t>Задание 13.3. Определите тип опровержения в следующих текстах</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Дискуссия в научном институте</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Мною... нами было замечено, что сорта «Лорх» и «Вольтман», которые росли по соседству с местным сортом "Желтушка" – через дорогу опылились пыльцой последнего, которая подействовала и на клубни обоих сортов. Последние стали в большинстве похожи на клубни сорта «Желтушка».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Товарищ Краснов! Но вы должны это знать – картофель не ветроопыляемое растение. У него пыльца не как у злаков, не может летать. Она тяжелая, как крахмал. И устройство пыльников – они никогда не раскрываются полностью. Там есть такая маленькая пора – и через нее пыльца просыпается по мере созревания, прямо на собственное рыльце. Понаблюдайте, насекомые не посещают цветков картофеля, там нечего брать. И не потому, что там пыльца какая-нибудь невкусная. Я сам, еще студентом... Останется, бывало в пробирке лишняя пыльца картошки – высыпал ее на прилетную доску в улье. Пчелы мигом всю подбирали! Поняли? То, что вы говорите, физически невозможно: тяжелая пыльца, если не прилипнет к рыльцу, отвесно падает на землю. Слава богу, очень рад, что не могу назвать ваш опыт каким-нибудь таким словом... Здесь, к счастью, просто полное незнание того, с чем имеешь дело.</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В. Дудинцев. Белые одежды.</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Никитин, преподаватель гимназии, молодой человек 26 лет, за чаем заговорил о гимназических экзаменах.</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xml:space="preserve">– Позвольте, Сергей Васильич, – перебила его Варя. – Вот вы говорите, что ученикам трудно. А кто виноват, позвольте вас спросить? Например, вы задали ученикам VIII класса сочинение «Пушкин как психолог». Во-первых, нельзя задавать таких трудных тем, а во-вторых, какой же Пушкин психолог? </w:t>
      </w:r>
      <w:r w:rsidRPr="00DC6A7A">
        <w:rPr>
          <w:sz w:val="28"/>
          <w:szCs w:val="20"/>
          <w:lang w:eastAsia="ru-RU"/>
        </w:rPr>
        <w:lastRenderedPageBreak/>
        <w:t>Ну, Щедрин или, скажем, Достоевский – другое дело, а Пушкин – великий поэт и больше ничего.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Щедрин сам по себе, а Пушкин сам по себе, – угрюмо ответил Никитин.</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Я знаю, у вас в гимназии не признают Щедрина, но не в этом дело. Вы скажите мне, какой же Пушкин психолог?</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А то разве не психолог? Извольте, я приведу вам примеры. И Никитин продекламировал несколько мест из «Онегина», потом из «Бориса Годунова».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Никакой не вижу тут психологии, – вздохнула Варя. – Психологом называется тот, кто описывает изгибы человеческой души, а это прекрасные стихи и больше ничего.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Я знаю, какой вам нужно психологии! – обиделся Никитин. – Вам нужно, чтобы кто-нибудь пилил мне тупой пилою палец и чтобы я орал во все горло, – это, по-вашему, психология.</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Плоско! Однако вы все-таки не доказали мне: почему же Пушкин психолог?</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...За него вступились офицеры. Штабс-капитан Полянский стал уверять Варю, что Пушкин на самом деле психолог, и в доказательство привел два стиха из Лермонтова; поручик Гренет сказал, что если бы Пушкин не был психологом, то ему не поставили бы в Москве памятника.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Я больше не спорю! – крикнул Никитин.</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А.П. Чехов. Учитель словесности.</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r>
      <w:r w:rsidRPr="00DC6A7A">
        <w:rPr>
          <w:i/>
          <w:sz w:val="28"/>
          <w:szCs w:val="20"/>
          <w:lang w:eastAsia="ru-RU"/>
        </w:rPr>
        <w:t xml:space="preserve">Задание 13.4. Опираясь на личные наблюдения и размышления, подтвердите или опровергните следующие высказывания. Для доказательства используйте логические и риторические типы аргументов (см. раздел </w:t>
      </w:r>
      <w:r w:rsidRPr="00DC6A7A">
        <w:rPr>
          <w:i/>
          <w:sz w:val="28"/>
          <w:szCs w:val="20"/>
          <w:lang w:val="en-US" w:eastAsia="ru-RU"/>
        </w:rPr>
        <w:t>III</w:t>
      </w:r>
      <w:r w:rsidRPr="00DC6A7A">
        <w:rPr>
          <w:i/>
          <w:sz w:val="28"/>
          <w:szCs w:val="20"/>
          <w:lang w:eastAsia="ru-RU"/>
        </w:rPr>
        <w:t>), определите их порядок</w:t>
      </w:r>
      <w:r w:rsidRPr="00DC6A7A">
        <w:rPr>
          <w:sz w:val="28"/>
          <w:szCs w:val="20"/>
          <w:lang w:eastAsia="ru-RU"/>
        </w:rPr>
        <w:t>.</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Война есть убийство. И сколько бы людей ни собралось вместе, чтобы совершить убийство, и как бы они себя ни называли, убийство все же самый худший грех на земле (Л.Н. Толстой).</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 тяжелые времена от деловых людей толку больше, чем от добродеятельных (Ф. Бэкон).</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Безумство храбрых – вот мудрость жизни (А.М. Горький).</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Человек – выше сытости! (А.М. Горький)</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Называть счастливым человека живущего – все равно, что провозглашать победителем еще сражающегося воина (Солон).</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Вопросы истины не решаются большинством голосов (Демокрит).</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Из двух ссорящихся более виноват тот, кто умнее (В. Гёте).</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i/>
          <w:sz w:val="28"/>
          <w:szCs w:val="20"/>
          <w:lang w:eastAsia="ru-RU"/>
        </w:rPr>
      </w:pPr>
      <w:r w:rsidRPr="00DC6A7A">
        <w:rPr>
          <w:sz w:val="28"/>
          <w:szCs w:val="20"/>
          <w:lang w:eastAsia="ru-RU"/>
        </w:rPr>
        <w:tab/>
      </w:r>
      <w:r w:rsidRPr="00DC6A7A">
        <w:rPr>
          <w:i/>
          <w:sz w:val="28"/>
          <w:szCs w:val="20"/>
          <w:lang w:eastAsia="ru-RU"/>
        </w:rPr>
        <w:t>Задание 13.5. Какие эффективные приемы ведения дискуссии используются в приведенных текстах?</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Из речи адвоката Ф.Н. Плевако в защиту старушки, укравшей жестяной чайник за 50 копеек.</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lastRenderedPageBreak/>
        <w:tab/>
        <w:t>Много бед и испытаний пришлось претерпеть России за ее больше чем тысячелетнее существование. Печенеги терзали ее, половцы, татары, поляки. Двунадесять языков обрушилось на нее, взяли Москву. Все вытерпела, все преодолела Россия, только крепла и росла от испытаний. Но теперь, теперь... старушка украла старый чайник ценою в пятьдесят копеек. Этого Россия уж, конечно, не выдержит, от этого она погибнет безвозвратно.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На заседании суда защитнику блестяще удалось доказать невиновность подсудимого, обвиняемого в контрабанде.</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Бледное лицо прокурора залилось краской. Он вскочил и почти закричал дрожащим голосом:</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Вальяно – контрабандист! Если бы он им не был, он не мог бы заплатить своему защитнику миллион рублей за защиту!</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 зале ахнули. Миллион рублей?! Неслыханная цифра!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Реплика прокурора тотчас обернулась против него.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Да, я получил миллион, – спокойно ответил защитник. Значит, так дорого ценятся мои слова! А теперь посчитаем, сколько же стоят слова прокурора...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В год прокурор получает три тысячи 600 рублей, – высчитал вслух "добродушный" адвокат, – в месяц – триста, стало быть, в день, в том числе и в сегодняшний день, – рублей десять. Произносил прокурор свою речь сегодня три часа, сказал за свои десять рублей сегодня сорок пять тысяч слов. Сколько же стоит слово прокурора? Грош цена такому слову!</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С. Званцев. Дело Вальяно.</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Карась-идеалист спорит с пескарем.</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Да за что же меня есть, коли я не провинился? – по–прежнему упорствовал карась.</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Слушай, дурья порода! Едят разве "за что"? Разве потому едят, что казнить хотят? Едят потому, что есть хочется – только и всего. И ты, чай, ешь. Не попусту носом–то в иле роешься, а ракушек вылавливаешь. Им, ракушкам, жить хочется, а ты, простофиля, ими мамон с утра до вечера набиваешь. Сказывай: какую такую вину они перед тобой сделали, что ты их ежеминутно казнишь? Помнишь, как ты намеднись говорил: "Вот кабы все рыбы между собой согласились..." А что если ракушки между собой согласились – сладко бы тебе простофиле тогда было?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Вопрос был так прямо и так неприятно поставлен, что карась сконфузился и слегка покраснел.</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На ракушки – ведь это... – пробормотал он смущенно.</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Ракушки – ракушки, а караси – караси. Ракушками караси лакомятся, а карасями – щуки. И ракушки ни в чем не повинны, и караси не виноваты, а и те, и другие должны ответ держать. Хоть сто лет об этом думай, а ничего другого не выдумаешь.</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М.Е. Салтыков-Щедрин. Премудрый пескарь.</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lastRenderedPageBreak/>
        <w:tab/>
        <w:t>В окружном суде рассматривается дело Сидора Шельмецова, обвиняющегося в краже со взломом, мошенничестве, проживании по чужому паспорту. Прокурору удалось доказать вину подсудимого. С защитой выступил опытный адвокат.</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Мы – люди, господа присяжные заседатели, будем же и судить по–человечески! Прежде чем предстать перед вами, этот человек выстрадал шестимесячное предварительное заключение. В продолжении шести месяцев жена лишена была горячо любимого супруга, глаза детей не высыхали от слез при мысли, что около них нет дорогого отца! О, если бы вы посмотрели на этих детей! Они голодны, потому что их некому кормить, они плачут, потому что они глубоко несчастны... Да поглядите же! Они протягивают к вам свои ручонки, прося вас возвратить им их отца!...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Знать его душу – значит знать особый, отдельный мир, полный движений. Я изучил этот мир... Изучая его, я, признаюсь, впервые изучил человека. Я понял человека... Каждое движение его души говорит за то, что в своем клиенте я имею честь видеть идеального человека...</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Взгляните на его глаза!... Неужели эти кроткие, нежные глаза могут равнодушно глядеть на преступление? О, нет! Они, эти глаза, плачут! Под этими калмыцкими скулами скрываются тонкие нервы! Под это грубой, уродливой грудью бьется далеко не преступное сердце! И вы, люди, дерзнете сказать, что он виноват?!</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Тут не вынес сам подсудимый. Пришла и его пора заплакать. Он замигал глазами и беспокойно задвигался...</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Виноват! – заговорил он...</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А.П. Чехов. Случай из судебной практики.</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i/>
          <w:sz w:val="28"/>
          <w:szCs w:val="20"/>
          <w:lang w:eastAsia="ru-RU"/>
        </w:rPr>
      </w:pPr>
      <w:r w:rsidRPr="00DC6A7A">
        <w:rPr>
          <w:sz w:val="28"/>
          <w:szCs w:val="20"/>
          <w:lang w:eastAsia="ru-RU"/>
        </w:rPr>
        <w:tab/>
      </w:r>
      <w:r w:rsidRPr="00DC6A7A">
        <w:rPr>
          <w:i/>
          <w:sz w:val="28"/>
          <w:szCs w:val="20"/>
          <w:lang w:eastAsia="ru-RU"/>
        </w:rPr>
        <w:t>Задание 13.6. Проанализируйте речевые формы опровержения в речах Демосфена и Цицерона. Насколько актуально использование этих форм в наши дни?</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«Да, – говорит обвинитель, – но вот Кефал превосходен тем, что никогда не бывал под судом». Конечно, превосходен, и еще – клянусь Зевсом – весьма удачлив. Но разве от этого справедливо порочить человека, пусть и часто бывавшего под судом, однако же ни разу не уличенного в преступлении? Впрочем, господа афиняне, тут для меня очень кстати похвала Кефалу, ибо на меня–то обвинитель никогда не жаловался и никак не преследовал меня по суду – выходит, ты сам признаешь меня не худшим гражданином, чем Кефал!</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Демосфен. Спор о Золотом венке.</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xml:space="preserve">Не вини меня за то, что Филипп вышел победителем в бою, – такой конец не от меня, а от бога, а вот если сумел я учесть не все, что исполнял, исполнял честно, старательно и прямо–таки надрываясь в трудах, и если затевал я дела ненужные, нехорошие, недостойные нашего города, – если так, то скажи об этом, а уж после обвиняй! Ну а если перун или смерч оказались сильнее не только нас, но всех вообще эллинов – что же тут поделаешь? Это точно, как </w:t>
      </w:r>
      <w:r w:rsidRPr="00DC6A7A">
        <w:rPr>
          <w:sz w:val="28"/>
          <w:szCs w:val="20"/>
          <w:lang w:eastAsia="ru-RU"/>
        </w:rPr>
        <w:lastRenderedPageBreak/>
        <w:t>если бы корабельщик сделал все для безопасности корабля и снарядил его всеми спасательными снарядами, а потом попал в бурю, от которой повредилось или вовсе пропало все судовое снаряжение – и тут его вдруг призвали бы к ответу как виновника кораблекрушения. Он бы и ответил, что он не был кормчим – как и я не был полководцем! – и что не он властвует над случаем, но, напротив, случай правит миром. Подумай и рассуди сам: если суждено нам было поражение даже при союзе с фиванцами, то чего можно было ожидать, останься мы и без этих союзников? И тем паче если бы они примкнули к Филиппу, который только об этом и твердил?</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Демосфен. Спор о Золотом венке.</w:t>
      </w: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Тут-то я был бы очень рад спросить Эсхина: что же делал он все это время, пока город полнился радостью и словословиями и рвением к делу? Может быть, он тоже приносил жертвы и радовался вместе с нами? Или наоборот – сидел дома в слезах и скорби, досадуя на общее счастье? Если он праздновал тогда вместе со всеми, то не гнусно ли – хуже того, не кощунственно ли – поступает теперь, требуя от вас, чтобы вы не объявляли честными и благородными те самые дела, которые он же сам перед лицом богов признавал честными и благородными? А если не праздновал он тогда вместе с народом и скорбел, глядя на общую радость, то неужели не заслужил он за это многих смертей?</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Демосфен. Спор о золотом венке.</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Доколе же ты, Катилина, будешь злоупотреблять нашим терпением? Как долго еще ты, в своем бешенстве, будешь издеваться над нами? До каких пределов ты будешь кичиться своей дерзостью, не знающей узды? Неужели тебя не встревожили ни ночные караулы на Палатине, ни стража, обходящая город, ни страх, охвативший народ, ни присутствие всех честных людей, ни выбор этого столь надежного защищенного места для заседания сената, ни лица и взоры всех присутствующих? Неужели ты не понимаешь, что твои намерения открыты? Не видишь, что твой заговор известен всем присутствующим и раскрыт? Кто из нас, по твоему мнению, не знает, что делал ты последней, что предыдущей ночью, где ты был, кого сзывал, какое решение принял? О, времена! О, нравы!</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Цицерон. Речь против Луция Сергия Катилины.</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 xml:space="preserve">В самом деле, если отчизна, которая мне гораздо дороже жизни, если вся Италия, все государство мне скажут: «Марк Тулий, что ты делаешь? Неужели тому, кого ты разоблачил как врага, в ком ты видишь будущего предводителя мятежа, кого, как ты знаешь, как императора ожидают во вражеском лагере – зачинщику злодейства, главарю заговора, вербовщику рабов и граждан губителю ты позволишь удалиться, так что он будет казаться не выпущенным тобой из Рима, а впущенным тобой в Рим? Неужели ты не повелишь заключить его в тюрьму, повлечь на смерть, придать мучительной казни? Что, скажи, останавливает тебя? Уж не заветы ли предков? Но ведь в нашем государстве </w:t>
      </w:r>
      <w:r w:rsidRPr="00DC6A7A">
        <w:rPr>
          <w:sz w:val="28"/>
          <w:szCs w:val="20"/>
          <w:lang w:eastAsia="ru-RU"/>
        </w:rPr>
        <w:lastRenderedPageBreak/>
        <w:t>далеко не редко даже частные лица карали смертью граждан, несших ему погибель. Или существующие законы о казни, касающиеся римских граждан? Но ведь в нашем городе люди, изменившие государству, никогда не сохраняли своих гражданских прав. (...)». Отвечу коротко на эти священные слова государства и на мысли людей, разделяющих эти взгляды. Да, отцы–сенаторы, если бы я считал наилучшим решением покарать Катилину смертью, я бы этому гладиатору и часа не дал бы прожить.</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Цицерон. Речь против Луция Сергия Катилины</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p>
    <w:p w:rsidR="004B7357" w:rsidRPr="00DC6A7A" w:rsidRDefault="004B7357" w:rsidP="004B7357">
      <w:pPr>
        <w:suppressAutoHyphens w:val="0"/>
        <w:overflowPunct w:val="0"/>
        <w:autoSpaceDE w:val="0"/>
        <w:autoSpaceDN w:val="0"/>
        <w:adjustRightInd w:val="0"/>
        <w:jc w:val="both"/>
        <w:textAlignment w:val="baseline"/>
        <w:rPr>
          <w:sz w:val="28"/>
          <w:szCs w:val="20"/>
          <w:lang w:eastAsia="ru-RU"/>
        </w:rPr>
      </w:pPr>
      <w:r w:rsidRPr="00DC6A7A">
        <w:rPr>
          <w:sz w:val="28"/>
          <w:szCs w:val="20"/>
          <w:lang w:eastAsia="ru-RU"/>
        </w:rPr>
        <w:tab/>
        <w:t>Что ты говоришь? От войны, начатой беглыми рабами, Сицилия была избавлена благодаря твоей доблести? Великая эта заслуга и делающая тебе честь речь! Но все-таки – от какой же это войны? Ведь, насколько мне известно, после той войны, которую завершил Марк Аквилий, в Сицилии войны с беглыми рабами не было. – «Но в Италии такая война была» – "Знаю, и притом большая и ожесточенная". И ты пытаешься хотя бы часть успехов, достигнутых во время этой войны, приписать себе? И ты хочешь разделить славу той победы с Марком Крассом? Да, пожалуй у тебя хватит наглости даже на подобные заявления.</w:t>
      </w:r>
    </w:p>
    <w:p w:rsidR="004B7357" w:rsidRPr="00DC6A7A" w:rsidRDefault="004B7357" w:rsidP="004B7357">
      <w:pPr>
        <w:suppressAutoHyphens w:val="0"/>
        <w:overflowPunct w:val="0"/>
        <w:autoSpaceDE w:val="0"/>
        <w:autoSpaceDN w:val="0"/>
        <w:adjustRightInd w:val="0"/>
        <w:jc w:val="right"/>
        <w:textAlignment w:val="baseline"/>
        <w:rPr>
          <w:sz w:val="28"/>
          <w:szCs w:val="20"/>
          <w:lang w:eastAsia="ru-RU"/>
        </w:rPr>
      </w:pPr>
      <w:r w:rsidRPr="00DC6A7A">
        <w:rPr>
          <w:sz w:val="28"/>
          <w:szCs w:val="20"/>
          <w:lang w:eastAsia="ru-RU"/>
        </w:rPr>
        <w:tab/>
        <w:t>Цицерон. Речь против Гая Верреса.</w:t>
      </w:r>
    </w:p>
    <w:p w:rsidR="00F0214E" w:rsidRDefault="00F0214E">
      <w:bookmarkStart w:id="0" w:name="_GoBack"/>
      <w:bookmarkEnd w:id="0"/>
    </w:p>
    <w:sectPr w:rsidR="00F02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223"/>
    <w:rsid w:val="004B7357"/>
    <w:rsid w:val="00715223"/>
    <w:rsid w:val="00F0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BF21C-4745-4356-9267-2508A74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35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2436</Words>
  <Characters>13886</Characters>
  <Application>Microsoft Office Word</Application>
  <DocSecurity>0</DocSecurity>
  <Lines>115</Lines>
  <Paragraphs>32</Paragraphs>
  <ScaleCrop>false</ScaleCrop>
  <Company>Microsoft</Company>
  <LinksUpToDate>false</LinksUpToDate>
  <CharactersWithSpaces>16290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2020-06-20T15:30:00Z</dcterms:created>
  <dcterms:modified xsi:type="dcterms:W3CDTF">2020-06-20T15:33:00Z</dcterms:modified>
</cp:coreProperties>
</file>