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015" w:rsidRPr="003E3015" w:rsidRDefault="003E3015" w:rsidP="003E3015">
      <w:pPr>
        <w:ind w:firstLine="709"/>
        <w:jc w:val="center"/>
        <w:rPr>
          <w:i/>
          <w:sz w:val="28"/>
          <w:szCs w:val="28"/>
        </w:rPr>
      </w:pPr>
      <w:r w:rsidRPr="003E3015">
        <w:rPr>
          <w:i/>
          <w:sz w:val="28"/>
          <w:szCs w:val="28"/>
        </w:rPr>
        <w:t>За</w:t>
      </w:r>
      <w:bookmarkStart w:id="0" w:name="_GoBack"/>
      <w:bookmarkEnd w:id="0"/>
      <w:r w:rsidRPr="003E3015">
        <w:rPr>
          <w:i/>
          <w:sz w:val="28"/>
          <w:szCs w:val="28"/>
        </w:rPr>
        <w:t>пишите конспект Темы 12 и Темы 13 в тетрадь. Ответьте на контрольные вопросы по теме 12 и 13. Будьте готовы к обсуждению этих тем.</w:t>
      </w:r>
    </w:p>
    <w:p w:rsidR="003E3015" w:rsidRDefault="003E3015" w:rsidP="003E3015">
      <w:pPr>
        <w:ind w:firstLine="709"/>
        <w:jc w:val="center"/>
        <w:rPr>
          <w:b/>
          <w:sz w:val="28"/>
          <w:szCs w:val="28"/>
        </w:rPr>
      </w:pP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Часть </w:t>
      </w:r>
      <w:r w:rsidRPr="00DC6A7A">
        <w:rPr>
          <w:b/>
          <w:sz w:val="28"/>
          <w:szCs w:val="28"/>
          <w:lang w:val="en-US"/>
        </w:rPr>
        <w:t>V</w:t>
      </w:r>
      <w:r w:rsidRPr="00DC6A7A">
        <w:rPr>
          <w:b/>
          <w:sz w:val="28"/>
          <w:szCs w:val="28"/>
        </w:rPr>
        <w:t>.</w:t>
      </w: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Дискуссионная речь</w:t>
      </w: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12.</w:t>
      </w: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Диалогичность речи. Определение спора. Виды спора</w:t>
      </w: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Как социальное явление </w:t>
      </w:r>
      <w:r w:rsidRPr="00DC6A7A">
        <w:rPr>
          <w:i/>
          <w:sz w:val="28"/>
          <w:szCs w:val="28"/>
          <w:lang w:eastAsia="ru-RU"/>
        </w:rPr>
        <w:t xml:space="preserve">диалог </w:t>
      </w:r>
      <w:r w:rsidRPr="00DC6A7A">
        <w:rPr>
          <w:sz w:val="28"/>
          <w:szCs w:val="28"/>
          <w:lang w:eastAsia="ru-RU"/>
        </w:rPr>
        <w:t xml:space="preserve">(от греческого «беседа») свойствен демократическим формам общения, субъектно-субъектным связям, когда мнение не декларируется, а вырабатывается коллективно, чаще всего во взаимопроверке различных точек зрения. Ср. </w:t>
      </w:r>
      <w:r w:rsidRPr="00DC6A7A">
        <w:rPr>
          <w:i/>
          <w:sz w:val="28"/>
          <w:szCs w:val="28"/>
          <w:lang w:eastAsia="ru-RU"/>
        </w:rPr>
        <w:t xml:space="preserve">монолог </w:t>
      </w:r>
      <w:r w:rsidRPr="00DC6A7A">
        <w:rPr>
          <w:sz w:val="28"/>
          <w:szCs w:val="28"/>
          <w:lang w:eastAsia="ru-RU"/>
        </w:rPr>
        <w:t>(от греческого «речь одного») – это одностороннее движение информации, субъектно-объектные отношения. В социальном плане – командование, форма авторитарного управления.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Публичный диалог во многом отличается от бытового. В последнем случае обмен репликами идет с глазу на глаз, что в значительной мере определяет стилистический характер диалога. Присутствие посторонних – случайно. В публичном диалоге, даже если обмен репликами идет между двумя партнерами, присутствие аудитории носит закономерный характер. Иначе строится речь, с учетом особенностей аудитории (Диалоги на суде, в школе, в печати, на телевидении).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Диалогичность речи предполагает, во-первых, владение техникой вопросов и ответов. Рассмотрим существующие типы вопросов и ответов.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Типология вопросов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7"/>
        <w:gridCol w:w="4678"/>
      </w:tblGrid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содержанию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Разъяснительные (просьба разъяснить непонятное место в речи собеседника);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Дополнительные (касаются проблем, близких к теме, но не затронутых говорящим).</w:t>
            </w:r>
          </w:p>
        </w:tc>
      </w:tr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логической структуре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Закрытые, уточняющие (без вопросительного слова);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Открытые, восполняющие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(с вопросительным словом);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Альтернативные;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Риторические.</w:t>
            </w:r>
          </w:p>
        </w:tc>
      </w:tr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составу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Простые (не могут быть расчленены);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Сложные (можно разбить на 2 или несколько простых, несколько вопросительных слов).</w:t>
            </w:r>
          </w:p>
        </w:tc>
      </w:tr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эмоциональному характеру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Нейтральные, благожелательные;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Враждебные, провокационные (например, подстрекательство)</w:t>
            </w:r>
          </w:p>
        </w:tc>
      </w:tr>
    </w:tbl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Типология ответов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4676"/>
      </w:tblGrid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объему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Краткие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Развернутые</w:t>
            </w:r>
          </w:p>
        </w:tc>
      </w:tr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содержанию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Правильные (содержат истинные суждения, логически связанные с вопросом)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Неправильные или ошибочные (логически связанные с вопросом, но неверно отражающие действительность)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Не по существу (логически не связан с вопросом)</w:t>
            </w:r>
          </w:p>
        </w:tc>
      </w:tr>
      <w:tr w:rsidR="003E3015" w:rsidRPr="00DC6A7A" w:rsidTr="00A86616">
        <w:tc>
          <w:tcPr>
            <w:tcW w:w="4785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 эмоциональному характеру</w:t>
            </w:r>
          </w:p>
        </w:tc>
        <w:tc>
          <w:tcPr>
            <w:tcW w:w="478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Позитивные (содержат стремление разобраться в вопросе)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Негативные (выражают отказ отвечать на тот или иной вопрос)</w:t>
            </w:r>
          </w:p>
        </w:tc>
      </w:tr>
    </w:tbl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Техника ответов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1) На сложные проблемные вопросы отвечать только в том случае, если есть продуманный вариант решения проблемы. Если нет, то лучше использовать «ответ в кредит».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2) Использованные в вопросе негативные, некорректные слова лучше не повторять.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3) На провокационные вопросы лучше не отвечать или перевести разговор на самого собеседника (прием «бумеранга»).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Во-вторых, владение диалогической речью предполагает умение вести беседу. Теоретические сведения и практические рекомендации, касающиеся мастерства ведения беседы и спора, необходимы не только тем, кто видит свое призвание в активной социальной деятельности (для этого нужен публичный монолог), но даже тем, кто собирается провести всю свою жизнь в тесном кругу собственной семьи.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b/>
          <w:sz w:val="28"/>
          <w:szCs w:val="28"/>
          <w:lang w:eastAsia="ru-RU"/>
        </w:rPr>
        <w:t>Беседа</w:t>
      </w:r>
      <w:r w:rsidRPr="00DC6A7A">
        <w:rPr>
          <w:sz w:val="28"/>
          <w:szCs w:val="28"/>
          <w:lang w:eastAsia="ru-RU"/>
        </w:rPr>
        <w:t xml:space="preserve"> определяется как «разговор деловой или задушевный; сообщение на какую-либо тему с участием слушателей в обмене мнениями» [</w:t>
      </w:r>
      <w:proofErr w:type="spellStart"/>
      <w:r w:rsidRPr="00DC6A7A">
        <w:rPr>
          <w:sz w:val="28"/>
          <w:szCs w:val="28"/>
          <w:lang w:eastAsia="ru-RU"/>
        </w:rPr>
        <w:t>МАС</w:t>
      </w:r>
      <w:proofErr w:type="spellEnd"/>
      <w:r w:rsidRPr="00DC6A7A">
        <w:rPr>
          <w:sz w:val="28"/>
          <w:szCs w:val="28"/>
          <w:lang w:eastAsia="ru-RU"/>
        </w:rPr>
        <w:t xml:space="preserve">]. Как видно из этого определения, существуют разные виды бесед [подробно о видах беседы см. </w:t>
      </w:r>
      <w:proofErr w:type="spellStart"/>
      <w:r w:rsidRPr="00DC6A7A">
        <w:rPr>
          <w:sz w:val="28"/>
          <w:szCs w:val="28"/>
          <w:lang w:eastAsia="ru-RU"/>
        </w:rPr>
        <w:t>Михальская</w:t>
      </w:r>
      <w:proofErr w:type="spellEnd"/>
      <w:r w:rsidRPr="00DC6A7A">
        <w:rPr>
          <w:sz w:val="28"/>
          <w:szCs w:val="28"/>
          <w:lang w:eastAsia="ru-RU"/>
        </w:rPr>
        <w:t>, 1996].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Ситуации беседы можно объединить в несколько типов: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1) Непринужденная беседа с близкими или хорошо знакомыми людьми (гедонистическая). Направлена в первую очередь на получение удовольствия, радости от общения (См. определения беседы, которые дают А. Моруа и Л. Толстой).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2) Деловая беседа. Тема и ход определяются профессиональными или деловыми интересами и задачами, носит официальный характер, часто с иерархией участников.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>3) Педагогическая беседа.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4) Застольная беседа. Организованное по особому случаю речевое событие (разной степени формальности, нередко сложная по структуре, часто с ведущим). Темы застольных бесед – вечные темы воодушевляющих речей: добро и зло, великое и смешное (тосты).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5) Первая беседа с близкими или хорошо знакомыми людьми, «беседа-разведка». К ней близка «беседа-игра» или светская беседа.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Поскольку традиции ведения подобных бесед утрачены, остановимся подробнее на этом типе беседы.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Эта беседа возникает скорее из вежливости, по необходимости, чем по искреннему желанию. Основные этапы такой беседы: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Начало: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представление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похвала или комплимент (одобрение, выраженное собеседнику)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вопрос, содержащий личное сообщение или откровенное самораскрытие (в английской риторике нежелательно)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просьба о помощи (указать на кого-либо, кто находится среди присутствующих, помочь найти вещь или нужную информацию, объяснить что-нибудь)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- предложение собственных мелких услуг (налить </w:t>
      </w:r>
      <w:proofErr w:type="spellStart"/>
      <w:proofErr w:type="gramStart"/>
      <w:r w:rsidRPr="00DC6A7A">
        <w:rPr>
          <w:sz w:val="28"/>
          <w:szCs w:val="28"/>
          <w:lang w:eastAsia="ru-RU"/>
        </w:rPr>
        <w:t>чаю,посмотреть</w:t>
      </w:r>
      <w:proofErr w:type="spellEnd"/>
      <w:proofErr w:type="gramEnd"/>
      <w:r w:rsidRPr="00DC6A7A">
        <w:rPr>
          <w:sz w:val="28"/>
          <w:szCs w:val="28"/>
          <w:lang w:eastAsia="ru-RU"/>
        </w:rPr>
        <w:t xml:space="preserve"> газеты, журналы).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 Середина (продолжение беседы):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- вопросы фактического или личного характера, «разведывательные вопросы» (Какое впечатление производит </w:t>
      </w:r>
      <w:proofErr w:type="gramStart"/>
      <w:r w:rsidRPr="00DC6A7A">
        <w:rPr>
          <w:sz w:val="28"/>
          <w:szCs w:val="28"/>
          <w:lang w:eastAsia="ru-RU"/>
        </w:rPr>
        <w:t>происходящее?...</w:t>
      </w:r>
      <w:proofErr w:type="gramEnd"/>
      <w:r w:rsidRPr="00DC6A7A">
        <w:rPr>
          <w:sz w:val="28"/>
          <w:szCs w:val="28"/>
          <w:lang w:eastAsia="ru-RU"/>
        </w:rPr>
        <w:t>), цель которых – найти общую интересную тему (</w:t>
      </w:r>
      <w:proofErr w:type="spellStart"/>
      <w:r w:rsidRPr="00DC6A7A">
        <w:rPr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>)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сообщение собственных мнений и впечатлений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побуждение собеседника рассказать подробнее о себе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активное слушание (уточнить, если что-то не поняли, переспросить, попросить объяснить (людям приятно объяснять другим то, что им самим интересно и важно) с использованием сигналов обратной связи (Да-да! Понимаю. Правда? Неужели! Просто невероятно!).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 Окончание беседы (обычно остается в эмоциональной памяти)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«Обоюдное согласие». Если собеседник старше по возрасту или выше по статусу, нужно предоставить ему либо самому завершить разговор, сделав паузу. В другом случае можно инициировать выход из беседы.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Выражение благодарности собеседнику за интересный разговор.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Выражение надежды на то, что начатый разговор будет продолжен (особенно важно, если беседа прерывается вопреки вашему желанию).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Нередко беседы выглядят как цепочки синхронных монологов, которые не перекрещиваются. Такие беседы напоминают речевое поведение героев стихотворения </w:t>
      </w:r>
      <w:proofErr w:type="spellStart"/>
      <w:r w:rsidRPr="00DC6A7A">
        <w:rPr>
          <w:sz w:val="28"/>
          <w:szCs w:val="28"/>
          <w:lang w:eastAsia="ru-RU"/>
        </w:rPr>
        <w:t>С.Я</w:t>
      </w:r>
      <w:proofErr w:type="spellEnd"/>
      <w:r w:rsidRPr="00DC6A7A">
        <w:rPr>
          <w:sz w:val="28"/>
          <w:szCs w:val="28"/>
          <w:lang w:eastAsia="ru-RU"/>
        </w:rPr>
        <w:t xml:space="preserve">. Маршака «А что у вас?»: </w:t>
      </w:r>
      <w:r w:rsidRPr="00DC6A7A">
        <w:rPr>
          <w:i/>
          <w:sz w:val="28"/>
          <w:szCs w:val="28"/>
          <w:lang w:eastAsia="ru-RU"/>
        </w:rPr>
        <w:t>А у меня в кармане гвоздь. А у вас? А у нас сегодня гость. А у вас? ….</w:t>
      </w:r>
      <w:r w:rsidRPr="00DC6A7A">
        <w:rPr>
          <w:sz w:val="28"/>
          <w:szCs w:val="28"/>
          <w:lang w:eastAsia="ru-RU"/>
        </w:rPr>
        <w:t xml:space="preserve"> 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Кроме того, существуют закрытые и открытые собеседники. Соответственно существуют 2 противоположные тенденции (тенденция к сближению и тенденция к индивидуализации). Предпочтение одной из </w:t>
      </w:r>
      <w:r w:rsidRPr="00DC6A7A">
        <w:rPr>
          <w:sz w:val="28"/>
          <w:szCs w:val="28"/>
          <w:lang w:eastAsia="ru-RU"/>
        </w:rPr>
        <w:lastRenderedPageBreak/>
        <w:t xml:space="preserve">тенденций – это коммуникативная стратегия собеседников. Коммуникативное сотрудничество, согласно </w:t>
      </w:r>
      <w:proofErr w:type="spellStart"/>
      <w:r w:rsidRPr="00DC6A7A">
        <w:rPr>
          <w:sz w:val="28"/>
          <w:szCs w:val="28"/>
          <w:lang w:eastAsia="ru-RU"/>
        </w:rPr>
        <w:t>А.К</w:t>
      </w:r>
      <w:proofErr w:type="spellEnd"/>
      <w:r w:rsidRPr="00DC6A7A">
        <w:rPr>
          <w:sz w:val="28"/>
          <w:szCs w:val="28"/>
          <w:lang w:eastAsia="ru-RU"/>
        </w:rPr>
        <w:t>. </w:t>
      </w:r>
      <w:proofErr w:type="spellStart"/>
      <w:r w:rsidRPr="00DC6A7A">
        <w:rPr>
          <w:sz w:val="28"/>
          <w:szCs w:val="28"/>
          <w:lang w:eastAsia="ru-RU"/>
        </w:rPr>
        <w:t>Михальской</w:t>
      </w:r>
      <w:proofErr w:type="spellEnd"/>
      <w:r w:rsidRPr="00DC6A7A">
        <w:rPr>
          <w:sz w:val="28"/>
          <w:szCs w:val="28"/>
          <w:lang w:eastAsia="ru-RU"/>
        </w:rPr>
        <w:t>, проявляется в 3 основных стратегиях: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1) стратегия близости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2) стратегия отстранения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3) стратегия отказа от выбора (предоставление собеседнику самому выбрать стратегию).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Выбор той или иной стратегии определяется: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особенностями речевой ситуации (кто участники, какие между ними отношения, о чем идет речь);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темпераментом, характером;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особенностями речевой традиции социальной группы или семьи.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Возможные ошибки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</w:t>
      </w:r>
      <w:r w:rsidRPr="00DC6A7A">
        <w:rPr>
          <w:sz w:val="28"/>
          <w:szCs w:val="28"/>
          <w:lang w:eastAsia="ru-RU"/>
        </w:rPr>
        <w:tab/>
        <w:t>Люди, придерживающиеся стратегии близости: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«пулеметные вопросы» личного характера. Ответ едва выслушивается. Это тактика людей несдержанных, воспитанных в речевых традициях, требующих избегать молчания любой ценой.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обсуждение исключительно личных тем. Обычно более активный собеседник бывает предельно откровенный и побуждает другого пойти на ту же степень откровенности. Ломаются личностный границы.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Жалобы. Тактика, требующая одинаковой активности собеседников. Сюда же относится сплетня, пересказ того, что плохого сказали о собеседнике другие люди.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 Люди, придерживающиеся стратегии отстранения: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цепь рассказов – случаев или анекдотов. Такой рассказчик стремится захватить внимание, сам получает удовольствие и убежден, что развлекает присутствующих.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судорожная говорливость. Быстро сменяются темы из боязни услышать что-либо неприятное в свой адрес. Так ведут себя нервные и по-настоящему замкнутые люди. Нуждаются в ощущении доброжелательного внимания к себе.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стремление говорить на отвлеченную, даже абстрактную тему, не влекущую опасности нарушения личных границ. Более продуктивная модель. При умелой поддержке это может быть интересный собеседник.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 смены непродуктивной модели можно: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предложить собственную модель (например, вместо ответа на очередной пулеметный вопрос после паузы задать собственный, по отвлеченной теме);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тактично словесно назвать, описать модель непродуктивной беседы.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Часто наш собеседник – человек с иным темпераментом, иной системой взглядов. Поэтому самая интересная беседа может перерасти в спор. А спор – в ссору, т.к. многие не умеют спорить, не знают законов спора.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b/>
          <w:sz w:val="28"/>
          <w:szCs w:val="28"/>
          <w:lang w:eastAsia="ru-RU"/>
        </w:rPr>
        <w:t>Спор</w:t>
      </w:r>
      <w:r w:rsidRPr="00DC6A7A">
        <w:rPr>
          <w:sz w:val="28"/>
          <w:szCs w:val="28"/>
          <w:lang w:eastAsia="ru-RU"/>
        </w:rPr>
        <w:t xml:space="preserve"> в самом общем виде понимается как словесное состязание, в котором каждый отстаивает свое мнение. Публичный спор как метод выяснения истины получил развитие еще в античности. Тогда искусство спора </w:t>
      </w:r>
      <w:r w:rsidRPr="00DC6A7A">
        <w:rPr>
          <w:sz w:val="28"/>
          <w:szCs w:val="28"/>
          <w:lang w:eastAsia="ru-RU"/>
        </w:rPr>
        <w:lastRenderedPageBreak/>
        <w:t>называли диалектикой (греч. «искусство вести беседу»). Известны горячие споры, которые шли между представителями философии Сократа и Платона с софистами. С этих же времен получает оформление судебный процесс как публичный спор между обвинением и защитником. В средние века активно велись богословские и философские споры. В последующие периоды – научные споры как важный метод нахождения истины. Затем развиваются различные виды политического спора.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Слово </w:t>
      </w:r>
      <w:r w:rsidRPr="00DC6A7A">
        <w:rPr>
          <w:i/>
          <w:sz w:val="28"/>
          <w:szCs w:val="28"/>
          <w:lang w:eastAsia="ru-RU"/>
        </w:rPr>
        <w:t>спор</w:t>
      </w:r>
      <w:r w:rsidRPr="00DC6A7A">
        <w:rPr>
          <w:sz w:val="28"/>
          <w:szCs w:val="28"/>
          <w:lang w:eastAsia="ru-RU"/>
        </w:rPr>
        <w:t xml:space="preserve"> (наличие разногласий, отсутствие единого мнения, противоборство) является доминантной синонимического ряда: 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– </w:t>
      </w:r>
      <w:r w:rsidRPr="00DC6A7A">
        <w:rPr>
          <w:i/>
          <w:sz w:val="28"/>
          <w:szCs w:val="28"/>
          <w:lang w:eastAsia="ru-RU"/>
        </w:rPr>
        <w:t xml:space="preserve">дискуссия </w:t>
      </w:r>
      <w:r w:rsidRPr="00DC6A7A">
        <w:rPr>
          <w:sz w:val="28"/>
          <w:szCs w:val="28"/>
          <w:lang w:eastAsia="ru-RU"/>
        </w:rPr>
        <w:t>(лат. «исследование, рассмотрение»)</w:t>
      </w:r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– выяснение различных точек зрения, выявление истинного мнения; 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– </w:t>
      </w:r>
      <w:r w:rsidRPr="00DC6A7A">
        <w:rPr>
          <w:i/>
          <w:sz w:val="28"/>
          <w:szCs w:val="28"/>
          <w:lang w:eastAsia="ru-RU"/>
        </w:rPr>
        <w:t xml:space="preserve">диспут </w:t>
      </w:r>
      <w:r w:rsidRPr="00DC6A7A">
        <w:rPr>
          <w:sz w:val="28"/>
          <w:szCs w:val="28"/>
          <w:lang w:eastAsia="ru-RU"/>
        </w:rPr>
        <w:t xml:space="preserve">(лат. «рассуждать») </w:t>
      </w:r>
      <w:r w:rsidRPr="00DC6A7A">
        <w:rPr>
          <w:i/>
          <w:sz w:val="28"/>
          <w:szCs w:val="28"/>
          <w:lang w:eastAsia="ru-RU"/>
        </w:rPr>
        <w:t xml:space="preserve">– </w:t>
      </w:r>
      <w:r w:rsidRPr="00DC6A7A">
        <w:rPr>
          <w:sz w:val="28"/>
          <w:szCs w:val="28"/>
          <w:lang w:eastAsia="ru-RU"/>
        </w:rPr>
        <w:t>первоначально: публичная защита научного сочинения для получения ученой степени; сейчас: спор, подготовленный заранее, на научную или общественно важную тему;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proofErr w:type="gramStart"/>
      <w:r w:rsidRPr="00DC6A7A">
        <w:rPr>
          <w:sz w:val="28"/>
          <w:szCs w:val="28"/>
          <w:lang w:eastAsia="ru-RU"/>
        </w:rPr>
        <w:t xml:space="preserve">–  </w:t>
      </w:r>
      <w:r w:rsidRPr="00DC6A7A">
        <w:rPr>
          <w:i/>
          <w:sz w:val="28"/>
          <w:szCs w:val="28"/>
          <w:lang w:eastAsia="ru-RU"/>
        </w:rPr>
        <w:t>полемика</w:t>
      </w:r>
      <w:proofErr w:type="gramEnd"/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(греч. «вражда, война») – спор с конфронтацией, противостоянием, с целью одержать победу любой ценой;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 xml:space="preserve">– дебаты </w:t>
      </w:r>
      <w:r w:rsidRPr="00DC6A7A">
        <w:rPr>
          <w:sz w:val="28"/>
          <w:szCs w:val="28"/>
          <w:lang w:eastAsia="ru-RU"/>
        </w:rPr>
        <w:t>(франц. «спор») – спор в политической сфере;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 xml:space="preserve">– прения </w:t>
      </w:r>
      <w:r w:rsidRPr="00DC6A7A">
        <w:rPr>
          <w:sz w:val="28"/>
          <w:szCs w:val="28"/>
          <w:lang w:eastAsia="ru-RU"/>
        </w:rPr>
        <w:t xml:space="preserve">(русск., </w:t>
      </w:r>
      <w:proofErr w:type="spellStart"/>
      <w:r w:rsidRPr="00DC6A7A">
        <w:rPr>
          <w:sz w:val="28"/>
          <w:szCs w:val="28"/>
          <w:lang w:eastAsia="ru-RU"/>
        </w:rPr>
        <w:t>зафиксир</w:t>
      </w:r>
      <w:proofErr w:type="spellEnd"/>
      <w:r w:rsidRPr="00DC6A7A">
        <w:rPr>
          <w:sz w:val="28"/>
          <w:szCs w:val="28"/>
          <w:lang w:eastAsia="ru-RU"/>
        </w:rPr>
        <w:t xml:space="preserve"> в </w:t>
      </w:r>
      <w:r w:rsidRPr="00DC6A7A">
        <w:rPr>
          <w:sz w:val="28"/>
          <w:szCs w:val="28"/>
          <w:lang w:val="en-US" w:eastAsia="ru-RU"/>
        </w:rPr>
        <w:t>XII</w:t>
      </w:r>
      <w:r w:rsidRPr="00DC6A7A">
        <w:rPr>
          <w:sz w:val="28"/>
          <w:szCs w:val="28"/>
          <w:lang w:eastAsia="ru-RU"/>
        </w:rPr>
        <w:t xml:space="preserve"> в.) – спор при обсуждении доклада на заседании или конференции;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– препирательства, пререкания.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Это и синонимы, и отдельные виды спора.</w:t>
      </w:r>
    </w:p>
    <w:p w:rsidR="003E3015" w:rsidRPr="00DC6A7A" w:rsidRDefault="003E3015" w:rsidP="003E3015">
      <w:pPr>
        <w:suppressAutoHyphens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В научной и методической литературе существует немало попыток классификации видов спора. В качестве основания берутся различные признаки. Наша классификация опирается на виды спора, выделяемые </w:t>
      </w:r>
      <w:proofErr w:type="spellStart"/>
      <w:r w:rsidRPr="00DC6A7A">
        <w:rPr>
          <w:sz w:val="28"/>
          <w:szCs w:val="28"/>
          <w:lang w:eastAsia="ru-RU"/>
        </w:rPr>
        <w:t>С.И</w:t>
      </w:r>
      <w:proofErr w:type="spellEnd"/>
      <w:r w:rsidRPr="00DC6A7A">
        <w:rPr>
          <w:sz w:val="28"/>
          <w:szCs w:val="28"/>
          <w:lang w:eastAsia="ru-RU"/>
        </w:rPr>
        <w:t>. Поварниным, при этом существующие виды спора приводятся в соответствии с основными риторическими действиями, рассмотренными ранее.</w:t>
      </w:r>
    </w:p>
    <w:p w:rsidR="003E3015" w:rsidRPr="00DC6A7A" w:rsidRDefault="003E3015" w:rsidP="003E3015">
      <w:pPr>
        <w:suppressAutoHyphens w:val="0"/>
        <w:ind w:right="7375" w:firstLine="709"/>
        <w:jc w:val="both"/>
        <w:outlineLvl w:val="0"/>
        <w:rPr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6"/>
        <w:gridCol w:w="6201"/>
      </w:tblGrid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Риторическое действие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jc w:val="center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Вид спора</w:t>
            </w:r>
          </w:p>
        </w:tc>
      </w:tr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Тема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Общечеловеческие, национальные групповые (профессиональные, политические и проч.), социальные, индивидуальные</w:t>
            </w:r>
          </w:p>
        </w:tc>
      </w:tr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Ситуация 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Без слушателей – при слушателях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Организованный – неорганизованный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Устный – письменный</w:t>
            </w:r>
          </w:p>
        </w:tc>
      </w:tr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Участники 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Спор-монолог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Спор-диалог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Спор-</w:t>
            </w:r>
            <w:proofErr w:type="spellStart"/>
            <w:r w:rsidRPr="00DC6A7A">
              <w:rPr>
                <w:lang w:eastAsia="ru-RU"/>
              </w:rPr>
              <w:t>полилог</w:t>
            </w:r>
            <w:proofErr w:type="spellEnd"/>
            <w:r w:rsidRPr="00DC6A7A">
              <w:rPr>
                <w:lang w:eastAsia="ru-RU"/>
              </w:rPr>
              <w:t xml:space="preserve">: массовый (участвуют все </w:t>
            </w:r>
            <w:proofErr w:type="spellStart"/>
            <w:r w:rsidRPr="00DC6A7A">
              <w:rPr>
                <w:lang w:eastAsia="ru-RU"/>
              </w:rPr>
              <w:t>присутствуюшие</w:t>
            </w:r>
            <w:proofErr w:type="spellEnd"/>
            <w:r w:rsidRPr="00DC6A7A">
              <w:rPr>
                <w:lang w:eastAsia="ru-RU"/>
              </w:rPr>
              <w:t>) и групповой (участвует выделенная группа в присутствии остальных).</w:t>
            </w:r>
          </w:p>
        </w:tc>
      </w:tr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Цель 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 ради поиска истины (для проверки или обоснования какой-либо мысли, «высшая форма спора», «умственный пир»)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 для убеждения оппонента (ждем от оппонента каких-либо действий)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 для победы (победа нужна для самоутверждения, важна высокая оценка окружающих)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Спор ради спора (безразлично, с кем спорить и о чем, вечные оппоненты, «злостные отрицатели»)</w:t>
            </w:r>
          </w:p>
        </w:tc>
      </w:tr>
      <w:tr w:rsidR="003E3015" w:rsidRPr="00DC6A7A" w:rsidTr="00A86616">
        <w:tc>
          <w:tcPr>
            <w:tcW w:w="3060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ind w:firstLine="709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lastRenderedPageBreak/>
              <w:t>Тезис</w:t>
            </w:r>
          </w:p>
        </w:tc>
        <w:tc>
          <w:tcPr>
            <w:tcW w:w="6296" w:type="dxa"/>
            <w:shd w:val="clear" w:color="auto" w:fill="auto"/>
          </w:tcPr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Сосредоточенный спор (ведется вокруг одной проблемы)</w:t>
            </w:r>
          </w:p>
          <w:p w:rsidR="003E3015" w:rsidRPr="00DC6A7A" w:rsidRDefault="003E3015" w:rsidP="00A86616">
            <w:pPr>
              <w:suppressAutoHyphens w:val="0"/>
              <w:outlineLvl w:val="0"/>
              <w:rPr>
                <w:lang w:eastAsia="ru-RU"/>
              </w:rPr>
            </w:pPr>
            <w:r w:rsidRPr="00DC6A7A">
              <w:rPr>
                <w:lang w:eastAsia="ru-RU"/>
              </w:rPr>
              <w:t>Бесформенный спор (отмечается частый переход с одной темы на другую)</w:t>
            </w:r>
          </w:p>
        </w:tc>
      </w:tr>
    </w:tbl>
    <w:p w:rsidR="003E3015" w:rsidRPr="00DC6A7A" w:rsidRDefault="003E3015" w:rsidP="003E3015">
      <w:pPr>
        <w:ind w:firstLine="709"/>
        <w:jc w:val="center"/>
        <w:rPr>
          <w:b/>
        </w:rPr>
      </w:pPr>
    </w:p>
    <w:p w:rsidR="003E3015" w:rsidRPr="00DC6A7A" w:rsidRDefault="003E3015" w:rsidP="003E3015">
      <w:pPr>
        <w:ind w:firstLine="709"/>
        <w:jc w:val="center"/>
        <w:rPr>
          <w:sz w:val="28"/>
          <w:szCs w:val="28"/>
        </w:rPr>
      </w:pPr>
      <w:r w:rsidRPr="00DC6A7A">
        <w:rPr>
          <w:sz w:val="28"/>
          <w:szCs w:val="28"/>
        </w:rPr>
        <w:t>Контрольные вопросы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1. Каковы отличительные особенности диалога и монолога как явлений общественной жизни?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2. По каким основаниям классифицируются вопросы и ответы? Приведите примеры использования вопросов разного типа в педагогическом общении.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3. Охарактеризуйте типы бесед. Назовите черты сходства и различия у бесед разного типа?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4. Какие модели беседы считаются непродуктивными? Приведите примеры непродуктивных бесед в ситуациях педагогического общения.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5. Определите значение и происхождение синонимов к слову </w:t>
      </w:r>
      <w:r w:rsidRPr="00DC6A7A">
        <w:rPr>
          <w:i/>
          <w:sz w:val="28"/>
          <w:szCs w:val="28"/>
        </w:rPr>
        <w:t>спор: дискуссия, полемика, диспут, дебаты, прения, препирательства, пререкания</w:t>
      </w:r>
      <w:r w:rsidRPr="00DC6A7A">
        <w:rPr>
          <w:sz w:val="28"/>
          <w:szCs w:val="28"/>
        </w:rPr>
        <w:t>. Что общего в значении этих слов? Чем они отличаются друг от друга? Докажите, что это не только синонимы, но и названия разных видов спора.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6. Проанализируйте классификацию видов спора, основанную на соответствии данных видов риторическим действиям (тема, ситуация участники, цель, тезис).</w:t>
      </w:r>
    </w:p>
    <w:p w:rsidR="003E3015" w:rsidRPr="00DC6A7A" w:rsidRDefault="003E3015" w:rsidP="003E3015">
      <w:pPr>
        <w:jc w:val="both"/>
        <w:rPr>
          <w:sz w:val="28"/>
          <w:szCs w:val="28"/>
        </w:rPr>
      </w:pPr>
    </w:p>
    <w:p w:rsidR="003E3015" w:rsidRDefault="003E3015" w:rsidP="003E3015">
      <w:pPr>
        <w:ind w:firstLine="709"/>
        <w:jc w:val="center"/>
        <w:rPr>
          <w:b/>
          <w:sz w:val="28"/>
          <w:szCs w:val="28"/>
        </w:rPr>
      </w:pP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Тема 13. </w:t>
      </w:r>
    </w:p>
    <w:p w:rsidR="003E3015" w:rsidRPr="00DC6A7A" w:rsidRDefault="003E3015" w:rsidP="003E3015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Опровержение. Эффективные приемы и речевые формы дискуссионной речи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Прежде чем приступать к опровержению спорного тезиса необходимо, во-первых, установить пункт разногласия, во-вторых, уточнить тезис противоположной стороны. 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Установление пункта разногласия.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Разногласие – это столкновение тезиса и антитезиса (противоположного тезису суждения). Держатель тезиса – это </w:t>
      </w:r>
      <w:proofErr w:type="spellStart"/>
      <w:r w:rsidRPr="00DC6A7A">
        <w:rPr>
          <w:sz w:val="28"/>
          <w:szCs w:val="28"/>
          <w:lang w:eastAsia="ru-RU"/>
        </w:rPr>
        <w:t>пропонент</w:t>
      </w:r>
      <w:proofErr w:type="spellEnd"/>
      <w:r w:rsidRPr="00DC6A7A">
        <w:rPr>
          <w:sz w:val="28"/>
          <w:szCs w:val="28"/>
          <w:lang w:eastAsia="ru-RU"/>
        </w:rPr>
        <w:t>, держатель антитезиса – оппонент.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Процедура установления пункта разногласия подробно описана в работе </w:t>
      </w:r>
      <w:proofErr w:type="spellStart"/>
      <w:r w:rsidRPr="00DC6A7A">
        <w:rPr>
          <w:sz w:val="28"/>
          <w:szCs w:val="28"/>
          <w:lang w:eastAsia="ru-RU"/>
        </w:rPr>
        <w:t>С.И</w:t>
      </w:r>
      <w:proofErr w:type="spellEnd"/>
      <w:r w:rsidRPr="00DC6A7A">
        <w:rPr>
          <w:sz w:val="28"/>
          <w:szCs w:val="28"/>
          <w:lang w:eastAsia="ru-RU"/>
        </w:rPr>
        <w:t>. Поварнина [Поварнин, 1990].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Требования к пункту разногласия: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споре должен быть только один пункт разногласия, даже если есть желание возразить сразу по нескольким вопросам. Иначе спор будет бесформенным.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Пункт разногласия должен быть сразу обозначен и назван так, чтобы видны были противоположные точки зрения.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Все понятия и круг вопросов должны одинаково пониматься всеми участниками дискуссии (даже если дискуссия возникает стихийно, нужны уточняющие вопросы).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>2. Осведомление (выяснение тезиса противника, как он его понимает)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Особенно трудно выяснить значение того или иного слова, чтобы не возник спор об определениях. Это, как правило, уводит в сторону от основного тезиса. Если вы понимаете одно и то же слово по-разному, то лучше поступиться своим определением или отказаться от спорного слова.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Есть темы, из-за которых лучше не вступать в спор и есть люди, с которыми лучше не спорить: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если противник не интересен (глупый, грубый);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- если противник не способен к спору (не слушает, не отвечает).</w:t>
      </w:r>
    </w:p>
    <w:p w:rsidR="003E3015" w:rsidRPr="00DC6A7A" w:rsidRDefault="003E3015" w:rsidP="003E3015">
      <w:pPr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По точному замечанию </w:t>
      </w:r>
      <w:proofErr w:type="spellStart"/>
      <w:r w:rsidRPr="00DC6A7A">
        <w:rPr>
          <w:sz w:val="28"/>
          <w:szCs w:val="28"/>
          <w:lang w:eastAsia="ru-RU"/>
        </w:rPr>
        <w:t>С.И</w:t>
      </w:r>
      <w:proofErr w:type="spellEnd"/>
      <w:r w:rsidRPr="00DC6A7A">
        <w:rPr>
          <w:sz w:val="28"/>
          <w:szCs w:val="28"/>
          <w:lang w:eastAsia="ru-RU"/>
        </w:rPr>
        <w:t>. Поварнина, «только спортсмен спора готов схватиться с любым противником из-за любого тезиса» [Поварнин, 1990].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b/>
          <w:sz w:val="28"/>
          <w:szCs w:val="28"/>
        </w:rPr>
        <w:t>Опровержение</w:t>
      </w:r>
      <w:r w:rsidRPr="00DC6A7A">
        <w:rPr>
          <w:sz w:val="28"/>
          <w:szCs w:val="28"/>
        </w:rPr>
        <w:t xml:space="preserve"> заключается в установлении ложности либо необоснованности положения, выдвинутого в качестве доказательства.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Это вторичный текст, содержит указания, ссылки на первичный текст, с которым ранее выступал </w:t>
      </w:r>
      <w:proofErr w:type="spellStart"/>
      <w:r w:rsidRPr="00DC6A7A">
        <w:rPr>
          <w:sz w:val="28"/>
          <w:szCs w:val="28"/>
        </w:rPr>
        <w:t>пропонент</w:t>
      </w:r>
      <w:proofErr w:type="spellEnd"/>
      <w:r w:rsidRPr="00DC6A7A">
        <w:rPr>
          <w:sz w:val="28"/>
          <w:szCs w:val="28"/>
        </w:rPr>
        <w:t>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Возможны 2 вида опровержения: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1. </w:t>
      </w:r>
      <w:r w:rsidRPr="00DC6A7A">
        <w:rPr>
          <w:i/>
          <w:sz w:val="28"/>
          <w:szCs w:val="28"/>
        </w:rPr>
        <w:t>Опровержение тезиса</w:t>
      </w:r>
      <w:r w:rsidRPr="00DC6A7A">
        <w:rPr>
          <w:sz w:val="28"/>
          <w:szCs w:val="28"/>
        </w:rPr>
        <w:t xml:space="preserve"> (наиболее распространенный вид). Нельзя просто отбросить непонравившуюся мысль и настаивать на своем. Используя разные виды аргументов, оппонент показывает несостоятельность тезиса. Процедура опровержения начинается с точного формулирования предмета доказательства.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В структуре опровержения выделяются две </w:t>
      </w:r>
      <w:proofErr w:type="spellStart"/>
      <w:r w:rsidRPr="00DC6A7A">
        <w:rPr>
          <w:sz w:val="28"/>
          <w:szCs w:val="28"/>
        </w:rPr>
        <w:t>микротемы</w:t>
      </w:r>
      <w:proofErr w:type="spellEnd"/>
      <w:r w:rsidRPr="00DC6A7A">
        <w:rPr>
          <w:sz w:val="28"/>
          <w:szCs w:val="28"/>
        </w:rPr>
        <w:t>: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А) доказательство неверности тезиса (фаза вытеснения)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Б) предъявление своего тезиса и доказательства в его пользу (фаза замещения).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Этот тип опровержения часто используется в научных спорах с привлечением рациональных аргументов.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2. </w:t>
      </w:r>
      <w:r w:rsidRPr="00DC6A7A">
        <w:rPr>
          <w:i/>
          <w:sz w:val="28"/>
          <w:szCs w:val="28"/>
        </w:rPr>
        <w:t xml:space="preserve">Опровержение доказательства. </w:t>
      </w:r>
      <w:r w:rsidRPr="00DC6A7A">
        <w:rPr>
          <w:sz w:val="28"/>
          <w:szCs w:val="28"/>
        </w:rPr>
        <w:t xml:space="preserve">Оппонент настаивает на том, что тезис остался недоказанным, что приводимые аргументы не вытекают из тезиса (но это не значит, что тезис ложный). Так бывает, когда оппонент слабый, у него нет достаточных доводов, чтобы доказать тезис.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Опытные полемисты обычно используют в дискуссии оба вида опровержения.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Эффективность дискуссии обеспечивают специальные приемы. Под </w:t>
      </w:r>
      <w:r w:rsidRPr="00DC6A7A">
        <w:rPr>
          <w:b/>
          <w:sz w:val="28"/>
          <w:szCs w:val="28"/>
        </w:rPr>
        <w:t>эффективными приемами</w:t>
      </w:r>
      <w:r w:rsidRPr="00DC6A7A">
        <w:rPr>
          <w:sz w:val="28"/>
          <w:szCs w:val="28"/>
        </w:rPr>
        <w:t xml:space="preserve"> ведения дискуссии понимаются особые средства речевого оформления аргументов, которые усиливают запланированное воздействие на оппонента. Ниже приводятся наиболее распространенные приемы [Подробно см. </w:t>
      </w:r>
      <w:proofErr w:type="spellStart"/>
      <w:r w:rsidRPr="00DC6A7A">
        <w:rPr>
          <w:sz w:val="28"/>
          <w:szCs w:val="28"/>
        </w:rPr>
        <w:t>Михальская</w:t>
      </w:r>
      <w:proofErr w:type="spellEnd"/>
      <w:r w:rsidRPr="00DC6A7A">
        <w:rPr>
          <w:sz w:val="28"/>
          <w:szCs w:val="28"/>
        </w:rPr>
        <w:t>, 1996].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А. Атака вопросами. Цель – сделать положение оппонента затрудненным, заставить его защищаться, создать себе благоприятные условия для спора. Используются «вопросы-капканы», которые требуют ответа «да» или «нет»: </w:t>
      </w:r>
      <w:r w:rsidRPr="00DC6A7A">
        <w:rPr>
          <w:i/>
          <w:sz w:val="28"/>
          <w:szCs w:val="28"/>
        </w:rPr>
        <w:t xml:space="preserve">Вы, конечно, признаете, что… </w:t>
      </w:r>
      <w:r w:rsidRPr="00DC6A7A">
        <w:rPr>
          <w:sz w:val="28"/>
          <w:szCs w:val="28"/>
        </w:rPr>
        <w:t>Если они некорректны, лучше предложить свою модель.</w:t>
      </w:r>
    </w:p>
    <w:p w:rsidR="003E3015" w:rsidRPr="00DC6A7A" w:rsidRDefault="003E3015" w:rsidP="003E3015">
      <w:pPr>
        <w:ind w:firstLine="709"/>
        <w:jc w:val="both"/>
        <w:rPr>
          <w:i/>
          <w:sz w:val="28"/>
          <w:szCs w:val="28"/>
        </w:rPr>
      </w:pPr>
      <w:r w:rsidRPr="00DC6A7A">
        <w:rPr>
          <w:sz w:val="28"/>
          <w:szCs w:val="28"/>
        </w:rPr>
        <w:t>Б. Приведение контраргументов.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Формулировка не высказанных, но возможных аргументов противника. Одна из спорящих сторон начинает свою </w:t>
      </w:r>
      <w:r w:rsidRPr="00DC6A7A">
        <w:rPr>
          <w:sz w:val="28"/>
          <w:szCs w:val="28"/>
        </w:rPr>
        <w:lastRenderedPageBreak/>
        <w:t xml:space="preserve">аргументацию со слов: </w:t>
      </w:r>
      <w:r w:rsidRPr="00DC6A7A">
        <w:rPr>
          <w:i/>
          <w:sz w:val="28"/>
          <w:szCs w:val="28"/>
        </w:rPr>
        <w:t>Мне могут возразить, Вы намерены меня переубедить/ успокоить/ испугать/ запутать</w:t>
      </w:r>
      <w:r w:rsidRPr="00DC6A7A">
        <w:rPr>
          <w:sz w:val="28"/>
          <w:szCs w:val="28"/>
        </w:rPr>
        <w:t xml:space="preserve"> и т.д.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В. Апелляция к публике.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Используется в спорах при слушателях. Цель – найти поддержку, чтобы выглядеть более убедительным в глазах оппонента. Применяются аргументы «к человеку», обращенные к страстям, к чувствам слушателей.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Г. Доведение до абсурда.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Цель – показать ложность тезиса, так как следствия, вытекающие из него, противоречат действительности. Может быть спекулятивным приемом, когда мысль сознательно утрируется.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Д. Метод «да, но…» («видимая поддержка»).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Сначала высказывается согласие со словами оппонента, а затем – переход к опровержению.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Е. Метод суммирования.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Цель – подытожить позицию противника. </w:t>
      </w:r>
      <w:r w:rsidRPr="00DC6A7A">
        <w:rPr>
          <w:i/>
          <w:sz w:val="28"/>
          <w:szCs w:val="28"/>
        </w:rPr>
        <w:t xml:space="preserve">Значит, вы утверждаете, что… Можно было бы с вами согласиться, если бы не… </w:t>
      </w:r>
      <w:r w:rsidRPr="00DC6A7A">
        <w:rPr>
          <w:sz w:val="28"/>
          <w:szCs w:val="28"/>
        </w:rPr>
        <w:t>Суммировать, обобщать результаты всего спора – дело побудителя. Однако есть опасность ложного обобщения.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Ж. Метод «кусков».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 xml:space="preserve">Аргументация противника оценивается по частям: </w:t>
      </w:r>
      <w:r w:rsidRPr="00DC6A7A">
        <w:rPr>
          <w:i/>
          <w:sz w:val="28"/>
          <w:szCs w:val="28"/>
        </w:rPr>
        <w:t xml:space="preserve">это справедливо, это точно, это банально, это неполно, это сомнительно, а вот это уж, простите, совсем не верно. </w:t>
      </w:r>
      <w:r w:rsidRPr="00DC6A7A">
        <w:rPr>
          <w:sz w:val="28"/>
          <w:szCs w:val="28"/>
        </w:rPr>
        <w:t>Опровержение строится на последнем аргументе.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З. «Возвратный удар» («прием бумеранга»).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Тезис или аргумент обращаются против тех, кто их высказал. Поражение противника становится очевидным. Разновидность этого приема – подхват реплики</w:t>
      </w:r>
      <w:r w:rsidRPr="00DC6A7A">
        <w:rPr>
          <w:b/>
          <w:sz w:val="28"/>
          <w:szCs w:val="28"/>
        </w:rPr>
        <w:t xml:space="preserve"> </w:t>
      </w:r>
      <w:r w:rsidRPr="00DC6A7A">
        <w:rPr>
          <w:sz w:val="28"/>
          <w:szCs w:val="28"/>
        </w:rPr>
        <w:t>(точно воспроизведенная фраза оппонента, на которой далее строится опровержение). Используется на съездах, митингах, собраниях. Сочетается с иронией, юмором, сарказмом.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Для дискуссионной речи характерно использование особых </w:t>
      </w:r>
      <w:r w:rsidRPr="00DC6A7A">
        <w:rPr>
          <w:b/>
          <w:sz w:val="28"/>
          <w:szCs w:val="28"/>
        </w:rPr>
        <w:t>речевых форм.</w:t>
      </w:r>
      <w:r w:rsidRPr="00DC6A7A">
        <w:rPr>
          <w:sz w:val="28"/>
          <w:szCs w:val="28"/>
        </w:rPr>
        <w:t xml:space="preserve"> Перечислим наиболее распространенные речевые формы [Подробно см. </w:t>
      </w:r>
      <w:proofErr w:type="spellStart"/>
      <w:r w:rsidRPr="00DC6A7A">
        <w:rPr>
          <w:sz w:val="28"/>
          <w:szCs w:val="28"/>
        </w:rPr>
        <w:t>Михальская</w:t>
      </w:r>
      <w:proofErr w:type="spellEnd"/>
      <w:r w:rsidRPr="00DC6A7A">
        <w:rPr>
          <w:sz w:val="28"/>
          <w:szCs w:val="28"/>
        </w:rPr>
        <w:t xml:space="preserve">, 1996; Анисимова, </w:t>
      </w:r>
      <w:proofErr w:type="spellStart"/>
      <w:r w:rsidRPr="00DC6A7A">
        <w:rPr>
          <w:sz w:val="28"/>
          <w:szCs w:val="28"/>
        </w:rPr>
        <w:t>Гимпельсон</w:t>
      </w:r>
      <w:proofErr w:type="spellEnd"/>
      <w:r w:rsidRPr="00DC6A7A">
        <w:rPr>
          <w:sz w:val="28"/>
          <w:szCs w:val="28"/>
        </w:rPr>
        <w:t xml:space="preserve">, 1998], используемые при применении эффективных приемов ведения дискуссии. </w:t>
      </w:r>
    </w:p>
    <w:p w:rsidR="003E3015" w:rsidRPr="00DC6A7A" w:rsidRDefault="003E3015" w:rsidP="003E301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Риторические вопросы.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Не требуя ответа, они усиливают участие аудитории в обсуждаемой проблеме. Используется при дискуссионных приемах </w:t>
      </w:r>
      <w:r w:rsidRPr="00DC6A7A">
        <w:rPr>
          <w:i/>
          <w:sz w:val="28"/>
          <w:szCs w:val="28"/>
          <w:lang w:eastAsia="ru-RU"/>
        </w:rPr>
        <w:t xml:space="preserve">апелляция к публике </w:t>
      </w:r>
      <w:r w:rsidRPr="00DC6A7A">
        <w:rPr>
          <w:sz w:val="28"/>
          <w:szCs w:val="28"/>
          <w:lang w:eastAsia="ru-RU"/>
        </w:rPr>
        <w:t xml:space="preserve">и </w:t>
      </w:r>
      <w:r w:rsidRPr="00DC6A7A">
        <w:rPr>
          <w:i/>
          <w:sz w:val="28"/>
          <w:szCs w:val="28"/>
          <w:lang w:eastAsia="ru-RU"/>
        </w:rPr>
        <w:t xml:space="preserve">атака вопросами. </w:t>
      </w:r>
      <w:r w:rsidRPr="00DC6A7A">
        <w:rPr>
          <w:sz w:val="28"/>
          <w:szCs w:val="28"/>
          <w:lang w:eastAsia="ru-RU"/>
        </w:rPr>
        <w:t>Помимо своей воли оппонент или слушатели ищут ответ.</w:t>
      </w:r>
    </w:p>
    <w:p w:rsidR="003E3015" w:rsidRPr="00DC6A7A" w:rsidRDefault="003E3015" w:rsidP="003E3015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Концессия (уступка, позволение). При использовании концессии оратор признает правильными некоторые суждения оппонента для того, чтобы потом опровергнуть концепцию в целом. Используется при дискуссионных приемах </w:t>
      </w:r>
      <w:r w:rsidRPr="00DC6A7A">
        <w:rPr>
          <w:i/>
          <w:sz w:val="28"/>
          <w:szCs w:val="28"/>
          <w:lang w:eastAsia="ru-RU"/>
        </w:rPr>
        <w:t xml:space="preserve">«да, но…» </w:t>
      </w:r>
      <w:r w:rsidRPr="00DC6A7A">
        <w:rPr>
          <w:sz w:val="28"/>
          <w:szCs w:val="28"/>
          <w:lang w:eastAsia="ru-RU"/>
        </w:rPr>
        <w:t xml:space="preserve">и </w:t>
      </w:r>
      <w:r w:rsidRPr="00DC6A7A">
        <w:rPr>
          <w:i/>
          <w:sz w:val="28"/>
          <w:szCs w:val="28"/>
          <w:lang w:eastAsia="ru-RU"/>
        </w:rPr>
        <w:t>суммирование.</w:t>
      </w:r>
      <w:r w:rsidRPr="00DC6A7A">
        <w:rPr>
          <w:sz w:val="28"/>
          <w:szCs w:val="28"/>
          <w:lang w:eastAsia="ru-RU"/>
        </w:rPr>
        <w:t xml:space="preserve"> </w:t>
      </w:r>
    </w:p>
    <w:p w:rsidR="003E3015" w:rsidRPr="00DC6A7A" w:rsidRDefault="003E3015" w:rsidP="003E3015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 концессии близок </w:t>
      </w:r>
      <w:proofErr w:type="spellStart"/>
      <w:r w:rsidRPr="00DC6A7A">
        <w:rPr>
          <w:sz w:val="28"/>
          <w:szCs w:val="28"/>
          <w:lang w:eastAsia="ru-RU"/>
        </w:rPr>
        <w:t>мейозис</w:t>
      </w:r>
      <w:proofErr w:type="spellEnd"/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(преуменьшение) – признание своей ошибки в малом, чтобы закрепить победу в большом. Пример: </w:t>
      </w:r>
      <w:r w:rsidRPr="00DC6A7A">
        <w:rPr>
          <w:i/>
          <w:sz w:val="28"/>
          <w:szCs w:val="28"/>
          <w:lang w:eastAsia="ru-RU"/>
        </w:rPr>
        <w:t>Да, мы запретили митинги. Да, мы нарушили демократию. Но ведь сегодня стало ясно, что именно это и спасло нас от всеобщего кровопролития, именно это сохранило жизнь многим нашим согражданам. (Е. Гайдар).</w:t>
      </w:r>
    </w:p>
    <w:p w:rsidR="003E3015" w:rsidRPr="00DC6A7A" w:rsidRDefault="003E3015" w:rsidP="003E301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Предупреждение. Заключается в намеренном выдвижении оппонентом контраргумента и ответа на него. Используется при дискуссионном приеме </w:t>
      </w:r>
      <w:r w:rsidRPr="00DC6A7A">
        <w:rPr>
          <w:i/>
          <w:sz w:val="28"/>
          <w:szCs w:val="28"/>
          <w:lang w:eastAsia="ru-RU"/>
        </w:rPr>
        <w:lastRenderedPageBreak/>
        <w:t xml:space="preserve">приведение контраргументов. </w:t>
      </w:r>
      <w:r w:rsidRPr="00DC6A7A">
        <w:rPr>
          <w:sz w:val="28"/>
          <w:szCs w:val="28"/>
          <w:lang w:eastAsia="ru-RU"/>
        </w:rPr>
        <w:t>Оратор находит удобные возражения, на которые сам в состоянии ответить.</w:t>
      </w:r>
    </w:p>
    <w:p w:rsidR="003E3015" w:rsidRPr="00DC6A7A" w:rsidRDefault="003E3015" w:rsidP="003E301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 предупреждению близко </w:t>
      </w:r>
      <w:proofErr w:type="spellStart"/>
      <w:r w:rsidRPr="00DC6A7A">
        <w:rPr>
          <w:sz w:val="28"/>
          <w:szCs w:val="28"/>
          <w:lang w:eastAsia="ru-RU"/>
        </w:rPr>
        <w:t>ответствование</w:t>
      </w:r>
      <w:proofErr w:type="spellEnd"/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– постановка вопроса от лица аудитории и ответна него. Используется при приеме </w:t>
      </w:r>
      <w:r w:rsidRPr="00DC6A7A">
        <w:rPr>
          <w:i/>
          <w:sz w:val="28"/>
          <w:szCs w:val="28"/>
          <w:lang w:eastAsia="ru-RU"/>
        </w:rPr>
        <w:t>апелляция к публике.</w:t>
      </w:r>
      <w:r w:rsidRPr="00DC6A7A">
        <w:rPr>
          <w:sz w:val="28"/>
          <w:szCs w:val="28"/>
          <w:lang w:eastAsia="ru-RU"/>
        </w:rPr>
        <w:t xml:space="preserve"> (</w:t>
      </w:r>
      <w:proofErr w:type="gramStart"/>
      <w:r w:rsidRPr="00DC6A7A">
        <w:rPr>
          <w:sz w:val="28"/>
          <w:szCs w:val="28"/>
          <w:lang w:eastAsia="ru-RU"/>
        </w:rPr>
        <w:t>Например</w:t>
      </w:r>
      <w:proofErr w:type="gramEnd"/>
      <w:r w:rsidRPr="00DC6A7A">
        <w:rPr>
          <w:sz w:val="28"/>
          <w:szCs w:val="28"/>
          <w:lang w:eastAsia="ru-RU"/>
        </w:rPr>
        <w:t xml:space="preserve">: </w:t>
      </w:r>
      <w:r w:rsidRPr="00DC6A7A">
        <w:rPr>
          <w:i/>
          <w:sz w:val="28"/>
          <w:szCs w:val="28"/>
          <w:lang w:eastAsia="ru-RU"/>
        </w:rPr>
        <w:t xml:space="preserve">Вы спросите... </w:t>
      </w:r>
      <w:proofErr w:type="gramStart"/>
      <w:r w:rsidRPr="00DC6A7A">
        <w:rPr>
          <w:i/>
          <w:sz w:val="28"/>
          <w:szCs w:val="28"/>
          <w:lang w:eastAsia="ru-RU"/>
        </w:rPr>
        <w:t>–  Я</w:t>
      </w:r>
      <w:proofErr w:type="gramEnd"/>
      <w:r w:rsidRPr="00DC6A7A">
        <w:rPr>
          <w:i/>
          <w:sz w:val="28"/>
          <w:szCs w:val="28"/>
          <w:lang w:eastAsia="ru-RU"/>
        </w:rPr>
        <w:t xml:space="preserve"> отвечу…</w:t>
      </w:r>
      <w:r w:rsidRPr="00DC6A7A">
        <w:rPr>
          <w:sz w:val="28"/>
          <w:szCs w:val="28"/>
          <w:lang w:eastAsia="ru-RU"/>
        </w:rPr>
        <w:t>).</w:t>
      </w:r>
    </w:p>
    <w:p w:rsidR="003E3015" w:rsidRPr="00DC6A7A" w:rsidRDefault="003E3015" w:rsidP="003E3015">
      <w:pPr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Цитация. Это предъявление при помощи прямой речи реальных или предполагаемых разговоров (не путать с цитированием, когда чужая речь передается точно, без изменений). Могут цитироваться предполагаемые разговоры и воображаемый оппонент. Применяется при использовании разных дискуссионных приемов. Пример: </w:t>
      </w:r>
      <w:r w:rsidRPr="00DC6A7A">
        <w:rPr>
          <w:i/>
          <w:sz w:val="28"/>
          <w:szCs w:val="28"/>
          <w:lang w:eastAsia="ru-RU"/>
        </w:rPr>
        <w:t>Что такое искусство? Как, что такое искусство? «Искусство – это архитектура, ваяние, живопись, музыка, поэзия», - ответит обыкновенный человек, предполагая, что дело, о котором он говорит совершенно ясно и одинаково понимается всеми (</w:t>
      </w:r>
      <w:proofErr w:type="spellStart"/>
      <w:r w:rsidRPr="00DC6A7A">
        <w:rPr>
          <w:i/>
          <w:sz w:val="28"/>
          <w:szCs w:val="28"/>
          <w:lang w:eastAsia="ru-RU"/>
        </w:rPr>
        <w:t>Л.Н</w:t>
      </w:r>
      <w:proofErr w:type="spellEnd"/>
      <w:r w:rsidRPr="00DC6A7A">
        <w:rPr>
          <w:i/>
          <w:sz w:val="28"/>
          <w:szCs w:val="28"/>
          <w:lang w:eastAsia="ru-RU"/>
        </w:rPr>
        <w:t>. Толстой).</w:t>
      </w:r>
    </w:p>
    <w:p w:rsidR="003E3015" w:rsidRPr="00DC6A7A" w:rsidRDefault="003E3015" w:rsidP="003E3015">
      <w:pPr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Дилемма. Заключается в</w:t>
      </w:r>
      <w:r w:rsidRPr="00DC6A7A">
        <w:rPr>
          <w:b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выражении альтернативы. Сильный довод подается в виде рассуждения «одно из двух». Известный русский адвокат начала 20 в. </w:t>
      </w:r>
      <w:proofErr w:type="spellStart"/>
      <w:r w:rsidRPr="00DC6A7A">
        <w:rPr>
          <w:sz w:val="28"/>
          <w:szCs w:val="28"/>
          <w:lang w:eastAsia="ru-RU"/>
        </w:rPr>
        <w:t>С.П</w:t>
      </w:r>
      <w:proofErr w:type="spellEnd"/>
      <w:r w:rsidRPr="00DC6A7A">
        <w:rPr>
          <w:sz w:val="28"/>
          <w:szCs w:val="28"/>
          <w:lang w:eastAsia="ru-RU"/>
        </w:rPr>
        <w:t xml:space="preserve">. Пороховщиков объясняет эту речевую форму на следующем примере: </w:t>
      </w:r>
      <w:r w:rsidRPr="00DC6A7A">
        <w:rPr>
          <w:i/>
          <w:sz w:val="28"/>
          <w:szCs w:val="28"/>
          <w:lang w:eastAsia="ru-RU"/>
        </w:rPr>
        <w:t xml:space="preserve">Подсудимая, воровка по ремеслу, жалобно плачет. Это явно притворный плач. Если обвинитель сказал: «Это притворный плач» - он сделал ошибку. Будет лучше, если он скажет: «Возможно, что она плачет искренне, возможно, что притворяется, решайте сами, но ни то, ни другое не имеет значения для решения вопроса о виновности». Присяжные, предоставленные своему непосредственному впечатлению, без колебания скажут: «Притворство!» </w:t>
      </w:r>
      <w:r w:rsidRPr="00DC6A7A">
        <w:rPr>
          <w:sz w:val="28"/>
          <w:szCs w:val="28"/>
          <w:lang w:eastAsia="ru-RU"/>
        </w:rPr>
        <w:t>[Пороховщиков, 2000]</w:t>
      </w:r>
      <w:r w:rsidRPr="00DC6A7A">
        <w:rPr>
          <w:i/>
          <w:sz w:val="28"/>
          <w:szCs w:val="28"/>
          <w:lang w:eastAsia="ru-RU"/>
        </w:rPr>
        <w:t>.</w:t>
      </w:r>
    </w:p>
    <w:p w:rsidR="003E3015" w:rsidRPr="00DC6A7A" w:rsidRDefault="003E3015" w:rsidP="003E301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Использование дискуссионных приемов и речевых форм зависит от задач спора, от отношения к спору. Существуют две крайние позиции:</w:t>
      </w:r>
    </w:p>
    <w:p w:rsidR="003E3015" w:rsidRPr="00DC6A7A" w:rsidRDefault="003E3015" w:rsidP="003E3015">
      <w:pPr>
        <w:numPr>
          <w:ilvl w:val="0"/>
          <w:numId w:val="1"/>
        </w:numPr>
        <w:suppressAutoHyphens w:val="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ригорист (настаивает, возмущается, давит на психику)</w:t>
      </w:r>
    </w:p>
    <w:p w:rsidR="003E3015" w:rsidRPr="00DC6A7A" w:rsidRDefault="003E3015" w:rsidP="003E3015">
      <w:pPr>
        <w:numPr>
          <w:ilvl w:val="0"/>
          <w:numId w:val="1"/>
        </w:numPr>
        <w:suppressAutoHyphens w:val="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конформист (ищет компромиссы, предлагает решение проблемы)</w:t>
      </w:r>
    </w:p>
    <w:p w:rsidR="003E3015" w:rsidRPr="00DC6A7A" w:rsidRDefault="003E3015" w:rsidP="003E3015">
      <w:pPr>
        <w:suppressAutoHyphens w:val="0"/>
        <w:ind w:left="709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Какие приемы и речевые формы будет использовать каждый из них?</w:t>
      </w:r>
    </w:p>
    <w:p w:rsidR="003E3015" w:rsidRPr="00DC6A7A" w:rsidRDefault="003E3015" w:rsidP="003E3015">
      <w:pPr>
        <w:jc w:val="both"/>
        <w:rPr>
          <w:sz w:val="28"/>
          <w:szCs w:val="28"/>
        </w:rPr>
      </w:pPr>
    </w:p>
    <w:p w:rsidR="003E3015" w:rsidRPr="00DC6A7A" w:rsidRDefault="003E3015" w:rsidP="003E3015">
      <w:pPr>
        <w:ind w:firstLine="709"/>
        <w:jc w:val="center"/>
        <w:rPr>
          <w:sz w:val="28"/>
          <w:szCs w:val="28"/>
        </w:rPr>
      </w:pPr>
      <w:r w:rsidRPr="00DC6A7A">
        <w:rPr>
          <w:sz w:val="28"/>
          <w:szCs w:val="28"/>
        </w:rPr>
        <w:t>Контрольные вопросы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>1. В чем заключается процедура установления пункта разногласия в дискуссии? Приведите примеры бесформенных споров.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2. В каких случаях лучше не вступать в спор?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3. В чем заключается опровержение спорного тезиса? Охарактеризуйте виды опровержения.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4. Какие эффективные приемы используются в дискуссиях? Какие из них встречались вам в современных спорах? Приведите примеры. </w:t>
      </w:r>
    </w:p>
    <w:p w:rsidR="003E3015" w:rsidRPr="00DC6A7A" w:rsidRDefault="003E3015" w:rsidP="003E3015">
      <w:pPr>
        <w:ind w:firstLine="709"/>
        <w:jc w:val="both"/>
        <w:rPr>
          <w:sz w:val="28"/>
          <w:szCs w:val="28"/>
        </w:rPr>
      </w:pPr>
      <w:r w:rsidRPr="00DC6A7A">
        <w:rPr>
          <w:sz w:val="28"/>
          <w:szCs w:val="28"/>
        </w:rPr>
        <w:t xml:space="preserve">5. Охарактеризуйте речевые формы дискуссионной речи. </w:t>
      </w:r>
    </w:p>
    <w:p w:rsidR="00F0214E" w:rsidRDefault="00F0214E"/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25BB4"/>
    <w:multiLevelType w:val="hybridMultilevel"/>
    <w:tmpl w:val="D0EC8B44"/>
    <w:lvl w:ilvl="0" w:tplc="5E7650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DE"/>
    <w:rsid w:val="003E3015"/>
    <w:rsid w:val="00F0214E"/>
    <w:rsid w:val="00F9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036C3-63E8-4614-9D90-ABE846CC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0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3023</Words>
  <Characters>17235</Characters>
  <Application>Microsoft Office Word</Application>
  <DocSecurity>0</DocSecurity>
  <Lines>143</Lines>
  <Paragraphs>40</Paragraphs>
  <ScaleCrop>false</ScaleCrop>
  <Company>Microsoft</Company>
  <LinksUpToDate>false</LinksUpToDate>
  <CharactersWithSpaces>20218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2020-06-20T15:26:00Z</dcterms:created>
  <dcterms:modified xsi:type="dcterms:W3CDTF">2020-06-20T15:29:00Z</dcterms:modified>
</cp:coreProperties>
</file>