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>Задание 12.5. Определите тип спора в следующих текстах. Сформулируйте тезис и антитезис.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Спор на тему «Нужна ли риторика нашей школе?»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Оппонент. Зачем надо вводить в донельзя перегруженный учебный план школы еще какие–то дополнительные предметы? Да еще такие мудреные, как риторика, эристика, смысл и содержание которых весьма смутно представляет себе даже учитель–словесник. Мало нам неудачных экспериментов с введением в школьный курс "основ" правового воспитания, семейной этики и психологии и т.д.! На моей памяти бесславно закончились попытки обучения в школе основам логики и психологии. И это при том, что правоведов, логиков, психологов у нас в стране немало, как и научной и даже научно-популярной литературы по этим вопросам. А ведь ни риторике, ни эристике у нас в стране, как мне известно, не учили ни в одном вузе и даже в университете. Да и литературы по этим проблемам у нас почти нет.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 xml:space="preserve">Поэтому мне представляется, что гораздо целесообразнее было бы усилить работу по развитию речи на уроках русского языка, увеличив их количество во всех классах и помогая методически поднять эти уроки на новый уровень качества, а не восстанавливать </w:t>
      </w:r>
      <w:proofErr w:type="gramStart"/>
      <w:r w:rsidRPr="00DC6A7A">
        <w:rPr>
          <w:sz w:val="28"/>
          <w:szCs w:val="20"/>
          <w:lang w:eastAsia="ru-RU"/>
        </w:rPr>
        <w:t>невосстановимое</w:t>
      </w:r>
      <w:proofErr w:type="gramEnd"/>
      <w:r w:rsidRPr="00DC6A7A">
        <w:rPr>
          <w:sz w:val="28"/>
          <w:szCs w:val="20"/>
          <w:lang w:eastAsia="ru-RU"/>
        </w:rPr>
        <w:t xml:space="preserve"> да и не так уж нужное...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 xml:space="preserve">А в т о р. В вашей позиции есть очень серьезная аргументация. У нас нет такой дисциплины, нет кадров, мало литературы, т.е. нет условий для возрождения предмета, содержанием которого является теория и практика убеждающей речи. Но ведь в обществе возникла сильнейшая потребность в умении строить и произносить такую речь. И разве можно не ответить на этот запрос? В конце 1989 г. Московский комитет по народному образованию созвал конференцию первых лицеев и гимназий. Так не учителя и тем более не ученые подняли вопрос о введении </w:t>
      </w:r>
      <w:proofErr w:type="spellStart"/>
      <w:r w:rsidRPr="00DC6A7A">
        <w:rPr>
          <w:sz w:val="28"/>
          <w:szCs w:val="20"/>
          <w:lang w:eastAsia="ru-RU"/>
        </w:rPr>
        <w:t>ритоирки</w:t>
      </w:r>
      <w:proofErr w:type="spellEnd"/>
      <w:r w:rsidRPr="00DC6A7A">
        <w:rPr>
          <w:sz w:val="28"/>
          <w:szCs w:val="20"/>
          <w:lang w:eastAsia="ru-RU"/>
        </w:rPr>
        <w:t xml:space="preserve"> в старших классах (и заметьте: вместо русского языка!), а сами учащиеся. И требование их звучало очень жестко.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О п п о н е н т. Да знают ли они сами, чего требуют? Что они понимают под риторикой? Скорее всего, это просто бравада...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 в т о р. Ну зачем же так сурово? Они очень аргументированно отстаивали это требование, утверждая, что "пустое сочинительство" и "школьная грамматика" их почти не подготовили к реальной жизни, в которой надо уметь вести беседу на любую тему, выступать с публичной речью, отстаивать свое мнение в споре и не выглядеть при этом "мучеником слова" или пустым болтуном. Риторику они себе и представляют таким предметом, который поможет им преодолеть недостатки речевого развития.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О п п о н е н т. Ну а как они представляют себе, кто их будет учить? Где взять специалистов, пособия и т.п.?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 в т о р. А это не их забота – об этом обязаны позаботиться мы с вами. На то мы и педагоги, чтобы разорвать порочный круг, в котором оказалась наша словесность.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lastRenderedPageBreak/>
        <w:tab/>
      </w:r>
      <w:proofErr w:type="spellStart"/>
      <w:r w:rsidRPr="00DC6A7A">
        <w:rPr>
          <w:sz w:val="28"/>
          <w:szCs w:val="20"/>
          <w:lang w:eastAsia="ru-RU"/>
        </w:rPr>
        <w:t>С.Ф</w:t>
      </w:r>
      <w:proofErr w:type="spellEnd"/>
      <w:r w:rsidRPr="00DC6A7A">
        <w:rPr>
          <w:sz w:val="28"/>
          <w:szCs w:val="20"/>
          <w:lang w:eastAsia="ru-RU"/>
        </w:rPr>
        <w:t>. Иванова. Искусство диалога или Беседы о риторике.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 xml:space="preserve">На педсовете решается вопрос о судьбе «трудного» подростка, который осужден за кражу на два года лишения свободы с пребыванием в колонии строгого режима. Классный руководитель Светлана Васильевна (далее – </w:t>
      </w:r>
      <w:proofErr w:type="spellStart"/>
      <w:r w:rsidRPr="00DC6A7A">
        <w:rPr>
          <w:sz w:val="28"/>
          <w:szCs w:val="20"/>
          <w:lang w:eastAsia="ru-RU"/>
        </w:rPr>
        <w:t>С.В</w:t>
      </w:r>
      <w:proofErr w:type="spellEnd"/>
      <w:r w:rsidRPr="00DC6A7A">
        <w:rPr>
          <w:sz w:val="28"/>
          <w:szCs w:val="20"/>
          <w:lang w:eastAsia="ru-RU"/>
        </w:rPr>
        <w:t>.) просит педагогический коллектив ходатайствовать об освобождении своего ученика. Но поскольку ответственность ложится на весь педагогический коллектив, мнения разделились: есть "за" и "против".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proofErr w:type="spellStart"/>
      <w:r w:rsidRPr="00DC6A7A">
        <w:rPr>
          <w:sz w:val="28"/>
          <w:szCs w:val="20"/>
          <w:lang w:eastAsia="ru-RU"/>
        </w:rPr>
        <w:t>С.В</w:t>
      </w:r>
      <w:proofErr w:type="spellEnd"/>
      <w:r w:rsidRPr="00DC6A7A">
        <w:rPr>
          <w:sz w:val="28"/>
          <w:szCs w:val="20"/>
          <w:lang w:eastAsia="ru-RU"/>
        </w:rPr>
        <w:t>.: – Я сегодня была в камере заключения. Решетка... Стриженые головы... Все это ужасно. Сергей находится под следствием. Он совершил преступление. Украл. Суд вынес решение: два года лишения свободы в колонии строгого режима. Наказание справедливо. Но Сергею только 15 лет. Он духовно слаб. Он не лидер. Колония сломит его. Я прошу педагогический коллектив ходатайствовать о пересмотре судом меры наказания, заменив срок условным.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Учитель А.: – Извините, Светлана Васильевна. (Затем обращается к ведущему педсовет директору.) Разрешите? Похвально Ваше, так сказать, участие, сопереживание. Однако есть такое понятие, как генетика. Если Ваш ученик – сын пьяниц, то на какое исправление Вы надеетесь? Рано или поздно, но гены скажут свое слово.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Учительница Б.: – Я абсолютно с вами согласна! И потом, дорогая Светлана Васильевна! Как мы можем ходатайствовать, если не уверены в дальнейших его поступках? Этот мальчик – из "трудных". Он всегда вызывал недоверие: сбегал с уроков, курил в туалете, брал чужие вещи... мы не можем поверить в его исправление.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 xml:space="preserve">Учительница В.: – В целом в том, о чем сейчас говорили, есть рациональное зерно. Но я думаю иначе. Мы должны поверить... Не такой уж он и "злостный". Я вспоминаю, как он хорошо работал в летнем лагере. Это – первое. Второе – у него есть желание жить по–человечески. Вспомните его ссору с отцом... Когда он, в 13 лет, устроился работать на обувную фабрику. Запутался мальчишка... </w:t>
      </w:r>
      <w:proofErr w:type="gramStart"/>
      <w:r w:rsidRPr="00DC6A7A">
        <w:rPr>
          <w:sz w:val="28"/>
          <w:szCs w:val="20"/>
          <w:lang w:eastAsia="ru-RU"/>
        </w:rPr>
        <w:t>А</w:t>
      </w:r>
      <w:proofErr w:type="gramEnd"/>
      <w:r w:rsidRPr="00DC6A7A">
        <w:rPr>
          <w:sz w:val="28"/>
          <w:szCs w:val="20"/>
          <w:lang w:eastAsia="ru-RU"/>
        </w:rPr>
        <w:t xml:space="preserve"> помочь некому.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proofErr w:type="spellStart"/>
      <w:r w:rsidRPr="00DC6A7A">
        <w:rPr>
          <w:sz w:val="28"/>
          <w:szCs w:val="20"/>
          <w:lang w:eastAsia="ru-RU"/>
        </w:rPr>
        <w:t>Н.И</w:t>
      </w:r>
      <w:proofErr w:type="spellEnd"/>
      <w:r w:rsidRPr="00DC6A7A">
        <w:rPr>
          <w:sz w:val="28"/>
          <w:szCs w:val="20"/>
          <w:lang w:eastAsia="ru-RU"/>
        </w:rPr>
        <w:t>. </w:t>
      </w:r>
      <w:proofErr w:type="spellStart"/>
      <w:r w:rsidRPr="00DC6A7A">
        <w:rPr>
          <w:sz w:val="28"/>
          <w:szCs w:val="20"/>
          <w:lang w:eastAsia="ru-RU"/>
        </w:rPr>
        <w:t>Махновская</w:t>
      </w:r>
      <w:proofErr w:type="spellEnd"/>
      <w:r w:rsidRPr="00DC6A7A">
        <w:rPr>
          <w:sz w:val="28"/>
          <w:szCs w:val="20"/>
          <w:lang w:eastAsia="ru-RU"/>
        </w:rPr>
        <w:t>. Обучение дискуссии и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дискуссионной речи студентов-филологов.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386B88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 xml:space="preserve">Задание 12.6. Подберите несколько тем, дискуссионных для данной аудитории. Возможно использование тем убеждающих речей из </w:t>
      </w:r>
      <w:r w:rsidRPr="00386B88">
        <w:rPr>
          <w:i/>
          <w:color w:val="FF0000"/>
          <w:sz w:val="28"/>
          <w:szCs w:val="20"/>
          <w:lang w:eastAsia="ru-RU"/>
        </w:rPr>
        <w:t>*</w:t>
      </w:r>
      <w:r w:rsidRPr="00386B88">
        <w:rPr>
          <w:i/>
          <w:color w:val="FF0000"/>
          <w:sz w:val="28"/>
          <w:szCs w:val="20"/>
          <w:lang w:eastAsia="ru-RU"/>
        </w:rPr>
        <w:t>задания 5.5</w:t>
      </w:r>
      <w:r w:rsidRPr="00DC6A7A">
        <w:rPr>
          <w:i/>
          <w:sz w:val="28"/>
          <w:szCs w:val="20"/>
          <w:lang w:eastAsia="ru-RU"/>
        </w:rPr>
        <w:t>. Для каждой темы сформулируйте тезис и антитезис, определите возможный тип спора и особенности коммуникативной ситуации.</w:t>
      </w:r>
    </w:p>
    <w:p w:rsidR="00386B88" w:rsidRPr="00DC6A7A" w:rsidRDefault="00386B88" w:rsidP="00386B88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>
        <w:rPr>
          <w:i/>
          <w:sz w:val="28"/>
          <w:szCs w:val="20"/>
          <w:lang w:eastAsia="ru-RU"/>
        </w:rPr>
        <w:t>__________________________________________________________________</w:t>
      </w:r>
    </w:p>
    <w:p w:rsidR="00F0214E" w:rsidRDefault="00F0214E"/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>
        <w:rPr>
          <w:rFonts w:eastAsia="Calibri"/>
          <w:i/>
          <w:color w:val="FF0000"/>
          <w:sz w:val="28"/>
          <w:szCs w:val="28"/>
          <w:lang w:eastAsia="en-US"/>
        </w:rPr>
        <w:t>*</w:t>
      </w:r>
      <w:r w:rsidRPr="00386B88">
        <w:rPr>
          <w:rFonts w:eastAsia="Calibri"/>
          <w:i/>
          <w:color w:val="FF0000"/>
          <w:sz w:val="28"/>
          <w:szCs w:val="28"/>
          <w:lang w:eastAsia="en-US"/>
        </w:rPr>
        <w:t>Задание 5.5. Составьте небольшую речь-мнение (</w:t>
      </w:r>
      <w:proofErr w:type="spellStart"/>
      <w:r w:rsidRPr="00386B88">
        <w:rPr>
          <w:rFonts w:eastAsia="Calibri"/>
          <w:i/>
          <w:color w:val="FF0000"/>
          <w:sz w:val="28"/>
          <w:szCs w:val="28"/>
          <w:lang w:eastAsia="en-US"/>
        </w:rPr>
        <w:t>микрожанр</w:t>
      </w:r>
      <w:proofErr w:type="spellEnd"/>
      <w:r w:rsidRPr="00386B88">
        <w:rPr>
          <w:rFonts w:eastAsia="Calibri"/>
          <w:i/>
          <w:color w:val="FF0000"/>
          <w:sz w:val="28"/>
          <w:szCs w:val="28"/>
          <w:lang w:eastAsia="en-US"/>
        </w:rPr>
        <w:t xml:space="preserve"> «реплика») на одну из следующих тем:</w:t>
      </w:r>
    </w:p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t>Нужна ли школьная форма.</w:t>
      </w:r>
    </w:p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t>В какую смену лучше учиться: во вторую или в первую.</w:t>
      </w:r>
    </w:p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t>Мешает ли работа учебе.</w:t>
      </w:r>
    </w:p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lastRenderedPageBreak/>
        <w:t>Нужна ли свободная посещаемость занятий.</w:t>
      </w:r>
    </w:p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t>ЕГЭ: за и против.</w:t>
      </w:r>
    </w:p>
    <w:p w:rsidR="00386B88" w:rsidRPr="00386B88" w:rsidRDefault="00386B88" w:rsidP="00386B88">
      <w:pPr>
        <w:suppressAutoHyphens w:val="0"/>
        <w:ind w:firstLine="720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t>Зависит ли наше будущее от нашей учебы.</w:t>
      </w:r>
      <w:bookmarkStart w:id="0" w:name="_GoBack"/>
      <w:bookmarkEnd w:id="0"/>
    </w:p>
    <w:p w:rsidR="00386B88" w:rsidRPr="00386B88" w:rsidRDefault="00386B88" w:rsidP="006A5613">
      <w:pPr>
        <w:ind w:firstLine="709"/>
        <w:rPr>
          <w:color w:val="FF0000"/>
        </w:rPr>
      </w:pPr>
      <w:r w:rsidRPr="00386B88">
        <w:rPr>
          <w:rFonts w:eastAsia="Calibri"/>
          <w:color w:val="FF0000"/>
          <w:sz w:val="28"/>
          <w:szCs w:val="28"/>
          <w:lang w:eastAsia="en-US"/>
        </w:rPr>
        <w:t>Официальный брак или гражданский.</w:t>
      </w:r>
    </w:p>
    <w:sectPr w:rsidR="00386B88" w:rsidRPr="00386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FDC"/>
    <w:rsid w:val="00386B88"/>
    <w:rsid w:val="006A5613"/>
    <w:rsid w:val="00C22FDC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DA5F6-7093-47F1-959F-58CB1DF2E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B8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801</Words>
  <Characters>4570</Characters>
  <Application>Microsoft Office Word</Application>
  <DocSecurity>0</DocSecurity>
  <Lines>38</Lines>
  <Paragraphs>10</Paragraphs>
  <ScaleCrop>false</ScaleCrop>
  <Company>Microsoft</Company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2020-06-09T14:08:00Z</dcterms:created>
  <dcterms:modified xsi:type="dcterms:W3CDTF">2020-06-09T14:12:00Z</dcterms:modified>
</cp:coreProperties>
</file>