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CBB" w:rsidRPr="00010CBB" w:rsidRDefault="00010CBB" w:rsidP="00010CBB">
      <w:pPr>
        <w:jc w:val="center"/>
        <w:rPr>
          <w:b/>
          <w:bCs/>
          <w:lang w:val="en-US"/>
        </w:rPr>
      </w:pPr>
      <w:r w:rsidRPr="00010CBB">
        <w:rPr>
          <w:b/>
          <w:bCs/>
          <w:lang w:val="en-US"/>
        </w:rPr>
        <w:t>Seminar # 16</w:t>
      </w:r>
    </w:p>
    <w:p w:rsidR="00010CBB" w:rsidRPr="00010CBB" w:rsidRDefault="00010CBB" w:rsidP="00010CBB">
      <w:pPr>
        <w:jc w:val="center"/>
        <w:rPr>
          <w:b/>
          <w:bCs/>
          <w:lang w:val="en-US"/>
        </w:rPr>
      </w:pPr>
      <w:r w:rsidRPr="00010CBB">
        <w:rPr>
          <w:b/>
          <w:bCs/>
          <w:lang w:val="en-US"/>
        </w:rPr>
        <w:t>STYLISTIC ANALYSIS OF THE TEXT</w:t>
      </w:r>
    </w:p>
    <w:p w:rsidR="00010CBB" w:rsidRPr="00010CBB" w:rsidRDefault="00010CBB" w:rsidP="00010CBB">
      <w:pPr>
        <w:jc w:val="center"/>
        <w:rPr>
          <w:b/>
          <w:bCs/>
          <w:lang w:val="en-US"/>
        </w:rPr>
      </w:pPr>
      <w:r w:rsidRPr="00010CBB">
        <w:rPr>
          <w:b/>
          <w:bCs/>
          <w:lang w:val="en-US"/>
        </w:rPr>
        <w:t>Carry out the stylistic analysis of the following text using the scheme.</w:t>
      </w:r>
    </w:p>
    <w:p w:rsidR="00010CBB" w:rsidRPr="00010CBB" w:rsidRDefault="00010CBB" w:rsidP="00010CBB">
      <w:pPr>
        <w:jc w:val="center"/>
        <w:rPr>
          <w:b/>
          <w:bCs/>
          <w:lang w:val="en-US"/>
        </w:rPr>
      </w:pPr>
      <w:r w:rsidRPr="00010CBB">
        <w:rPr>
          <w:b/>
          <w:bCs/>
          <w:lang w:val="en-US"/>
        </w:rPr>
        <w:t>Dorothy Parker</w:t>
      </w:r>
    </w:p>
    <w:p w:rsidR="00010CBB" w:rsidRDefault="00010CBB" w:rsidP="00010CBB">
      <w:pPr>
        <w:jc w:val="center"/>
        <w:rPr>
          <w:b/>
          <w:bCs/>
          <w:lang w:val="en-US"/>
        </w:rPr>
      </w:pPr>
      <w:r w:rsidRPr="00010CBB">
        <w:rPr>
          <w:b/>
          <w:bCs/>
          <w:lang w:val="en-US"/>
        </w:rPr>
        <w:t>A phone call</w:t>
      </w:r>
    </w:p>
    <w:p w:rsidR="00010CBB" w:rsidRPr="00010CBB" w:rsidRDefault="00010CBB" w:rsidP="00010CBB">
      <w:pPr>
        <w:jc w:val="center"/>
        <w:rPr>
          <w:b/>
          <w:bCs/>
          <w:lang w:val="en-US"/>
        </w:rPr>
      </w:pP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Please, God, let him telephone me now. Dear God, let him call me now. I won't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ask anything else of You, truly I won't. It isn't very much to ask. It would be so little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to You, God, such a little, little thing. Only let him telephone now. Please, God.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Please, please, please.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If I didn’t think about it, maybe the telephone might ring. Sometimes it does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that. If I could think of something else. If I could think of something else. Knobby if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I counted five hundred by fives, it might ring by that time. I’ll count slowly. I won’t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cheat. And if it rings when I get to three hundred, I won’t stop; I won’t answer it until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I get to five hundred. Five, ten, fifteen, twenty, twenty-five, thirty, thirty-five, forty,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forty-five, fifty … Oh, please ring. Please.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This is the last time I’ll look at the clock. I will not look at it again. It’s ten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minutes past seven. He said he would telephone at five o’clock. “I’ll call you at five,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darling.” I think that's where he said “darling.” I’m almost sure he said it there.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I know he called me “darling” twice, and the other time was when he said good-by.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“Good-by, darling.” He was busy, and he can’t say much in the office, but he called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me “darling” twice. He couldn’t have minded my calling him up. I know you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shouldn’t keep telephoning them – I know they don’t like that. When you do that they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know you are thinking about them and wanting them, and that makes them hate you.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But I hadn’t talked to him in three days-not in three days. And all I did was ask him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how he was; it was just the way anybody might have called him up. He couldn’t have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minded that. He couldn’t have thought I was bothering him. “No, of course you’re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not,” he said. And he said he’d telephone me. He didn’t have to say that. I didn’t ask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him to, truly I didn’t. I’m sure I didn’t. I don’t think he would say he’d telephone me,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and then just never do it. Please don’t let him do that, God. Please don’t.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“I’ll call you at five, darling.” “Good-bye, darling.” He was busy, and he was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in a hurry, and there were people around him, but he called me “darling” twice.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That’s mine, that’s mine. I have that, even if I never see him again. Oh, but that’s so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little. That isn’t enough. Nothing’s enough, if I never see him again. Please let me see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him again, God. Please, I want him so much. I want him so much. I’ll be good, God.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I will try to be better, I will. If you will let me see him again. If You will let him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telephone me. Oh, let him telephone me now.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Ah, don’t let my prayer seem too little to You, God. You sit up there, so white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and old, with all the angels about You and the stars slipping by. And I come to You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with a prayer about a telephone call. Ah, don’t laugh, God. You see, You don’t know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how it feels. You’re so safe, there on Your throne, with the blue swirling under You.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Nothing can touch You; no one can twist Your heart in his hands. This is suffering,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God, this is bad, bad suffering. Won’t You help me? For Your Son’s sake, help me.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You said You would do whatever was asked of You in His name. Oh, God, in the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name of Thine only beloved Son, Jesus Christ, our Lord, let him telephone me now.</w:t>
      </w:r>
    </w:p>
    <w:p w:rsidR="00010CBB" w:rsidRPr="00010CBB" w:rsidRDefault="00010CBB" w:rsidP="00010CBB">
      <w:r w:rsidRPr="00010CBB">
        <w:t>[…]</w:t>
      </w:r>
    </w:p>
    <w:p w:rsidR="00010CBB" w:rsidRDefault="00010CBB" w:rsidP="00010CBB">
      <w:pPr>
        <w:rPr>
          <w:b/>
          <w:bCs/>
        </w:rPr>
      </w:pPr>
    </w:p>
    <w:p w:rsidR="00010CBB" w:rsidRDefault="00010CBB" w:rsidP="00010CBB">
      <w:pPr>
        <w:rPr>
          <w:b/>
          <w:bCs/>
        </w:rPr>
      </w:pPr>
    </w:p>
    <w:p w:rsidR="00010CBB" w:rsidRDefault="00010CBB" w:rsidP="00010CBB">
      <w:pPr>
        <w:rPr>
          <w:b/>
          <w:bCs/>
        </w:rPr>
      </w:pPr>
    </w:p>
    <w:p w:rsidR="00010CBB" w:rsidRDefault="00010CBB" w:rsidP="00010CBB">
      <w:pPr>
        <w:rPr>
          <w:b/>
          <w:bCs/>
        </w:rPr>
      </w:pPr>
    </w:p>
    <w:p w:rsidR="00010CBB" w:rsidRDefault="00010CBB" w:rsidP="00010CBB">
      <w:pPr>
        <w:rPr>
          <w:b/>
          <w:bCs/>
        </w:rPr>
      </w:pPr>
    </w:p>
    <w:p w:rsidR="00010CBB" w:rsidRDefault="00010CBB" w:rsidP="00010CBB">
      <w:pPr>
        <w:rPr>
          <w:b/>
          <w:bCs/>
        </w:rPr>
      </w:pPr>
    </w:p>
    <w:p w:rsidR="00010CBB" w:rsidRDefault="00010CBB" w:rsidP="00010CBB">
      <w:pPr>
        <w:rPr>
          <w:b/>
          <w:bCs/>
        </w:rPr>
      </w:pPr>
    </w:p>
    <w:p w:rsidR="00010CBB" w:rsidRDefault="00010CBB" w:rsidP="00010CBB">
      <w:pPr>
        <w:rPr>
          <w:b/>
          <w:bCs/>
        </w:rPr>
      </w:pPr>
    </w:p>
    <w:p w:rsidR="00010CBB" w:rsidRPr="00010CBB" w:rsidRDefault="00010CBB" w:rsidP="00010CBB">
      <w:pPr>
        <w:jc w:val="center"/>
        <w:rPr>
          <w:b/>
          <w:bCs/>
          <w:lang w:val="en-US"/>
        </w:rPr>
      </w:pPr>
      <w:r w:rsidRPr="00010CBB">
        <w:rPr>
          <w:b/>
          <w:bCs/>
          <w:lang w:val="en-US"/>
        </w:rPr>
        <w:lastRenderedPageBreak/>
        <w:t>Seminar # 17</w:t>
      </w:r>
    </w:p>
    <w:p w:rsidR="00010CBB" w:rsidRPr="00010CBB" w:rsidRDefault="00010CBB" w:rsidP="00010CBB">
      <w:pPr>
        <w:jc w:val="center"/>
        <w:rPr>
          <w:b/>
          <w:bCs/>
          <w:lang w:val="en-US"/>
        </w:rPr>
      </w:pPr>
      <w:r w:rsidRPr="00010CBB">
        <w:rPr>
          <w:b/>
          <w:bCs/>
          <w:lang w:val="en-US"/>
        </w:rPr>
        <w:t>STYLISTIC ANALYSIS OF THE TEXT</w:t>
      </w:r>
    </w:p>
    <w:p w:rsidR="00010CBB" w:rsidRPr="00010CBB" w:rsidRDefault="00010CBB" w:rsidP="00010CBB">
      <w:pPr>
        <w:jc w:val="center"/>
        <w:rPr>
          <w:b/>
          <w:bCs/>
          <w:lang w:val="en-US"/>
        </w:rPr>
      </w:pPr>
      <w:r w:rsidRPr="00010CBB">
        <w:rPr>
          <w:b/>
          <w:bCs/>
          <w:lang w:val="en-US"/>
        </w:rPr>
        <w:t>Carry out the stylistic analysis of the following text using the scheme.</w:t>
      </w:r>
    </w:p>
    <w:p w:rsidR="00010CBB" w:rsidRPr="00010CBB" w:rsidRDefault="00010CBB" w:rsidP="00010CBB">
      <w:pPr>
        <w:jc w:val="center"/>
        <w:rPr>
          <w:b/>
          <w:bCs/>
          <w:lang w:val="en-US"/>
        </w:rPr>
      </w:pPr>
      <w:r w:rsidRPr="00010CBB">
        <w:rPr>
          <w:b/>
          <w:bCs/>
          <w:lang w:val="en-US"/>
        </w:rPr>
        <w:t>John F. Kennedy</w:t>
      </w:r>
    </w:p>
    <w:p w:rsidR="00010CBB" w:rsidRDefault="00010CBB" w:rsidP="00010CBB">
      <w:pPr>
        <w:jc w:val="center"/>
        <w:rPr>
          <w:b/>
          <w:bCs/>
          <w:lang w:val="en-US"/>
        </w:rPr>
      </w:pPr>
      <w:r w:rsidRPr="00010CBB">
        <w:rPr>
          <w:b/>
          <w:bCs/>
          <w:lang w:val="en-US"/>
        </w:rPr>
        <w:t>Ich bin ein Berliner</w:t>
      </w:r>
    </w:p>
    <w:p w:rsidR="00010CBB" w:rsidRPr="00010CBB" w:rsidRDefault="00010CBB" w:rsidP="00010CBB">
      <w:pPr>
        <w:jc w:val="center"/>
        <w:rPr>
          <w:b/>
          <w:bCs/>
          <w:lang w:val="en-US"/>
        </w:rPr>
      </w:pP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I am proud to come to this city as the guest of your distinguished Mayor, who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has symbolized throughout the world the fighting spirit of West Berlin. And I am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proud to visit the Federal Republic with your distinguished Chancellor who for so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many years has committed Germany to democracy and freedom and progress, and to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come here in the company of my fellow American, General Clay, who has been in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this city during its great moments of crisis and will come again if ever needed.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 xml:space="preserve">Two thousand years ago, the proudest boast was </w:t>
      </w:r>
      <w:r w:rsidRPr="00010CBB">
        <w:rPr>
          <w:i/>
          <w:iCs/>
          <w:lang w:val="en-US"/>
        </w:rPr>
        <w:t xml:space="preserve">“Civis Romanus sum.” </w:t>
      </w:r>
      <w:r w:rsidRPr="00010CBB">
        <w:rPr>
          <w:lang w:val="en-US"/>
        </w:rPr>
        <w:t>Today,</w:t>
      </w:r>
    </w:p>
    <w:p w:rsidR="00010CBB" w:rsidRPr="00010CBB" w:rsidRDefault="00010CBB" w:rsidP="00010CBB">
      <w:pPr>
        <w:rPr>
          <w:i/>
          <w:iCs/>
          <w:lang w:val="en-US"/>
        </w:rPr>
      </w:pPr>
      <w:r w:rsidRPr="00010CBB">
        <w:rPr>
          <w:lang w:val="en-US"/>
        </w:rPr>
        <w:t xml:space="preserve">in the world of freedom, the proudest boast is </w:t>
      </w:r>
      <w:r w:rsidRPr="00010CBB">
        <w:rPr>
          <w:i/>
          <w:iCs/>
          <w:lang w:val="en-US"/>
        </w:rPr>
        <w:t>“Ich bin ein Berliner.”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I appreciate my interpreter translating my German.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There are many people in the world who really don’t understand, or say they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don’t, what is the great issue between the free world and the Communist world. Let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them come to Berlin.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There are some who say that communism is the wave of the future. Let them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come to Berlin.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And there are some who say, in Europe and elsewhere, we can work with the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Communists. Let them come to Berlin.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And there are even a few who say that it is true that communism is an evil system,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 xml:space="preserve">but it permits us to make economic progress. </w:t>
      </w:r>
      <w:r w:rsidRPr="00010CBB">
        <w:rPr>
          <w:i/>
          <w:iCs/>
          <w:lang w:val="en-US"/>
        </w:rPr>
        <w:t xml:space="preserve">Lass’ sie nach Berlin kommen. </w:t>
      </w:r>
      <w:r w:rsidRPr="00010CBB">
        <w:rPr>
          <w:lang w:val="en-US"/>
        </w:rPr>
        <w:t>Let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them come to Berlin.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Freedom has many difficulties and democracy is not perfect. But we have never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had to put a wall up to keep our people in – to prevent them from leaving us. I want to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say on behalf of my countrymen who live many miles away on the other side of the Atlantic,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who are far distant from you, that they take the greatest pride, that they have been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able to share with you, even from a distance, the story of the last 18 years. I know of no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town, no city, that has been besieged for 18 years that still lives with the vitality and the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force, and the hope, and the determination of the city of West Berlin.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While the wall is the most obvious and vivid demonstration of the failures of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the Communist system – for all the world to see – we take no satisfaction in it; for it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is, as your Mayor has said, an offense not only against history but an offense against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humanity, separating families, dividing husbands and wives and brothers and sisters,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and dividing a people who wish to be joined together.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What is true of this city is true of Germany: Real, lasting peace in Europe can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never be assured as long as one German out of four is denied the elementary right of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free men, and that is to make a free choice. In 18 years of peace and good faith, this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generation of Germans has earned the right to be free, including the right to unite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their families and their nation in lasting peace, with good will to all people.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You live in a defended island of freedom, but your life is part of the main. So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let me ask you, as I close, to lift your eyes beyond the dangers of today, to the hopes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of tomorrow, beyond the freedom merely of this city of Berlin, or your country of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Germany, to the advance of freedom everywhere, beyond the wall to the day of peace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with justice, beyond yourselves and ourselves to all mankind.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Freedom is indivisible, and when one man is enslaved, all are not free. When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all are free, then we can look forward to that day when this city will be joined as one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and this country and this great Continent of Europe in a peaceful and hopeful globe.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When that day finally comes, as it will, the people of West Berlin can take sober satisfaction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in the fact that they were in the front lines for almost two decades.</w:t>
      </w:r>
    </w:p>
    <w:p w:rsidR="00010CBB" w:rsidRPr="00010CBB" w:rsidRDefault="00010CBB" w:rsidP="00010CBB">
      <w:pPr>
        <w:rPr>
          <w:lang w:val="en-US"/>
        </w:rPr>
      </w:pPr>
      <w:r w:rsidRPr="00010CBB">
        <w:rPr>
          <w:lang w:val="en-US"/>
        </w:rPr>
        <w:t>All free men, wherever they may live, are citizens of Berlin.</w:t>
      </w:r>
    </w:p>
    <w:p w:rsidR="00E4104D" w:rsidRPr="00010CBB" w:rsidRDefault="00010CBB" w:rsidP="00010CBB">
      <w:pPr>
        <w:rPr>
          <w:lang w:val="en-US"/>
        </w:rPr>
      </w:pPr>
      <w:r w:rsidRPr="00010CBB">
        <w:rPr>
          <w:lang w:val="en-US"/>
        </w:rPr>
        <w:t>And, therefore, as a free man, I ta</w:t>
      </w:r>
      <w:bookmarkStart w:id="0" w:name="_GoBack"/>
      <w:bookmarkEnd w:id="0"/>
      <w:r w:rsidRPr="00010CBB">
        <w:rPr>
          <w:lang w:val="en-US"/>
        </w:rPr>
        <w:t xml:space="preserve">ke pride in the words </w:t>
      </w:r>
      <w:r w:rsidRPr="00010CBB">
        <w:rPr>
          <w:i/>
          <w:iCs/>
          <w:lang w:val="en-US"/>
        </w:rPr>
        <w:t>“Ich bin ein Berliner.”</w:t>
      </w:r>
    </w:p>
    <w:sectPr w:rsidR="00E4104D" w:rsidRPr="00010CBB" w:rsidSect="001D18FB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544" w:rsidRDefault="00E37544" w:rsidP="001D18FB">
      <w:r>
        <w:separator/>
      </w:r>
    </w:p>
  </w:endnote>
  <w:endnote w:type="continuationSeparator" w:id="0">
    <w:p w:rsidR="00E37544" w:rsidRDefault="00E37544" w:rsidP="001D1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544" w:rsidRDefault="00E37544" w:rsidP="001D18FB">
      <w:r>
        <w:separator/>
      </w:r>
    </w:p>
  </w:footnote>
  <w:footnote w:type="continuationSeparator" w:id="0">
    <w:p w:rsidR="00E37544" w:rsidRDefault="00E37544" w:rsidP="001D18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D1E"/>
    <w:rsid w:val="00010CBB"/>
    <w:rsid w:val="000E4A81"/>
    <w:rsid w:val="001D18FB"/>
    <w:rsid w:val="006F679F"/>
    <w:rsid w:val="00A87D1E"/>
    <w:rsid w:val="00E37544"/>
    <w:rsid w:val="00E4104D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CE6FF-ED37-4BBB-A0AF-8C03171F9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8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1D18F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D18F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5">
    <w:name w:val="footnote reference"/>
    <w:basedOn w:val="a0"/>
    <w:uiPriority w:val="99"/>
    <w:semiHidden/>
    <w:unhideWhenUsed/>
    <w:rsid w:val="001D18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1050</Words>
  <Characters>5991</Characters>
  <Application>Microsoft Office Word</Application>
  <DocSecurity>0</DocSecurity>
  <Lines>49</Lines>
  <Paragraphs>14</Paragraphs>
  <ScaleCrop>false</ScaleCrop>
  <Company>Microsoft</Company>
  <LinksUpToDate>false</LinksUpToDate>
  <CharactersWithSpaces>7027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5</cp:revision>
  <dcterms:created xsi:type="dcterms:W3CDTF">2020-06-03T14:45:00Z</dcterms:created>
  <dcterms:modified xsi:type="dcterms:W3CDTF">2020-06-03T15:04:00Z</dcterms:modified>
</cp:coreProperties>
</file>