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04D" w:rsidRPr="00E4104D" w:rsidRDefault="00E4104D" w:rsidP="00E4104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Тема 10.</w:t>
      </w:r>
    </w:p>
    <w:p w:rsidR="00E4104D" w:rsidRPr="00E4104D" w:rsidRDefault="00E4104D" w:rsidP="00E4104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Языковое выражение</w:t>
      </w:r>
    </w:p>
    <w:p w:rsidR="00E4104D" w:rsidRPr="00E4104D" w:rsidRDefault="00E4104D" w:rsidP="00E4104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(как сказать?)</w:t>
      </w:r>
    </w:p>
    <w:p w:rsidR="00E4104D" w:rsidRPr="00E4104D" w:rsidRDefault="00E4104D" w:rsidP="00E4104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Как сказать – вопрос неоднозначный. Он может быть разделен на три вопроса, при ответе на каждый из этих вопросов учитываются отдельные коммуникативные качества хорошей речи: точность, ясность, правильность, чистота, образность, эмоциональность и выразительность.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1.</w:t>
      </w: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Как сказать, чтобы поняли?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ответе на этот вопрос нужно подумать о таких коммуникативных качествах речи, как точность и ясность речи, т.е. о том, чтобы все слова и выражения одинаково понимались автором речи и аудиторией.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Точность речи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это строгое соответствие слов обозначаемым предметам, явлениям и процессам. Точность как качество речи связывается, главным образом, с лексическим уровнем в системе языка. Чтобы речь была точной, слова должны употребляться в полном соответствии с теми значениями, которые за ними закреплены. Это языковая точность. Ее нарушение связано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 употреблением</w:t>
      </w:r>
      <w:proofErr w:type="gram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говорящим слов, значения которых он не знает. Например, </w:t>
      </w:r>
      <w:proofErr w:type="gramStart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Мы</w:t>
      </w:r>
      <w:proofErr w:type="gramEnd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все еще мыслим в старых ипостасях: ничего не бережем. Дело о конституционности указов президента имеет международный статут.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Бывает также точность предметная, она предполагает наличие у говорящего точного представления о предмете речи. Ее нарушение ведет к фактическим ошибкам. Например,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Советский Союз назван страной восходящего солнца не случайно. Кто будет хозяином Овального дома?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Ясной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называют речь, которая без затруднений воспринимается адресатом. Неясным для адресата может быть текст, содержащий незнакомую лексику, особенно термины. К неясности может также привести употребление фразеологии, устаревших и новых слов. Для их понимания необходимо разъяснение значения слов.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 случаям неясности речи относят также небрежное оформление мысли, неумение выразить ее так, чтобы адресат мог легко интерпретировать сказанное. К неясности речи обычно приводят ее многословие, чрезмерная синтаксическая сложность и др. Особенно важно помнить об этом в условиях устного общения, где трудными в плане ясности речи являются предложения с несколькими видами осложнения, сложные синтаксические конструкции с сочинением и подчинением. Таким образом, возможны два вида неясности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речи.:</w:t>
      </w:r>
      <w:proofErr w:type="gram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А) Субъективная неясность (автор использует плохо знакомые адресату слова и выражения):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Портфолио киллеров включается в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PR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-технологии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. В подобных случаях требуется популяризация, т.е. объяснение сложных понятий через простые.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Б) Объективная неясность (связана с природой языка; например, с разной функцией в русском языке слов с постфиксом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-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ся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):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После колледжа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lastRenderedPageBreak/>
        <w:t>выпускники направляются в университет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(допустимы два варианта понимания фразы – выпускников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направляют</w:t>
      </w:r>
      <w:proofErr w:type="gram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они сами идут туда).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 публичном выступлении не нужно забывать о том, что адресат, воспринимая речь на слух, должен постоянно концентрировать внимание, чтобы понять все, что говорит оратор. Неточная и неясная речь снижает уровень понимания.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 Как сказать, чтобы приняли?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 ответе на этот вопрос обратим внимание на правильность и чистоту ораторской речи.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Правильной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считается речь, соответствующая нормам литературного языка. Под языковой неправильностью речи понимается необоснованное, неоправданное целями высказывания нарушение языковой нормы. Возможны нарушения норм разных языковых уровней: фонетического, лексического, морфологического, синтаксического. К наиболее типичным нарушениям правильности, часто встречающимся в современной устной публичной речи, относятся: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ошибки в ударении общеупотребительных слов (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звОнит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катАлог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квАртал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зАвидно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ходатАйствовать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свеклА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нАчать</w:t>
      </w:r>
      <w:proofErr w:type="spell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, </w:t>
      </w:r>
      <w:proofErr w:type="spell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углУбить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т.п.);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лексическая избыточность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Мы подвели итоги результатов конкурса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нарушение лексической сочетаемости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Этот вопрос играет большое значение. Нашему терпению пришел предел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ошибки в определении родовой принадлежности существительных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Этим летом Сочи стали доступнее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ошибки в склонении некоторых имен и фамилий 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Первую премию получил фильм Александра Митта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смешение форм сравнительной и превосходной степени прилагательных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Нам предоставили более лучшие условия работы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ошибки в склонении сложных количественных и порядковых числительных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На это нам потребовалось более </w:t>
      </w:r>
      <w:proofErr w:type="spellStart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семиста</w:t>
      </w:r>
      <w:proofErr w:type="spellEnd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рублей. Это было в </w:t>
      </w:r>
      <w:proofErr w:type="spellStart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двухтысчепервом</w:t>
      </w:r>
      <w:proofErr w:type="spellEnd"/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году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нарушение синтаксической связи слов: согласование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Лекцию по современной русской литературе прочитал доцент Иванова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 и управление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На совещании выступил заведующий кафедры языкознания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ошибки в употреблении деепричастного оборота (</w:t>
      </w:r>
      <w:r w:rsidRPr="00E4104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Я думаю, что, окончив университет, моя мечта сбудется</w:t>
      </w:r>
      <w:r w:rsidRPr="00E4104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).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Эти и некоторые другие погрешности, как правило, не мешают пониманию речи, но характеризуют оратора как недостаточно образованного человека, подрывают его авторитет, мешают установлению контакта с аудиторией (особенно образованной).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Чистой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 называется такая речь, в которой нет чуждых литературному языку элементов, а также элементов, нарушающих нормы нравственности.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К языковым средствам, нарушающим чистоту речи, относят диалектизмы, варваризмы, жаргонизмы, вульгаризмы, канцеляризмы, слова-паразиты. Навязчивое, частое повторение таких слов в речи делает их чуждыми задачам общения.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Говоря о чистоте речи учителя, следует отметить и такие погрешности, как: 1) «лишние» слова типа: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так, так сказать, ну, значит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некоторые другие,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например</w:t>
      </w:r>
      <w:proofErr w:type="gram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Мы сегодня должны, так сказать, узнать, чем же отличаются, так сказать, союзы от предлогов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Для этого мы воспользуемся сравнением, чтобы в конце концов сделать вывод, так сказать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...; 2) выражения, которые можно квалифицировать как просторечные и профессиональные жаргонизмы,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например</w:t>
      </w:r>
      <w:proofErr w:type="gram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Ты хорошо с места работал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(слова с места работал не сочетаются);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Ты не сказала пример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(вместо не привела) [Головин, 1988;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Ладыженская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, 1986].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Языковая неправильность и засорение языка действует на аудиторию раздражающе, препятствует эффективному общению даже в тех случаях, когда содержание речи понятно слушателям, а позиция оратора не вызывает у них возражения.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 </w:t>
      </w: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Как сказать, чтобы получили удовольствие от общения?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Речь тогда действенна, когда доставляет удовольствие слушателю. Как сделать речевое общение приятным? Отвечая на этот вопрос, обратим внимание на </w:t>
      </w:r>
      <w:r w:rsidRPr="00E4104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образность, эмоциональность и выразительность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речи.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Средства образности и эмоциональности: стилистически окрашенная лексика и фразеология, тропы и риторические фигуры. Назовем те из них, которые наиболее часто используются в современной устной публичной речи и в педагогическом общении [Подробно см.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Стернин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2011].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Самой сильной и эффективной риторической фигурой считают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риторический вопрос.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 вопрос, не требующий ответа, типа: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«Сколько может продолжаться это безобразие?!»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Особенно высока эффективность риторических вопросов в состоянии напряженного ожидания, когда аудитория эмоционально возбуждена. Риторические вопросы хорошо воспринимаются на слух, поэтому это эффективное риторическое средство в устной речи.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Анафора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риторическая фигура, которая предполагает одинаковое начало ряда фраз: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нам надо выяснить..., нам надо установить..., нам надо сказать..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и т.д.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Эпифора 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– повторение слова или словосочетания в конце каждой части высказывания или группы высказываний: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У немцев везде чисто – в офисах чисто, в коридорах чисто, на улицах чисто, в туалетах – и в тех чисто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Градация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расположение слов так, чтобы каждое последующее было выразительнее, сильнее предыдущего: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он не догадывался, не знал, не ведал, ему и в голову не могло это прийти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Антитеза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риторический прием, заключающийся в противопоставлении внутри одной и той же фразы: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государство пухнет – народ хиреет; граждане воруют – страна богатеет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Перечислительный ряд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группа слов, представляющих собой перечисление и приводимых через запятую либо с помощью </w:t>
      </w:r>
      <w:proofErr w:type="gram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слов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во-первых</w:t>
      </w:r>
      <w:proofErr w:type="gram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, во-вторых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т. д. Для того, чтобы данный прием оказался эффективным риторическим средством, перечислительный ряд должен быть достаточно длинным.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lastRenderedPageBreak/>
        <w:t>Гипербола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– преувеличение (заведомое), например,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нет таких сил, которые заставили бы его свернуть с избранного им в жизни пути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Инверсия –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изменение привычного порядка слов: никогда больше не будет раздаваться в коридорах этого здания детский крик.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Любой из этих приемов будет особенно эффективен, если краткое выступление построено на одном риторическом приеме. Слишком большое число риторических фигур в устной речи либо их однообразное применение способны дать обратный эффект, вызвать раздражение слушателей, в силу чего применять риторические фигуры в устной речи следует с осторожностью. Речь не должна превращаться в пустую болтовню, в набор красивых фраз.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Выразительности речи способствует конкретность – словесная наглядность. Необходимо избегать использования в речи слишком обобщенных наименований, заменять абстрактные понятия на более конкретные. Вместо того, чтобы сказать «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Это нужно прежде всего работникам бюджетной сферы»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лучше сказать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«Это нужно врачам и учителям, пенсионерам и воспитателям детских садов, инвалидам и медицинским сестрам, работникам музеев и актерам театров»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т.д. Конкретные наименования гораздо понятнее и ближе слушателям. Вместо существительных, где это можно, лучше употреблять глаголы: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вскрытие, обеспечение, улучшение – вскрыть, обеспечить, улучшить.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Это делает восприятие более конкретным и наглядным. Конкретизация также касается формы «упаковки» идей оратора. Для повышения внимания слушателей, для придания речи наглядности, образности, большей достоверности и убедительности целесообразно, вводя идею, приводить конкретные подробности, касающиеся появления этой идеи у оратора.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И.А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. 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Стернин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приводит следующий пример: вместо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«Недавно я встретил своего старого знакомого, который рассказал мне…»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можно сказать так: «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На прошлой неделе, когда ехал на дачу, на автостанции я увидел своего старого приятеля, с которым вместе когда-то работал и которого не видел более 20 лет. Естественно, стали спрашивать друг друга, как дела, какие новости. И он, представляете, рассказал мне…»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[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Стернин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, 2011].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Следует также иметь в виду, что для русского языка обычно характерно следующее распределение информативности в предложении: наиболее информативное слово обычно ставится в конце фразы, несколько менее информативное – в начале. Наименее информативна обычно середина фразы. Таким образом, для придания тому или иному слову выразительности его следует поместить в конец фразы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Нельзя забывать и о средствах диалогичности в устном публичном монологе: вводные слова и конструкции, в которых выражена воля говорящего; прямое обращение к аудитории; местоимение 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мы, наши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; вопросно-ответные единства и др. фигуры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диалогизма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Диалог в монологе применительно к педагогическому общению предполагает использование средств установления контакта с обучаемыми на всех этапах учебно-педагогического общения. 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Зачин: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lastRenderedPageBreak/>
        <w:t>– на прошлом уроке мы говорили 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мы уже говорили, что…;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мы знаем, что…;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вы уже знаете, что…;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сегодня на уроке мы повторим…;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прежде чем начать новую тему, вспомним…;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повторим тему...;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прослушаем начало объяснения и сформулируем тему урока…;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запишем название темы урока и определим последовательность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действий.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Средняя часть: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начинаем рассуждать так…;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самое главное в нашей проблеме – это…;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определение звучит так…;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первая часть проблемы может быть сформулирована и записана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так…;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переходим к главному. Обратите внимание на то, что…;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– выделим подчеркиванием главную информацию. </w:t>
      </w:r>
      <w:proofErr w:type="gramStart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Повторяю</w:t>
      </w:r>
      <w:proofErr w:type="gramEnd"/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ее…;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обратите внимание на пример. Он подтверждает основной тезис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о том, что…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Заключительная часть: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итак, мы повторили…;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– подведем итог…;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– сделаем вывод…. 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[Подробно см.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Иосилевич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, 2013, с. 45]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4104D" w:rsidRPr="00E4104D" w:rsidRDefault="00E4104D" w:rsidP="00E4104D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Контрольные вопросы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1. Какие коммуникативные качества речи влияют на ее понятность?  Приведите примеры несоблюдения этих качеств речи.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2. Несоблюдение каких коммуникативных качеств речи препятствует установлению контакта оратора с аудиторией? Приведите примеры.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3. Соблюдение каких коммуникативных качеств речи делает общение приятным, доставляет удовольствие слушателям? Какие стилистические средства при этом используются? Всегда ли они уместны?</w:t>
      </w:r>
    </w:p>
    <w:p w:rsidR="00F0214E" w:rsidRDefault="00E4104D" w:rsidP="00E4104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4. Что такое «диалог в монологе»? Какие средства установления контакта используются в педагогическом общении?</w:t>
      </w:r>
    </w:p>
    <w:p w:rsidR="00E4104D" w:rsidRDefault="00E4104D" w:rsidP="00E4104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Задание 10.5. Познакомьтесь с характеристиками риторического жанра «Поздравительная речь». Составьте собственную речь-поздравление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4104D" w:rsidRPr="00E4104D" w:rsidRDefault="00E4104D" w:rsidP="00E4104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Поздравительная речь – это жанр торжественно-ритуальной речи по поводу какого-либо значимого события (праздник, день рожденья, получение награды, завершение работы и т.д.) в жизни адресата (индивидуального, коллективного, массового). Цель поздравительной речи – выразить свои чувства, подчеркнуть достоинства адресата, доставить ему радость. 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Небольшое поздравление состоит из двух частей: а) описание повода (кого и с чем поздравляют); 2) пожелания. Если речь объемная, между этими частями добавляется эмоциональная похвала адресату, благодарность, описание его заслуг, перечисление достоинств и т.д. Поздравление обычно начинается с обращения, от того, какое из них выбрано, зависит дальнейшая речь (</w:t>
      </w:r>
      <w:r w:rsidRPr="00E4104D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Уважаемый…! Дорогой …! Ребята! Коллеги! Дамы и господа! Друзья мои!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т.п.). В пожеланиях старайтесь не использовать общих фраз, заезженных штампов, постарайтесь быть в своем выступлении оригинальным. Подумайте о том, что является особенно ценным для виновника / виновников торжества (окончание института, спортивные достижения, успехи в работе и под.), т.е. нужно найти </w:t>
      </w:r>
      <w:proofErr w:type="spellStart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топос</w:t>
      </w:r>
      <w:proofErr w:type="spellEnd"/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(см. раздел </w:t>
      </w:r>
      <w:r w:rsidRPr="00E4104D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III</w:t>
      </w:r>
      <w:r w:rsidRPr="00E4104D">
        <w:rPr>
          <w:rFonts w:ascii="Times New Roman" w:eastAsia="Times New Roman" w:hAnsi="Times New Roman" w:cs="Times New Roman"/>
          <w:sz w:val="28"/>
          <w:szCs w:val="28"/>
          <w:lang w:eastAsia="zh-CN"/>
        </w:rPr>
        <w:t>).</w:t>
      </w:r>
    </w:p>
    <w:p w:rsidR="00E4104D" w:rsidRDefault="00E4104D" w:rsidP="00E4104D">
      <w:bookmarkStart w:id="0" w:name="_GoBack"/>
      <w:bookmarkEnd w:id="0"/>
    </w:p>
    <w:sectPr w:rsidR="00E41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1E"/>
    <w:rsid w:val="000E4A81"/>
    <w:rsid w:val="00A87D1E"/>
    <w:rsid w:val="00E4104D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CE6FF-ED37-4BBB-A0AF-8C03171F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1965</Words>
  <Characters>11203</Characters>
  <Application>Microsoft Office Word</Application>
  <DocSecurity>0</DocSecurity>
  <Lines>93</Lines>
  <Paragraphs>26</Paragraphs>
  <ScaleCrop>false</ScaleCrop>
  <Company>Microsoft</Company>
  <LinksUpToDate>false</LinksUpToDate>
  <CharactersWithSpaces>13142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2020-06-03T14:45:00Z</dcterms:created>
  <dcterms:modified xsi:type="dcterms:W3CDTF">2020-06-03T14:52:00Z</dcterms:modified>
</cp:coreProperties>
</file>