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58B" w:rsidRDefault="009B32D3" w:rsidP="009B32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Белошапкина Мария (СК</w:t>
      </w:r>
      <w:proofErr w:type="gramStart"/>
      <w:r>
        <w:rPr>
          <w:rFonts w:ascii="Times New Roman" w:hAnsi="Times New Roman" w:cs="Times New Roman"/>
          <w:sz w:val="28"/>
          <w:szCs w:val="28"/>
        </w:rPr>
        <w:t>П-</w:t>
      </w:r>
      <w:proofErr w:type="gramEnd"/>
      <w:r w:rsidRPr="009B32D3">
        <w:t xml:space="preserve"> </w:t>
      </w:r>
      <w:r>
        <w:rPr>
          <w:rFonts w:ascii="Times New Roman" w:hAnsi="Times New Roman" w:cs="Times New Roman"/>
          <w:sz w:val="28"/>
          <w:szCs w:val="28"/>
        </w:rPr>
        <w:t>СДМZ-11)</w:t>
      </w:r>
    </w:p>
    <w:p w:rsidR="009B32D3" w:rsidRDefault="009B32D3" w:rsidP="009B32D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B32D3">
        <w:rPr>
          <w:rFonts w:ascii="Times New Roman" w:hAnsi="Times New Roman" w:cs="Times New Roman"/>
          <w:b/>
          <w:sz w:val="28"/>
          <w:szCs w:val="28"/>
        </w:rPr>
        <w:t>Задание 1</w:t>
      </w:r>
    </w:p>
    <w:p w:rsidR="009B32D3" w:rsidRDefault="009B32D3" w:rsidP="009B32D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  <w:r w:rsidRPr="009B32D3">
        <w:rPr>
          <w:rFonts w:ascii="Times New Roman" w:hAnsi="Times New Roman" w:cs="Times New Roman"/>
          <w:b/>
          <w:sz w:val="28"/>
          <w:szCs w:val="28"/>
          <w:u w:val="single"/>
        </w:rPr>
        <w:t>Тест</w:t>
      </w:r>
    </w:p>
    <w:p w:rsidR="009B32D3" w:rsidRDefault="00644DB8" w:rsidP="00644DB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включает в себя наука?</w:t>
      </w:r>
    </w:p>
    <w:p w:rsidR="00644DB8" w:rsidRDefault="00644DB8" w:rsidP="00644DB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научно-исследовательской работы</w:t>
      </w:r>
    </w:p>
    <w:p w:rsidR="00644DB8" w:rsidRDefault="00644DB8" w:rsidP="00644DB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Систему обывательской информации</w:t>
      </w:r>
    </w:p>
    <w:p w:rsidR="00644DB8" w:rsidRDefault="00644DB8" w:rsidP="00644DB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Компоненты практической деятельности</w:t>
      </w:r>
    </w:p>
    <w:p w:rsidR="00644DB8" w:rsidRDefault="00644DB8" w:rsidP="00644DB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какое время начала складываться наука в современном понимании?</w:t>
      </w:r>
    </w:p>
    <w:p w:rsidR="00644DB8" w:rsidRDefault="00644DB8" w:rsidP="00644DB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X-XI </w:t>
      </w:r>
      <w:r>
        <w:rPr>
          <w:rFonts w:ascii="Times New Roman" w:hAnsi="Times New Roman" w:cs="Times New Roman"/>
          <w:sz w:val="28"/>
          <w:szCs w:val="28"/>
        </w:rPr>
        <w:t>вв.</w:t>
      </w:r>
    </w:p>
    <w:p w:rsidR="00644DB8" w:rsidRPr="00644DB8" w:rsidRDefault="00644DB8" w:rsidP="00644DB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XVI-XVII</w:t>
      </w:r>
      <w:r>
        <w:rPr>
          <w:rFonts w:ascii="Times New Roman" w:hAnsi="Times New Roman" w:cs="Times New Roman"/>
          <w:sz w:val="28"/>
          <w:szCs w:val="28"/>
        </w:rPr>
        <w:t xml:space="preserve"> вв.</w:t>
      </w:r>
    </w:p>
    <w:p w:rsidR="00644DB8" w:rsidRDefault="00644DB8" w:rsidP="00644DB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XVII-XVIII</w:t>
      </w:r>
      <w:r>
        <w:rPr>
          <w:rFonts w:ascii="Times New Roman" w:hAnsi="Times New Roman" w:cs="Times New Roman"/>
          <w:sz w:val="28"/>
          <w:szCs w:val="28"/>
        </w:rPr>
        <w:t xml:space="preserve"> вв.</w:t>
      </w:r>
    </w:p>
    <w:p w:rsidR="001F5963" w:rsidRDefault="001F5963" w:rsidP="001F596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Главная цель науки…</w:t>
      </w:r>
    </w:p>
    <w:p w:rsidR="001F5963" w:rsidRDefault="001F5963" w:rsidP="001F596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знаний</w:t>
      </w:r>
    </w:p>
    <w:p w:rsidR="001F5963" w:rsidRDefault="001F5963" w:rsidP="001F596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ненаучных истин</w:t>
      </w:r>
    </w:p>
    <w:p w:rsidR="001F5963" w:rsidRDefault="001F5963" w:rsidP="001F596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F5963">
        <w:rPr>
          <w:rFonts w:ascii="Times New Roman" w:hAnsi="Times New Roman" w:cs="Times New Roman"/>
          <w:sz w:val="28"/>
          <w:szCs w:val="28"/>
        </w:rPr>
        <w:t>ыработка практических умений</w:t>
      </w:r>
    </w:p>
    <w:p w:rsidR="001F5963" w:rsidRDefault="001F5963" w:rsidP="001F596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определяется наука?</w:t>
      </w:r>
    </w:p>
    <w:p w:rsidR="001F5963" w:rsidRDefault="001F5963" w:rsidP="001F5963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Объектом</w:t>
      </w:r>
    </w:p>
    <w:p w:rsidR="001F5963" w:rsidRDefault="001F5963" w:rsidP="001F5963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Субъектом</w:t>
      </w:r>
    </w:p>
    <w:p w:rsidR="001F5963" w:rsidRDefault="001F5963" w:rsidP="001F5963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Результатом деятельности</w:t>
      </w:r>
    </w:p>
    <w:p w:rsidR="001F5963" w:rsidRDefault="001F5963" w:rsidP="001F5963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варианты верны</w:t>
      </w:r>
    </w:p>
    <w:p w:rsidR="001F5963" w:rsidRDefault="001F5963" w:rsidP="001F596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Методы, которыми получаются знания?</w:t>
      </w:r>
    </w:p>
    <w:p w:rsidR="001F5963" w:rsidRDefault="001F5963" w:rsidP="001F5963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Эмпирические</w:t>
      </w:r>
    </w:p>
    <w:p w:rsidR="001F5963" w:rsidRDefault="001F5963" w:rsidP="001F5963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Теоретические</w:t>
      </w:r>
    </w:p>
    <w:p w:rsidR="001F5963" w:rsidRDefault="001F5963" w:rsidP="001F5963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Оба варианта верны</w:t>
      </w:r>
    </w:p>
    <w:p w:rsidR="001F5963" w:rsidRDefault="001C6D11" w:rsidP="001F596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Какого уровня нет в структуре научного знания?</w:t>
      </w:r>
    </w:p>
    <w:p w:rsidR="001C6D11" w:rsidRDefault="001C6D11" w:rsidP="001C6D1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Мифологическое знание </w:t>
      </w:r>
    </w:p>
    <w:p w:rsidR="001C6D11" w:rsidRDefault="005652C9" w:rsidP="001C6D1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Философские основания</w:t>
      </w:r>
    </w:p>
    <w:p w:rsidR="005652C9" w:rsidRDefault="005652C9" w:rsidP="001C6D1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Эмпирические основания</w:t>
      </w:r>
    </w:p>
    <w:p w:rsidR="005652C9" w:rsidRDefault="005652C9" w:rsidP="005652C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чем заключается специфика теоретического познания?</w:t>
      </w:r>
    </w:p>
    <w:p w:rsidR="005652C9" w:rsidRDefault="005652C9" w:rsidP="005652C9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652C9">
        <w:rPr>
          <w:rFonts w:ascii="Times New Roman" w:hAnsi="Times New Roman" w:cs="Times New Roman"/>
          <w:sz w:val="28"/>
          <w:szCs w:val="28"/>
        </w:rPr>
        <w:t>ученые получают знания об определенных событиях, выявляют свойства интересующих их объектов или процессов, фиксируют отношения, устанавливают эмпирические закономерности.</w:t>
      </w:r>
    </w:p>
    <w:p w:rsidR="005652C9" w:rsidRDefault="005652C9" w:rsidP="005652C9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с</w:t>
      </w:r>
      <w:r w:rsidRPr="005652C9">
        <w:rPr>
          <w:rFonts w:ascii="Times New Roman" w:hAnsi="Times New Roman" w:cs="Times New Roman"/>
          <w:sz w:val="28"/>
          <w:szCs w:val="28"/>
        </w:rPr>
        <w:t>троится с явной направленностью на объяснение объективной реальности, но описывает непосредственно она не окружающую действительность, а идеальные объекты, которые в отличие от реальных объектов характеризуются не бесконечным, а вполне определенным числом свойств.</w:t>
      </w:r>
    </w:p>
    <w:p w:rsidR="005652C9" w:rsidRDefault="005652C9" w:rsidP="005652C9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Теория </w:t>
      </w:r>
      <w:r w:rsidRPr="005652C9">
        <w:rPr>
          <w:rFonts w:ascii="Times New Roman" w:hAnsi="Times New Roman" w:cs="Times New Roman"/>
          <w:sz w:val="28"/>
          <w:szCs w:val="28"/>
        </w:rPr>
        <w:t>формируется в повседневной человеческой жизни, в быту, семье и т.д.</w:t>
      </w:r>
    </w:p>
    <w:p w:rsidR="005652C9" w:rsidRDefault="003A6241" w:rsidP="003A624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A6241">
        <w:rPr>
          <w:rFonts w:ascii="Times New Roman" w:hAnsi="Times New Roman" w:cs="Times New Roman"/>
          <w:sz w:val="28"/>
          <w:szCs w:val="28"/>
        </w:rPr>
        <w:lastRenderedPageBreak/>
        <w:t>Теоретический уровень существует не сам по себе, а опирается на данные</w:t>
      </w:r>
      <w:r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3A6241" w:rsidRDefault="003A6241" w:rsidP="003A6241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Эмпирического уровня</w:t>
      </w:r>
    </w:p>
    <w:p w:rsidR="003A6241" w:rsidRDefault="003A6241" w:rsidP="003A6241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Религиозного знания</w:t>
      </w:r>
    </w:p>
    <w:p w:rsidR="003A6241" w:rsidRDefault="003A6241" w:rsidP="003A6241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Художественного знания</w:t>
      </w:r>
    </w:p>
    <w:p w:rsidR="003A6241" w:rsidRDefault="003A6241" w:rsidP="003A624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A6241">
        <w:rPr>
          <w:rFonts w:ascii="Times New Roman" w:hAnsi="Times New Roman" w:cs="Times New Roman"/>
          <w:sz w:val="28"/>
          <w:szCs w:val="28"/>
        </w:rPr>
        <w:t>Декарт считал, что метод получения нового знания опирается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3A6241" w:rsidRDefault="003A6241" w:rsidP="003A6241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Интуицию</w:t>
      </w:r>
    </w:p>
    <w:p w:rsidR="003A6241" w:rsidRDefault="003A6241" w:rsidP="003A6241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Дедукцию</w:t>
      </w:r>
    </w:p>
    <w:p w:rsidR="003A6241" w:rsidRDefault="0093245F" w:rsidP="003A6241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Оба варианта верны</w:t>
      </w:r>
    </w:p>
    <w:p w:rsidR="0093245F" w:rsidRDefault="0093245F" w:rsidP="0093245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функция не выделяется в методологии науки?</w:t>
      </w:r>
    </w:p>
    <w:p w:rsidR="0093245F" w:rsidRDefault="0093245F" w:rsidP="0093245F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 </w:t>
      </w:r>
    </w:p>
    <w:p w:rsidR="0093245F" w:rsidRDefault="0093245F" w:rsidP="0093245F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Объяснение</w:t>
      </w:r>
    </w:p>
    <w:p w:rsidR="0093245F" w:rsidRDefault="0060108D" w:rsidP="0093245F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Эмоциональная функция </w:t>
      </w: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</w:t>
      </w: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1-а</w:t>
      </w: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2-б</w:t>
      </w: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3-а</w:t>
      </w: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4-д</w:t>
      </w: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5-в</w:t>
      </w: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6-а</w:t>
      </w: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7-б</w:t>
      </w: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8-а</w:t>
      </w: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9-в</w:t>
      </w: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10-в</w:t>
      </w: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AE5B2A" w:rsidRDefault="00AE5B2A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AE5B2A" w:rsidRPr="002D65A3" w:rsidRDefault="002D65A3" w:rsidP="002D65A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65A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2.Структура научного знания.</w:t>
      </w:r>
    </w:p>
    <w:p w:rsidR="002D65A3" w:rsidRDefault="002D65A3" w:rsidP="00AE5B2A">
      <w:pPr>
        <w:pStyle w:val="a3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E5B2A" w:rsidTr="00AE5B2A">
        <w:tc>
          <w:tcPr>
            <w:tcW w:w="4785" w:type="dxa"/>
          </w:tcPr>
          <w:p w:rsidR="00AE5B2A" w:rsidRPr="00AE5B2A" w:rsidRDefault="00AE5B2A" w:rsidP="00AE5B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5B2A">
              <w:rPr>
                <w:rFonts w:ascii="Times New Roman" w:hAnsi="Times New Roman" w:cs="Times New Roman"/>
                <w:b/>
                <w:sz w:val="28"/>
                <w:szCs w:val="28"/>
              </w:rPr>
              <w:t>Структура научного знания</w:t>
            </w:r>
          </w:p>
        </w:tc>
        <w:tc>
          <w:tcPr>
            <w:tcW w:w="4786" w:type="dxa"/>
          </w:tcPr>
          <w:p w:rsidR="00AE5B2A" w:rsidRDefault="002D65A3" w:rsidP="00AE5B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Примеры</w:t>
            </w:r>
          </w:p>
        </w:tc>
      </w:tr>
      <w:tr w:rsidR="00AE5B2A" w:rsidTr="00AE5B2A">
        <w:tc>
          <w:tcPr>
            <w:tcW w:w="4785" w:type="dxa"/>
          </w:tcPr>
          <w:p w:rsidR="00AE5B2A" w:rsidRDefault="00AE5B2A" w:rsidP="00AE5B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Эмпирический уровень</w:t>
            </w:r>
          </w:p>
        </w:tc>
        <w:tc>
          <w:tcPr>
            <w:tcW w:w="4786" w:type="dxa"/>
          </w:tcPr>
          <w:p w:rsidR="00AE5B2A" w:rsidRDefault="00113A85" w:rsidP="00AE5B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Разнообразная статистика, сведения</w:t>
            </w:r>
            <w:r w:rsidRPr="00113A85">
              <w:rPr>
                <w:rFonts w:ascii="Times New Roman" w:hAnsi="Times New Roman" w:cs="Times New Roman"/>
                <w:sz w:val="28"/>
                <w:szCs w:val="28"/>
              </w:rPr>
              <w:t xml:space="preserve"> о результатах обучения и воспитания, о применении способов и средств организации педагогического процесса, об отношении к тем или иным педагогическим новшествам и т.д.</w:t>
            </w:r>
          </w:p>
        </w:tc>
      </w:tr>
      <w:tr w:rsidR="00AE5B2A" w:rsidTr="00AE5B2A">
        <w:tc>
          <w:tcPr>
            <w:tcW w:w="4785" w:type="dxa"/>
          </w:tcPr>
          <w:p w:rsidR="00AE5B2A" w:rsidRDefault="00113A85" w:rsidP="00AE5B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Теоретический уровень</w:t>
            </w:r>
          </w:p>
        </w:tc>
        <w:tc>
          <w:tcPr>
            <w:tcW w:w="4786" w:type="dxa"/>
          </w:tcPr>
          <w:p w:rsidR="00AE5B2A" w:rsidRDefault="00113A85" w:rsidP="00AE5B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3A85">
              <w:rPr>
                <w:rFonts w:ascii="Times New Roman" w:hAnsi="Times New Roman" w:cs="Times New Roman"/>
                <w:sz w:val="28"/>
                <w:szCs w:val="28"/>
              </w:rPr>
              <w:t>Разработка 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ых систем обучения и воспитания детей с различными нарушениями в развитии. </w:t>
            </w:r>
            <w:r w:rsidRPr="00113A85">
              <w:rPr>
                <w:rFonts w:ascii="Times New Roman" w:hAnsi="Times New Roman" w:cs="Times New Roman"/>
                <w:sz w:val="28"/>
                <w:szCs w:val="28"/>
              </w:rPr>
              <w:t>Прогнозирование развития педагогического процесса.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3A85">
              <w:rPr>
                <w:rFonts w:ascii="Times New Roman" w:hAnsi="Times New Roman" w:cs="Times New Roman"/>
                <w:sz w:val="28"/>
                <w:szCs w:val="28"/>
              </w:rPr>
              <w:t>Научное обобщение передового педагогического опыта.</w:t>
            </w:r>
          </w:p>
        </w:tc>
      </w:tr>
      <w:tr w:rsidR="00AE5B2A" w:rsidTr="00AE5B2A">
        <w:tc>
          <w:tcPr>
            <w:tcW w:w="4785" w:type="dxa"/>
          </w:tcPr>
          <w:p w:rsidR="00AE5B2A" w:rsidRDefault="00113A85" w:rsidP="00AE5B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Философский уровень</w:t>
            </w:r>
          </w:p>
        </w:tc>
        <w:tc>
          <w:tcPr>
            <w:tcW w:w="4786" w:type="dxa"/>
          </w:tcPr>
          <w:p w:rsidR="00AE5B2A" w:rsidRDefault="002D65A3" w:rsidP="00AE5B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</w:t>
            </w:r>
            <w:r w:rsidR="00113A85">
              <w:rPr>
                <w:rFonts w:ascii="Times New Roman" w:hAnsi="Times New Roman" w:cs="Times New Roman"/>
                <w:sz w:val="28"/>
                <w:szCs w:val="28"/>
              </w:rPr>
              <w:t xml:space="preserve"> философских концепций и общенаучных подходов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воспитании детей с ОВЗ</w:t>
            </w:r>
            <w:r w:rsidR="00113A8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AE5B2A" w:rsidRPr="00AE5B2A" w:rsidRDefault="00AE5B2A" w:rsidP="00AE5B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52C9" w:rsidRPr="005652C9" w:rsidRDefault="005652C9" w:rsidP="005652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5963" w:rsidRDefault="001F596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2D65A3" w:rsidP="001F596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6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МИНОБРНАУКИ РОССИИ</w:t>
      </w: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62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Федеральное государственное бюджетное образовательное учреждение</w:t>
      </w: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62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высшего образования</w:t>
      </w: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62E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«Волгоградский государственный социально-педагогический университет»</w:t>
      </w: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62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Факультет социальной и коррекционной педагогики</w:t>
      </w: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62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Кафедра специальной педагогики и психологии</w:t>
      </w: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DC462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Парадигма науки </w:t>
      </w: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62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</w:t>
      </w: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6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Исполнитель: </w:t>
      </w: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студентка группы СКП-СДМ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</w:t>
      </w:r>
      <w:proofErr w:type="gramEnd"/>
      <w:r w:rsidRPr="00DC46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                                                                             </w:t>
      </w: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Белошапкина Мария</w:t>
      </w: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6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</w:p>
    <w:p w:rsidR="00DC462E" w:rsidRPr="00DC462E" w:rsidRDefault="00DC462E" w:rsidP="00DC4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62E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Волгоград - 2017</w:t>
      </w:r>
    </w:p>
    <w:p w:rsidR="002D65A3" w:rsidRDefault="002D65A3" w:rsidP="00DC46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462E" w:rsidRPr="00DC462E" w:rsidRDefault="00DC462E" w:rsidP="00DC46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E34969" w:rsidP="00E34969">
      <w:pPr>
        <w:pStyle w:val="a3"/>
        <w:numPr>
          <w:ilvl w:val="0"/>
          <w:numId w:val="14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969">
        <w:rPr>
          <w:rFonts w:ascii="Times New Roman" w:hAnsi="Times New Roman" w:cs="Times New Roman"/>
          <w:b/>
          <w:sz w:val="28"/>
          <w:szCs w:val="28"/>
        </w:rPr>
        <w:lastRenderedPageBreak/>
        <w:t>Парадигма науки.</w:t>
      </w:r>
    </w:p>
    <w:p w:rsidR="00E34969" w:rsidRDefault="00E34969" w:rsidP="00E34969">
      <w:pPr>
        <w:pStyle w:val="a3"/>
        <w:spacing w:after="0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sz w:val="28"/>
          <w:szCs w:val="28"/>
        </w:rPr>
        <w:t xml:space="preserve">Парадигма (от греческого </w:t>
      </w:r>
      <w:proofErr w:type="spellStart"/>
      <w:r w:rsidRPr="00E34969">
        <w:rPr>
          <w:rFonts w:ascii="Times New Roman" w:hAnsi="Times New Roman" w:cs="Times New Roman"/>
          <w:sz w:val="28"/>
          <w:szCs w:val="28"/>
        </w:rPr>
        <w:t>paradeigma</w:t>
      </w:r>
      <w:proofErr w:type="spellEnd"/>
      <w:r w:rsidRPr="00E34969">
        <w:rPr>
          <w:rFonts w:ascii="Times New Roman" w:hAnsi="Times New Roman" w:cs="Times New Roman"/>
          <w:sz w:val="28"/>
          <w:szCs w:val="28"/>
        </w:rPr>
        <w:t xml:space="preserve"> — пример) — это концептуальная модель постановки проблем и их решения, господствующая в течение определенного исторического периода в научном сообществе. Грубо говоря — это научная мода на способ постановки и решения научных задач. Отклонение от этой моды вероятнее всего будет встречено учеными без должного понимания.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sz w:val="28"/>
          <w:szCs w:val="28"/>
        </w:rPr>
        <w:t xml:space="preserve">Американский историк науки Т. Кун проанализировал характер </w:t>
      </w:r>
      <w:proofErr w:type="gramStart"/>
      <w:r w:rsidRPr="00E34969">
        <w:rPr>
          <w:rFonts w:ascii="Times New Roman" w:hAnsi="Times New Roman" w:cs="Times New Roman"/>
          <w:sz w:val="28"/>
          <w:szCs w:val="28"/>
        </w:rPr>
        <w:t>развитии</w:t>
      </w:r>
      <w:proofErr w:type="gramEnd"/>
      <w:r w:rsidRPr="00E34969">
        <w:rPr>
          <w:rFonts w:ascii="Times New Roman" w:hAnsi="Times New Roman" w:cs="Times New Roman"/>
          <w:sz w:val="28"/>
          <w:szCs w:val="28"/>
        </w:rPr>
        <w:t xml:space="preserve"> научных знаний. Он определил периоды, когда наука развивается постепенно, накапливая факты, когда доказываются теоремы в рамках уже существующих теорий. Это состояние науки, развивающейся на основе признанных в научном сообществе норм, правил, методологических установок, Кун назвал «парадигма». По мере развития науки в рамках определенной парадигмы неизбежно накапливаются факты, не укладывающиеся в рамки существующих теорий. Рано или поздно приходится для их объяснения менять основания научного знания, основополагающие принципы, методологические установки, т.е. научные парадигмы. Смена парадигм, по Куну, представляет собой научную революцию.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sz w:val="28"/>
          <w:szCs w:val="28"/>
        </w:rPr>
        <w:t>По определению Томаса Куна, данному в «Структуре научных революций», научная революция — эпистемологическая смена парадигмы.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sz w:val="28"/>
          <w:szCs w:val="28"/>
        </w:rPr>
        <w:t>Под парадигмами я подразумеваю признанные всеми научные достижения, которые в течение определенного времени дают модель постановки проблем и их решений научному сообществу. (Т. Кун)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sz w:val="28"/>
          <w:szCs w:val="28"/>
        </w:rPr>
        <w:t>Согласно Куну, научная революция происходит тогда, когда учёные обнаруживают аномалии, которые невозможно объяснить при помощи универсально принятой парадигмы, в рамках которой до этого момента происходил научный прогресс. С точки зрения Куна, парадигму следует рассматривать не просто в качестве текущей теории, но в качестве целого мировоззрения, в котором она существует вместе со всеми выводами, совершаемыми благодаря ей.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sz w:val="28"/>
          <w:szCs w:val="28"/>
        </w:rPr>
        <w:t>Можно выделить, по меньшей мере, три аспекта парадигмы: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b/>
          <w:bCs/>
          <w:sz w:val="28"/>
          <w:szCs w:val="28"/>
        </w:rPr>
        <w:t>Парадигма</w:t>
      </w:r>
      <w:r w:rsidRPr="00E34969">
        <w:rPr>
          <w:rFonts w:ascii="Times New Roman" w:hAnsi="Times New Roman" w:cs="Times New Roman"/>
          <w:sz w:val="28"/>
          <w:szCs w:val="28"/>
        </w:rPr>
        <w:t> — это наиболее общая картина рационального устройства природы, мировоззрение;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b/>
          <w:bCs/>
          <w:sz w:val="28"/>
          <w:szCs w:val="28"/>
        </w:rPr>
        <w:t>Парадигма</w:t>
      </w:r>
      <w:r w:rsidRPr="00E34969">
        <w:rPr>
          <w:rFonts w:ascii="Times New Roman" w:hAnsi="Times New Roman" w:cs="Times New Roman"/>
          <w:sz w:val="28"/>
          <w:szCs w:val="28"/>
        </w:rPr>
        <w:t> — это дисциплинарная матрица, характеризующая совокупность убеждений, ценностей, технических средств и т. д., которые объединяют специалистов в данное научное сообщество;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Парадигма</w:t>
      </w:r>
      <w:r w:rsidRPr="00E34969">
        <w:rPr>
          <w:rFonts w:ascii="Times New Roman" w:hAnsi="Times New Roman" w:cs="Times New Roman"/>
          <w:sz w:val="28"/>
          <w:szCs w:val="28"/>
        </w:rPr>
        <w:t> — это общепризнанный образец, шаблон для решения задач-головоломок. (Позднее, в связи с тем, что это понятие парадигмы вызвало толкование, неадекватное тому, какое ему придавал Кун, он заменил его термином «дисциплинарная матрица» и тем самым ещё более отдалил это понятие по содержанию от понятия теории и теснее связал его с механической работой ученого в соответствии с определенными правилами.)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b/>
          <w:bCs/>
          <w:sz w:val="28"/>
          <w:szCs w:val="28"/>
        </w:rPr>
        <w:t>Концепция научных парадигм Т. Куна.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sz w:val="28"/>
          <w:szCs w:val="28"/>
        </w:rPr>
        <w:t>энтузиазм К. Поппера к проблемам развития знания подготовил почву для обращения аналитической философии науки к истории научных идей и концепций. Но, построения самого Поппера носили все еще умозрительный характер, и их источником оставалась логика и некие теории математического естествознания. Т. Кун готовил себя для работы с области аспирантуры, но вдруг с удивлением нашел, что представления о науке и её развитии в 40-х годах в Европе и США расползаются с настоящим историческим материалом.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sz w:val="28"/>
          <w:szCs w:val="28"/>
        </w:rPr>
        <w:t xml:space="preserve">Кун Томас </w:t>
      </w:r>
      <w:proofErr w:type="spellStart"/>
      <w:r w:rsidRPr="00E34969">
        <w:rPr>
          <w:rFonts w:ascii="Times New Roman" w:hAnsi="Times New Roman" w:cs="Times New Roman"/>
          <w:sz w:val="28"/>
          <w:szCs w:val="28"/>
        </w:rPr>
        <w:t>Сэмюэл</w:t>
      </w:r>
      <w:proofErr w:type="spellEnd"/>
      <w:r w:rsidRPr="00E34969">
        <w:rPr>
          <w:rFonts w:ascii="Times New Roman" w:hAnsi="Times New Roman" w:cs="Times New Roman"/>
          <w:sz w:val="28"/>
          <w:szCs w:val="28"/>
        </w:rPr>
        <w:t xml:space="preserve"> (1922-1996) - амер. Историк и философ, один из фаворитов историко-</w:t>
      </w:r>
      <w:proofErr w:type="spellStart"/>
      <w:r w:rsidRPr="00E34969">
        <w:rPr>
          <w:rFonts w:ascii="Times New Roman" w:hAnsi="Times New Roman" w:cs="Times New Roman"/>
          <w:sz w:val="28"/>
          <w:szCs w:val="28"/>
        </w:rPr>
        <w:t>эволюционнистского</w:t>
      </w:r>
      <w:proofErr w:type="spellEnd"/>
      <w:r w:rsidRPr="00E34969">
        <w:rPr>
          <w:rFonts w:ascii="Times New Roman" w:hAnsi="Times New Roman" w:cs="Times New Roman"/>
          <w:sz w:val="28"/>
          <w:szCs w:val="28"/>
        </w:rPr>
        <w:t xml:space="preserve"> направления в философии науки. Он разработал концепцию исторической динамики научного знания, стержнем которой стал образ науки, как специфичной деятельности научных сообществ. Томас Кун отрицал </w:t>
      </w:r>
      <w:proofErr w:type="gramStart"/>
      <w:r w:rsidRPr="00E34969">
        <w:rPr>
          <w:rFonts w:ascii="Times New Roman" w:hAnsi="Times New Roman" w:cs="Times New Roman"/>
          <w:sz w:val="28"/>
          <w:szCs w:val="28"/>
        </w:rPr>
        <w:t>накопительную</w:t>
      </w:r>
      <w:proofErr w:type="gramEnd"/>
      <w:r w:rsidRPr="00E3496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34969">
        <w:rPr>
          <w:rFonts w:ascii="Times New Roman" w:hAnsi="Times New Roman" w:cs="Times New Roman"/>
          <w:sz w:val="28"/>
          <w:szCs w:val="28"/>
        </w:rPr>
        <w:t>куммулятивистскую</w:t>
      </w:r>
      <w:proofErr w:type="spellEnd"/>
      <w:r w:rsidRPr="00E3496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34969">
        <w:rPr>
          <w:rFonts w:ascii="Times New Roman" w:hAnsi="Times New Roman" w:cs="Times New Roman"/>
          <w:sz w:val="28"/>
          <w:szCs w:val="28"/>
        </w:rPr>
        <w:t>теориюразвития</w:t>
      </w:r>
      <w:proofErr w:type="spellEnd"/>
      <w:r w:rsidRPr="00E34969">
        <w:rPr>
          <w:rFonts w:ascii="Times New Roman" w:hAnsi="Times New Roman" w:cs="Times New Roman"/>
          <w:sz w:val="28"/>
          <w:szCs w:val="28"/>
        </w:rPr>
        <w:t xml:space="preserve"> науки. Так же он выдвинул тезис о несоизмеримости научных традиций. Кун ввел понятие</w:t>
      </w:r>
      <w:r w:rsidRPr="00E34969">
        <w:rPr>
          <w:rFonts w:ascii="Times New Roman" w:hAnsi="Times New Roman" w:cs="Times New Roman"/>
          <w:b/>
          <w:bCs/>
          <w:sz w:val="28"/>
          <w:szCs w:val="28"/>
        </w:rPr>
        <w:t> парадигм</w:t>
      </w:r>
      <w:proofErr w:type="gramStart"/>
      <w:r w:rsidRPr="00E34969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E3496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E34969">
        <w:rPr>
          <w:rFonts w:ascii="Times New Roman" w:hAnsi="Times New Roman" w:cs="Times New Roman"/>
          <w:sz w:val="28"/>
          <w:szCs w:val="28"/>
        </w:rPr>
        <w:t>древнегреческий - эталон), как эталона поведения.</w:t>
      </w:r>
      <w:r w:rsidRPr="00E34969">
        <w:rPr>
          <w:rFonts w:ascii="Times New Roman" w:hAnsi="Times New Roman" w:cs="Times New Roman"/>
          <w:b/>
          <w:bCs/>
          <w:sz w:val="28"/>
          <w:szCs w:val="28"/>
        </w:rPr>
        <w:t> Парадигм</w:t>
      </w:r>
      <w:proofErr w:type="gramStart"/>
      <w:r w:rsidRPr="00E34969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3496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E34969">
        <w:rPr>
          <w:rFonts w:ascii="Times New Roman" w:hAnsi="Times New Roman" w:cs="Times New Roman"/>
          <w:sz w:val="28"/>
          <w:szCs w:val="28"/>
        </w:rPr>
        <w:t xml:space="preserve"> это эталон интеллектуального поведения, принятый в данном научном обществе. Либо парадигма (по Куну) - это определенный эталон, задающий стиль мышления и исследования ученого. Она воспринимается в процессе обучения и выполняет две функции: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sz w:val="28"/>
          <w:szCs w:val="28"/>
        </w:rPr>
        <w:t>а) запретительная (все, что не согласуется с данной теорией - оставляется);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sz w:val="28"/>
          <w:szCs w:val="28"/>
        </w:rPr>
        <w:t>б) направляющая либо проективная - провоцирует исследования в определенном направлении.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sz w:val="28"/>
          <w:szCs w:val="28"/>
        </w:rPr>
        <w:t xml:space="preserve">В состав парадигмы он включает четыре элемента: 1) главные законы; 2) концептуальные модели либо общие представления о том, что изучит наука; 3) ценностные установки; 4) эталоны решения обычных </w:t>
      </w:r>
      <w:proofErr w:type="spellStart"/>
      <w:proofErr w:type="gramStart"/>
      <w:r w:rsidRPr="00E34969">
        <w:rPr>
          <w:rFonts w:ascii="Times New Roman" w:hAnsi="Times New Roman" w:cs="Times New Roman"/>
          <w:sz w:val="28"/>
          <w:szCs w:val="28"/>
        </w:rPr>
        <w:t>заморочек</w:t>
      </w:r>
      <w:proofErr w:type="spellEnd"/>
      <w:proofErr w:type="gramEnd"/>
      <w:r w:rsidRPr="00E34969">
        <w:rPr>
          <w:rFonts w:ascii="Times New Roman" w:hAnsi="Times New Roman" w:cs="Times New Roman"/>
          <w:sz w:val="28"/>
          <w:szCs w:val="28"/>
        </w:rPr>
        <w:t>.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65A3" w:rsidRDefault="00E34969" w:rsidP="00E34969">
      <w:pPr>
        <w:pStyle w:val="a3"/>
        <w:numPr>
          <w:ilvl w:val="0"/>
          <w:numId w:val="14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34969">
        <w:rPr>
          <w:rFonts w:ascii="Times New Roman" w:hAnsi="Times New Roman" w:cs="Times New Roman"/>
          <w:b/>
          <w:sz w:val="28"/>
          <w:szCs w:val="28"/>
        </w:rPr>
        <w:t>Полипарадигмальность</w:t>
      </w:r>
      <w:proofErr w:type="spellEnd"/>
      <w:r w:rsidRPr="00E34969">
        <w:rPr>
          <w:rFonts w:ascii="Times New Roman" w:hAnsi="Times New Roman" w:cs="Times New Roman"/>
          <w:b/>
          <w:sz w:val="28"/>
          <w:szCs w:val="28"/>
        </w:rPr>
        <w:t xml:space="preserve"> как парадигма современной науки и современного образования</w:t>
      </w:r>
    </w:p>
    <w:p w:rsidR="00E34969" w:rsidRDefault="00E34969" w:rsidP="00E34969">
      <w:pPr>
        <w:pStyle w:val="a3"/>
        <w:spacing w:after="0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34969">
        <w:rPr>
          <w:rFonts w:ascii="Times New Roman" w:hAnsi="Times New Roman" w:cs="Times New Roman"/>
          <w:sz w:val="28"/>
          <w:szCs w:val="28"/>
        </w:rPr>
        <w:t>Полипарадигмальность</w:t>
      </w:r>
      <w:proofErr w:type="spellEnd"/>
      <w:r w:rsidRPr="00E34969">
        <w:rPr>
          <w:rFonts w:ascii="Times New Roman" w:hAnsi="Times New Roman" w:cs="Times New Roman"/>
          <w:sz w:val="28"/>
          <w:szCs w:val="28"/>
        </w:rPr>
        <w:t xml:space="preserve"> предполагает сосуществование нескольких методологических систем, в рамках которых выстраиваются целостные, законченные модели образовательного процесса, выраженные в форме </w:t>
      </w:r>
      <w:r w:rsidRPr="00E34969">
        <w:rPr>
          <w:rFonts w:ascii="Times New Roman" w:hAnsi="Times New Roman" w:cs="Times New Roman"/>
          <w:sz w:val="28"/>
          <w:szCs w:val="28"/>
        </w:rPr>
        <w:lastRenderedPageBreak/>
        <w:t xml:space="preserve">педагогических теорий, технологий, систем обучения и воспитания, что признается многими учеными (И. Г. Фомичева, И. А. Колесникова, О. Г. </w:t>
      </w:r>
      <w:proofErr w:type="spellStart"/>
      <w:r w:rsidRPr="00E34969">
        <w:rPr>
          <w:rFonts w:ascii="Times New Roman" w:hAnsi="Times New Roman" w:cs="Times New Roman"/>
          <w:sz w:val="28"/>
          <w:szCs w:val="28"/>
        </w:rPr>
        <w:t>Прикот</w:t>
      </w:r>
      <w:proofErr w:type="spellEnd"/>
      <w:r w:rsidRPr="00E34969">
        <w:rPr>
          <w:rFonts w:ascii="Times New Roman" w:hAnsi="Times New Roman" w:cs="Times New Roman"/>
          <w:sz w:val="28"/>
          <w:szCs w:val="28"/>
        </w:rPr>
        <w:t>, Г. Б. Корнетов и др.).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sz w:val="28"/>
          <w:szCs w:val="28"/>
        </w:rPr>
        <w:t xml:space="preserve">Гуманизм как многомерное явление представлен в педагогике разнообразными философскими течениями. Несмотря на признание человека "мерилом всех вещей", различные направления по-разному расставляют акценты: </w:t>
      </w:r>
      <w:proofErr w:type="spellStart"/>
      <w:r w:rsidRPr="00E34969">
        <w:rPr>
          <w:rFonts w:ascii="Times New Roman" w:hAnsi="Times New Roman" w:cs="Times New Roman"/>
          <w:sz w:val="28"/>
          <w:szCs w:val="28"/>
        </w:rPr>
        <w:t>перенниализм</w:t>
      </w:r>
      <w:proofErr w:type="spellEnd"/>
      <w:r w:rsidRPr="00E34969">
        <w:rPr>
          <w:rFonts w:ascii="Times New Roman" w:hAnsi="Times New Roman" w:cs="Times New Roman"/>
          <w:sz w:val="28"/>
          <w:szCs w:val="28"/>
        </w:rPr>
        <w:t xml:space="preserve"> актуализирует развитие интеллекта, прагматизм (инструментализм) - деятельной сущности человека, социальный гуманизм - социальной сущности, экзистенциализм - духовной сущности, космизм - космического сознания личности.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sz w:val="28"/>
          <w:szCs w:val="28"/>
        </w:rPr>
        <w:t xml:space="preserve">Весьма интересным и продуктивным представляется нам подход И. Г. Фомичевой. На ее взгляд, реальна возможность замены универсальной и единственной парадигмы множественностью образовательных систем, имеющих право на сосуществование в общем пространстве, что дает возможность вести речь о </w:t>
      </w:r>
      <w:proofErr w:type="spellStart"/>
      <w:r w:rsidRPr="00E34969">
        <w:rPr>
          <w:rFonts w:ascii="Times New Roman" w:hAnsi="Times New Roman" w:cs="Times New Roman"/>
          <w:sz w:val="28"/>
          <w:szCs w:val="28"/>
        </w:rPr>
        <w:t>полипарадигмальности</w:t>
      </w:r>
      <w:proofErr w:type="spellEnd"/>
      <w:r w:rsidRPr="00E34969">
        <w:rPr>
          <w:rFonts w:ascii="Times New Roman" w:hAnsi="Times New Roman" w:cs="Times New Roman"/>
          <w:sz w:val="28"/>
          <w:szCs w:val="28"/>
        </w:rPr>
        <w:t xml:space="preserve"> современного образования. Они могут отличаться между собой принципиально как по целям и содержанию, законам и закономерностям, так и по механизму действия и проявления, </w:t>
      </w:r>
      <w:proofErr w:type="gramStart"/>
      <w:r w:rsidRPr="00E3496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E34969">
        <w:rPr>
          <w:rFonts w:ascii="Times New Roman" w:hAnsi="Times New Roman" w:cs="Times New Roman"/>
          <w:sz w:val="28"/>
          <w:szCs w:val="28"/>
        </w:rPr>
        <w:t xml:space="preserve"> следовательно, и по результату.</w:t>
      </w:r>
    </w:p>
    <w:p w:rsidR="00E34969" w:rsidRP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969">
        <w:rPr>
          <w:rFonts w:ascii="Times New Roman" w:hAnsi="Times New Roman" w:cs="Times New Roman"/>
          <w:sz w:val="28"/>
          <w:szCs w:val="28"/>
        </w:rPr>
        <w:t xml:space="preserve">С целью выявления общих подходов к построению структуры педагогических знаний И.Г. Фомичева предложила иерархию, при построении которой в качестве одного из возможных критериев рассматривается степень взаимодействия </w:t>
      </w:r>
      <w:proofErr w:type="spellStart"/>
      <w:r w:rsidRPr="00E34969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E34969">
        <w:rPr>
          <w:rFonts w:ascii="Times New Roman" w:hAnsi="Times New Roman" w:cs="Times New Roman"/>
          <w:sz w:val="28"/>
          <w:szCs w:val="28"/>
        </w:rPr>
        <w:t xml:space="preserve">-образовательной сферы с миром и обществом, наукой, образовательной практикой. Такая структура представлена уровнями отношений: философско-мировоззренческим (ценностно-смысловым), теоретико-технологическим, прикладным. </w:t>
      </w:r>
      <w:proofErr w:type="gramStart"/>
      <w:r w:rsidRPr="00E34969">
        <w:rPr>
          <w:rFonts w:ascii="Times New Roman" w:hAnsi="Times New Roman" w:cs="Times New Roman"/>
          <w:sz w:val="28"/>
          <w:szCs w:val="28"/>
        </w:rPr>
        <w:t>При этом делается попытка структурирования накопленного педагогического знания в двухмерном пространстве: одна ось отражает модельные (ценностно-целевые, стратегические) отличия педагогических подходов, теорий, систем, технологий; другая - их типологические (теоретико-технологические) различия, заключенные в механизме реализации, движущих силах воспитания.</w:t>
      </w:r>
      <w:proofErr w:type="gramEnd"/>
      <w:r w:rsidRPr="00E34969">
        <w:rPr>
          <w:rFonts w:ascii="Times New Roman" w:hAnsi="Times New Roman" w:cs="Times New Roman"/>
          <w:sz w:val="28"/>
          <w:szCs w:val="28"/>
        </w:rPr>
        <w:t xml:space="preserve"> По оси типологических различий взято за основу авторитарное (авторитарно-подавляющее и авторитарно-развивающее) и гуманистическое (ненасильственное и свободное) воспитание, а по оси модельных различий - четыре основных типа педагогической деятельности: </w:t>
      </w:r>
      <w:proofErr w:type="spellStart"/>
      <w:r w:rsidRPr="00E34969">
        <w:rPr>
          <w:rFonts w:ascii="Times New Roman" w:hAnsi="Times New Roman" w:cs="Times New Roman"/>
          <w:sz w:val="28"/>
          <w:szCs w:val="28"/>
        </w:rPr>
        <w:t>теоцентристский</w:t>
      </w:r>
      <w:proofErr w:type="spellEnd"/>
      <w:r w:rsidRPr="00E349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4969">
        <w:rPr>
          <w:rFonts w:ascii="Times New Roman" w:hAnsi="Times New Roman" w:cs="Times New Roman"/>
          <w:sz w:val="28"/>
          <w:szCs w:val="28"/>
        </w:rPr>
        <w:t>социоцентристский</w:t>
      </w:r>
      <w:proofErr w:type="spellEnd"/>
      <w:r w:rsidRPr="00E349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4969">
        <w:rPr>
          <w:rFonts w:ascii="Times New Roman" w:hAnsi="Times New Roman" w:cs="Times New Roman"/>
          <w:sz w:val="28"/>
          <w:szCs w:val="28"/>
        </w:rPr>
        <w:t>натурцентристский</w:t>
      </w:r>
      <w:proofErr w:type="spellEnd"/>
      <w:r w:rsidRPr="00E3496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34969">
        <w:rPr>
          <w:rFonts w:ascii="Times New Roman" w:hAnsi="Times New Roman" w:cs="Times New Roman"/>
          <w:sz w:val="28"/>
          <w:szCs w:val="28"/>
        </w:rPr>
        <w:t>антропоцентристский</w:t>
      </w:r>
      <w:proofErr w:type="spellEnd"/>
      <w:r w:rsidRPr="00E34969">
        <w:rPr>
          <w:rFonts w:ascii="Times New Roman" w:hAnsi="Times New Roman" w:cs="Times New Roman"/>
          <w:sz w:val="28"/>
          <w:szCs w:val="28"/>
        </w:rPr>
        <w:t>.</w:t>
      </w:r>
    </w:p>
    <w:p w:rsidR="00DC462E" w:rsidRPr="00DC462E" w:rsidRDefault="00DC462E" w:rsidP="00DC46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462E">
        <w:rPr>
          <w:rFonts w:ascii="Times New Roman" w:hAnsi="Times New Roman" w:cs="Times New Roman"/>
          <w:sz w:val="28"/>
          <w:szCs w:val="28"/>
        </w:rPr>
        <w:t>Литература:</w:t>
      </w:r>
    </w:p>
    <w:p w:rsidR="00DC462E" w:rsidRPr="00DC462E" w:rsidRDefault="00DC462E" w:rsidP="00DC46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462E">
        <w:rPr>
          <w:rFonts w:ascii="Times New Roman" w:hAnsi="Times New Roman" w:cs="Times New Roman"/>
          <w:sz w:val="28"/>
          <w:szCs w:val="28"/>
        </w:rPr>
        <w:t>1.</w:t>
      </w:r>
      <w:r w:rsidRPr="00DC462E">
        <w:rPr>
          <w:rFonts w:ascii="Times New Roman" w:hAnsi="Times New Roman" w:cs="Times New Roman"/>
          <w:sz w:val="28"/>
          <w:szCs w:val="28"/>
          <w:u w:val="single"/>
        </w:rPr>
        <w:t>http://www.kalitva.ru/152918-paradigmalnyj-podxod-k-obrazovaniyu.html</w:t>
      </w:r>
    </w:p>
    <w:p w:rsidR="00DC462E" w:rsidRPr="00DC462E" w:rsidRDefault="00DC462E" w:rsidP="00DC46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462E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DC462E">
        <w:rPr>
          <w:rFonts w:ascii="Times New Roman" w:hAnsi="Times New Roman" w:cs="Times New Roman"/>
          <w:sz w:val="28"/>
          <w:szCs w:val="28"/>
          <w:u w:val="single"/>
        </w:rPr>
        <w:t>http://www.portalus.ru/modules/shkola/rus_readme.php?subaction=showfull&amp;id=1193920344&amp;archive=1196814847&amp;start_from=&amp;ucat=&amp;</w:t>
      </w:r>
    </w:p>
    <w:p w:rsidR="00DC462E" w:rsidRPr="00DC462E" w:rsidRDefault="00DC462E" w:rsidP="00DC46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462E">
        <w:rPr>
          <w:rFonts w:ascii="Times New Roman" w:hAnsi="Times New Roman" w:cs="Times New Roman"/>
          <w:sz w:val="28"/>
          <w:szCs w:val="28"/>
        </w:rPr>
        <w:t>3.</w:t>
      </w:r>
      <w:r w:rsidRPr="00DC462E">
        <w:rPr>
          <w:rFonts w:ascii="Times New Roman" w:hAnsi="Times New Roman" w:cs="Times New Roman"/>
          <w:sz w:val="28"/>
          <w:szCs w:val="28"/>
          <w:u w:val="single"/>
        </w:rPr>
        <w:t>http://www.univer5.ru/pedagogika/pedagogika/Page-34.html</w:t>
      </w:r>
    </w:p>
    <w:p w:rsidR="00E34969" w:rsidRDefault="00E34969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960" w:rsidRPr="00FB5960" w:rsidRDefault="00FB5960" w:rsidP="00FB59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B5960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Основные этапы исторического развития науки</w:t>
      </w:r>
    </w:p>
    <w:p w:rsidR="00FB5960" w:rsidRPr="00FB5960" w:rsidRDefault="00FB5960" w:rsidP="00FB5960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0"/>
        <w:gridCol w:w="3355"/>
        <w:gridCol w:w="3296"/>
      </w:tblGrid>
      <w:tr w:rsidR="009E4677" w:rsidRPr="00FB5960" w:rsidTr="000223E7">
        <w:tc>
          <w:tcPr>
            <w:tcW w:w="3560" w:type="dxa"/>
          </w:tcPr>
          <w:p w:rsidR="00FB5960" w:rsidRPr="00FB5960" w:rsidRDefault="00FB5960" w:rsidP="00FB596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5960">
              <w:rPr>
                <w:rFonts w:ascii="Times New Roman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3561" w:type="dxa"/>
          </w:tcPr>
          <w:p w:rsidR="00FB5960" w:rsidRPr="00FB5960" w:rsidRDefault="00FB5960" w:rsidP="00FB596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5960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3561" w:type="dxa"/>
          </w:tcPr>
          <w:p w:rsidR="00FB5960" w:rsidRPr="00FB5960" w:rsidRDefault="00FB5960" w:rsidP="00FB596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5960">
              <w:rPr>
                <w:rFonts w:ascii="Times New Roman" w:hAnsi="Times New Roman" w:cs="Times New Roman"/>
                <w:sz w:val="28"/>
                <w:szCs w:val="28"/>
              </w:rPr>
              <w:t xml:space="preserve">Характеристика </w:t>
            </w:r>
          </w:p>
        </w:tc>
      </w:tr>
      <w:tr w:rsidR="009E4677" w:rsidRPr="00FB5960" w:rsidTr="000223E7">
        <w:tc>
          <w:tcPr>
            <w:tcW w:w="3560" w:type="dxa"/>
          </w:tcPr>
          <w:p w:rsidR="00FB5960" w:rsidRPr="00FB5960" w:rsidRDefault="00FB5960" w:rsidP="00FB596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5960">
              <w:rPr>
                <w:rFonts w:ascii="Times New Roman" w:hAnsi="Times New Roman" w:cs="Times New Roman"/>
                <w:sz w:val="28"/>
                <w:szCs w:val="28"/>
              </w:rPr>
              <w:t>XVII-XIX вв.</w:t>
            </w:r>
          </w:p>
        </w:tc>
        <w:tc>
          <w:tcPr>
            <w:tcW w:w="3561" w:type="dxa"/>
          </w:tcPr>
          <w:p w:rsidR="00FB5960" w:rsidRPr="00FB5960" w:rsidRDefault="00FB5960" w:rsidP="00FB596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596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Классическая наука</w:t>
            </w:r>
          </w:p>
        </w:tc>
        <w:tc>
          <w:tcPr>
            <w:tcW w:w="3561" w:type="dxa"/>
          </w:tcPr>
          <w:p w:rsidR="00FB5960" w:rsidRPr="00FB5960" w:rsidRDefault="00FB5960" w:rsidP="00FB596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B5960">
              <w:rPr>
                <w:rFonts w:ascii="Times New Roman" w:hAnsi="Times New Roman" w:cs="Times New Roman"/>
                <w:sz w:val="28"/>
                <w:szCs w:val="28"/>
              </w:rPr>
              <w:t>сследуя свои объекты, стремилась при их описании и теоретическом объяснении устранить все, что относится к субъекту, средствам, приемам и операциям его деятельности. Здесь господствует объектный стиль мышления, стремление познать предмет сам по себе безотносительно к условиям его изучения.</w:t>
            </w:r>
          </w:p>
        </w:tc>
      </w:tr>
      <w:tr w:rsidR="00FB5960" w:rsidRPr="00FB5960" w:rsidTr="000223E7">
        <w:tc>
          <w:tcPr>
            <w:tcW w:w="3560" w:type="dxa"/>
          </w:tcPr>
          <w:p w:rsidR="00FB5960" w:rsidRPr="00FB5960" w:rsidRDefault="00FB5960" w:rsidP="00FB596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B5960">
              <w:rPr>
                <w:rFonts w:ascii="Times New Roman" w:hAnsi="Times New Roman" w:cs="Times New Roman"/>
                <w:sz w:val="28"/>
                <w:szCs w:val="28"/>
              </w:rPr>
              <w:t>ервая половина XX в.</w:t>
            </w:r>
          </w:p>
        </w:tc>
        <w:tc>
          <w:tcPr>
            <w:tcW w:w="3561" w:type="dxa"/>
          </w:tcPr>
          <w:p w:rsidR="00FB5960" w:rsidRPr="00FB5960" w:rsidRDefault="00FB5960" w:rsidP="00FB59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B596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Неклассическая наука</w:t>
            </w:r>
          </w:p>
        </w:tc>
        <w:tc>
          <w:tcPr>
            <w:tcW w:w="3561" w:type="dxa"/>
          </w:tcPr>
          <w:p w:rsidR="00FB5960" w:rsidRDefault="00FB5960" w:rsidP="00FB596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B5960">
              <w:rPr>
                <w:rFonts w:ascii="Times New Roman" w:hAnsi="Times New Roman" w:cs="Times New Roman"/>
                <w:sz w:val="28"/>
                <w:szCs w:val="28"/>
              </w:rPr>
              <w:t xml:space="preserve">сходный </w:t>
            </w:r>
            <w:proofErr w:type="gramStart"/>
            <w:r w:rsidRPr="00FB5960">
              <w:rPr>
                <w:rFonts w:ascii="Times New Roman" w:hAnsi="Times New Roman" w:cs="Times New Roman"/>
                <w:sz w:val="28"/>
                <w:szCs w:val="28"/>
              </w:rPr>
              <w:t>пункт</w:t>
            </w:r>
            <w:proofErr w:type="gramEnd"/>
            <w:r w:rsidRPr="00FB5960">
              <w:rPr>
                <w:rFonts w:ascii="Times New Roman" w:hAnsi="Times New Roman" w:cs="Times New Roman"/>
                <w:sz w:val="28"/>
                <w:szCs w:val="28"/>
              </w:rPr>
              <w:t xml:space="preserve"> которой связан с разработкой релятивистской и квантовой теории, отвергает объективизм классической науки, отбрасывает представление реальности как чего-то не зависящего от средств ее познания, субъективного фактора. Она осмысливает связи между знаниями объекта и характером средств и операций деятельности.</w:t>
            </w:r>
          </w:p>
        </w:tc>
      </w:tr>
      <w:tr w:rsidR="00FB5960" w:rsidRPr="00FB5960" w:rsidTr="000223E7">
        <w:tc>
          <w:tcPr>
            <w:tcW w:w="3560" w:type="dxa"/>
          </w:tcPr>
          <w:p w:rsidR="00FB5960" w:rsidRDefault="00FB5960" w:rsidP="00FB596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B5960">
              <w:rPr>
                <w:rFonts w:ascii="Times New Roman" w:hAnsi="Times New Roman" w:cs="Times New Roman"/>
                <w:sz w:val="28"/>
                <w:szCs w:val="28"/>
              </w:rPr>
              <w:t>торая половина XX в.</w:t>
            </w:r>
          </w:p>
        </w:tc>
        <w:tc>
          <w:tcPr>
            <w:tcW w:w="3561" w:type="dxa"/>
          </w:tcPr>
          <w:p w:rsidR="00FB5960" w:rsidRPr="00FB5960" w:rsidRDefault="009E4677" w:rsidP="00FB59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Постнеклассическая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наука</w:t>
            </w:r>
          </w:p>
        </w:tc>
        <w:tc>
          <w:tcPr>
            <w:tcW w:w="3561" w:type="dxa"/>
          </w:tcPr>
          <w:p w:rsidR="00FB5960" w:rsidRDefault="009E4677" w:rsidP="00FB596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E4677">
              <w:rPr>
                <w:rFonts w:ascii="Times New Roman" w:hAnsi="Times New Roman" w:cs="Times New Roman"/>
                <w:sz w:val="28"/>
                <w:szCs w:val="28"/>
              </w:rPr>
              <w:t xml:space="preserve">включенность субъективной деятельности в «тело знания». Она учитывает соотнесенность </w:t>
            </w:r>
            <w:r w:rsidRPr="009E46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характера получаемых знаний об объекте не только с особенностью средств и операций деятельности субъекта, но и с ее ценностно-целевыми структурами. Характерной чертой </w:t>
            </w:r>
            <w:proofErr w:type="spellStart"/>
            <w:r w:rsidRPr="009E4677">
              <w:rPr>
                <w:rFonts w:ascii="Times New Roman" w:hAnsi="Times New Roman" w:cs="Times New Roman"/>
                <w:sz w:val="28"/>
                <w:szCs w:val="28"/>
              </w:rPr>
              <w:t>постнеклассической</w:t>
            </w:r>
            <w:proofErr w:type="spellEnd"/>
            <w:r w:rsidRPr="009E4677">
              <w:rPr>
                <w:rFonts w:ascii="Times New Roman" w:hAnsi="Times New Roman" w:cs="Times New Roman"/>
                <w:sz w:val="28"/>
                <w:szCs w:val="28"/>
              </w:rPr>
              <w:t xml:space="preserve"> стадии развития науки является универсальный (глобальный) эволюционизм, соединяющий идеи эволюции с идеями системного подхода и распространяющий развитие на все сферы бытия, устанавливая универсальную связь между неживой, живой и социальной материи.</w:t>
            </w:r>
          </w:p>
        </w:tc>
      </w:tr>
    </w:tbl>
    <w:p w:rsidR="00FB5960" w:rsidRDefault="00FB5960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677">
        <w:rPr>
          <w:rFonts w:ascii="Times New Roman" w:hAnsi="Times New Roman" w:cs="Times New Roman"/>
          <w:b/>
          <w:sz w:val="28"/>
          <w:szCs w:val="28"/>
        </w:rPr>
        <w:lastRenderedPageBreak/>
        <w:t>Современные проблемы науки и специального дефектологического образования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E4677">
        <w:rPr>
          <w:rFonts w:ascii="Times New Roman" w:hAnsi="Times New Roman" w:cs="Times New Roman"/>
          <w:b/>
          <w:i/>
          <w:sz w:val="28"/>
          <w:szCs w:val="28"/>
        </w:rPr>
        <w:t>Задание: выберите правильный ответ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1.Что является главной целью  науки?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677">
        <w:rPr>
          <w:rFonts w:ascii="Times New Roman" w:hAnsi="Times New Roman" w:cs="Times New Roman"/>
          <w:b/>
          <w:sz w:val="28"/>
          <w:szCs w:val="28"/>
        </w:rPr>
        <w:t>Получение знаний о реальности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Развитие техники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Совершенствование нравственности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2.Истинное знание является научным…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 xml:space="preserve">Да/ </w:t>
      </w:r>
      <w:r w:rsidRPr="009E4677">
        <w:rPr>
          <w:rFonts w:ascii="Times New Roman" w:hAnsi="Times New Roman" w:cs="Times New Roman"/>
          <w:b/>
          <w:sz w:val="28"/>
          <w:szCs w:val="28"/>
        </w:rPr>
        <w:t>нет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3.Предполагает ли определение «ненаучный» негативную оценку?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 xml:space="preserve">Да/ </w:t>
      </w:r>
      <w:r w:rsidRPr="009E4677">
        <w:rPr>
          <w:rFonts w:ascii="Times New Roman" w:hAnsi="Times New Roman" w:cs="Times New Roman"/>
          <w:b/>
          <w:sz w:val="28"/>
          <w:szCs w:val="28"/>
        </w:rPr>
        <w:t>нет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4.Всегда ли научное знание является истинным?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 xml:space="preserve">Да/ </w:t>
      </w:r>
      <w:r w:rsidRPr="009E4677">
        <w:rPr>
          <w:rFonts w:ascii="Times New Roman" w:hAnsi="Times New Roman" w:cs="Times New Roman"/>
          <w:b/>
          <w:sz w:val="28"/>
          <w:szCs w:val="28"/>
        </w:rPr>
        <w:t>нет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 xml:space="preserve">5.Является ли </w:t>
      </w:r>
      <w:proofErr w:type="spellStart"/>
      <w:r w:rsidRPr="009E4677">
        <w:rPr>
          <w:rFonts w:ascii="Times New Roman" w:hAnsi="Times New Roman" w:cs="Times New Roman"/>
          <w:sz w:val="28"/>
          <w:szCs w:val="28"/>
        </w:rPr>
        <w:t>систематизированность</w:t>
      </w:r>
      <w:proofErr w:type="spellEnd"/>
      <w:r w:rsidRPr="009E4677">
        <w:rPr>
          <w:rFonts w:ascii="Times New Roman" w:hAnsi="Times New Roman" w:cs="Times New Roman"/>
          <w:sz w:val="28"/>
          <w:szCs w:val="28"/>
        </w:rPr>
        <w:t xml:space="preserve"> характерным признаком научного знания?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b/>
          <w:sz w:val="28"/>
          <w:szCs w:val="28"/>
        </w:rPr>
        <w:t>Да</w:t>
      </w:r>
      <w:r w:rsidRPr="009E4677">
        <w:rPr>
          <w:rFonts w:ascii="Times New Roman" w:hAnsi="Times New Roman" w:cs="Times New Roman"/>
          <w:sz w:val="28"/>
          <w:szCs w:val="28"/>
        </w:rPr>
        <w:t>/ нет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 xml:space="preserve">6.Является ли стремление к обоснованности, доказательности знания критерием научности?  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b/>
          <w:sz w:val="28"/>
          <w:szCs w:val="28"/>
        </w:rPr>
        <w:t>Да/</w:t>
      </w:r>
      <w:r w:rsidRPr="009E4677">
        <w:rPr>
          <w:rFonts w:ascii="Times New Roman" w:hAnsi="Times New Roman" w:cs="Times New Roman"/>
          <w:sz w:val="28"/>
          <w:szCs w:val="28"/>
        </w:rPr>
        <w:t xml:space="preserve"> нет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 xml:space="preserve">7.Является ли научное знание </w:t>
      </w:r>
      <w:proofErr w:type="spellStart"/>
      <w:r w:rsidRPr="009E4677">
        <w:rPr>
          <w:rFonts w:ascii="Times New Roman" w:hAnsi="Times New Roman" w:cs="Times New Roman"/>
          <w:sz w:val="28"/>
          <w:szCs w:val="28"/>
        </w:rPr>
        <w:t>интерсубъективным</w:t>
      </w:r>
      <w:proofErr w:type="spellEnd"/>
      <w:r w:rsidRPr="009E4677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b/>
          <w:sz w:val="28"/>
          <w:szCs w:val="28"/>
        </w:rPr>
        <w:t>Да</w:t>
      </w:r>
      <w:r w:rsidRPr="009E4677">
        <w:rPr>
          <w:rFonts w:ascii="Times New Roman" w:hAnsi="Times New Roman" w:cs="Times New Roman"/>
          <w:sz w:val="28"/>
          <w:szCs w:val="28"/>
        </w:rPr>
        <w:t>/ нет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 xml:space="preserve">8.Применяются ли в науке приемы рассуждений, применяемые людьми в других сферах деятельности, обыденной жизни? </w:t>
      </w:r>
    </w:p>
    <w:p w:rsidR="009E4677" w:rsidRPr="0068772B" w:rsidRDefault="009E4677" w:rsidP="009E46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 xml:space="preserve">Да/ </w:t>
      </w:r>
      <w:r w:rsidRPr="0068772B">
        <w:rPr>
          <w:rFonts w:ascii="Times New Roman" w:hAnsi="Times New Roman" w:cs="Times New Roman"/>
          <w:b/>
          <w:sz w:val="28"/>
          <w:szCs w:val="28"/>
        </w:rPr>
        <w:t>нет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9.Как называется метод получения эмпирического знания, при котором главное – не вносить изменения в исследуемую реальность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Эксперимент</w:t>
      </w:r>
    </w:p>
    <w:p w:rsidR="009E4677" w:rsidRPr="0068772B" w:rsidRDefault="009E4677" w:rsidP="009E46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8772B">
        <w:rPr>
          <w:rFonts w:ascii="Times New Roman" w:hAnsi="Times New Roman" w:cs="Times New Roman"/>
          <w:b/>
          <w:sz w:val="28"/>
          <w:szCs w:val="28"/>
        </w:rPr>
        <w:t>Наблюдение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Изменение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10.Как называется метод эмпирического познания, при котором изучаемое явление становится в особые специфические условия</w:t>
      </w:r>
    </w:p>
    <w:p w:rsidR="009E4677" w:rsidRPr="0068772B" w:rsidRDefault="009E4677" w:rsidP="009E46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8772B">
        <w:rPr>
          <w:rFonts w:ascii="Times New Roman" w:hAnsi="Times New Roman" w:cs="Times New Roman"/>
          <w:b/>
          <w:sz w:val="28"/>
          <w:szCs w:val="28"/>
        </w:rPr>
        <w:t>Эксперимент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Наблюдение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Изменение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 xml:space="preserve">11.Появляются ли теории как прямое обобщение эмпирических фактов 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Да</w:t>
      </w:r>
      <w:proofErr w:type="gramStart"/>
      <w:r w:rsidRPr="009E4677">
        <w:rPr>
          <w:rFonts w:ascii="Times New Roman" w:hAnsi="Times New Roman" w:cs="Times New Roman"/>
          <w:sz w:val="28"/>
          <w:szCs w:val="28"/>
        </w:rPr>
        <w:t xml:space="preserve">/ </w:t>
      </w:r>
      <w:r w:rsidRPr="0068772B">
        <w:rPr>
          <w:rFonts w:ascii="Times New Roman" w:hAnsi="Times New Roman" w:cs="Times New Roman"/>
          <w:b/>
          <w:sz w:val="28"/>
          <w:szCs w:val="28"/>
        </w:rPr>
        <w:t>Н</w:t>
      </w:r>
      <w:proofErr w:type="gramEnd"/>
      <w:r w:rsidRPr="0068772B">
        <w:rPr>
          <w:rFonts w:ascii="Times New Roman" w:hAnsi="Times New Roman" w:cs="Times New Roman"/>
          <w:b/>
          <w:sz w:val="28"/>
          <w:szCs w:val="28"/>
        </w:rPr>
        <w:t>ет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 xml:space="preserve">12.Обращаются ли ученые в своей деятельности к философии? 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772B">
        <w:rPr>
          <w:rFonts w:ascii="Times New Roman" w:hAnsi="Times New Roman" w:cs="Times New Roman"/>
          <w:b/>
          <w:sz w:val="28"/>
          <w:szCs w:val="28"/>
        </w:rPr>
        <w:t>Да</w:t>
      </w:r>
      <w:proofErr w:type="gramStart"/>
      <w:r w:rsidRPr="009E4677">
        <w:rPr>
          <w:rFonts w:ascii="Times New Roman" w:hAnsi="Times New Roman" w:cs="Times New Roman"/>
          <w:sz w:val="28"/>
          <w:szCs w:val="28"/>
        </w:rPr>
        <w:t>/ Н</w:t>
      </w:r>
      <w:proofErr w:type="gramEnd"/>
      <w:r w:rsidRPr="009E4677">
        <w:rPr>
          <w:rFonts w:ascii="Times New Roman" w:hAnsi="Times New Roman" w:cs="Times New Roman"/>
          <w:sz w:val="28"/>
          <w:szCs w:val="28"/>
        </w:rPr>
        <w:t>ет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lastRenderedPageBreak/>
        <w:t xml:space="preserve">13.Зависит ли прогресс научного познания от использованных наукой средств? 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772B">
        <w:rPr>
          <w:rFonts w:ascii="Times New Roman" w:hAnsi="Times New Roman" w:cs="Times New Roman"/>
          <w:b/>
          <w:sz w:val="28"/>
          <w:szCs w:val="28"/>
        </w:rPr>
        <w:t>Да</w:t>
      </w:r>
      <w:proofErr w:type="gramStart"/>
      <w:r w:rsidRPr="009E4677">
        <w:rPr>
          <w:rFonts w:ascii="Times New Roman" w:hAnsi="Times New Roman" w:cs="Times New Roman"/>
          <w:sz w:val="28"/>
          <w:szCs w:val="28"/>
        </w:rPr>
        <w:t>/ Н</w:t>
      </w:r>
      <w:proofErr w:type="gramEnd"/>
      <w:r w:rsidRPr="009E4677">
        <w:rPr>
          <w:rFonts w:ascii="Times New Roman" w:hAnsi="Times New Roman" w:cs="Times New Roman"/>
          <w:sz w:val="28"/>
          <w:szCs w:val="28"/>
        </w:rPr>
        <w:t>ет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 xml:space="preserve">14.Описывает ли теория непосредственно окружающую действительность? 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Да</w:t>
      </w:r>
      <w:proofErr w:type="gramStart"/>
      <w:r w:rsidRPr="009E4677">
        <w:rPr>
          <w:rFonts w:ascii="Times New Roman" w:hAnsi="Times New Roman" w:cs="Times New Roman"/>
          <w:sz w:val="28"/>
          <w:szCs w:val="28"/>
        </w:rPr>
        <w:t xml:space="preserve">/ </w:t>
      </w:r>
      <w:r w:rsidRPr="0068772B">
        <w:rPr>
          <w:rFonts w:ascii="Times New Roman" w:hAnsi="Times New Roman" w:cs="Times New Roman"/>
          <w:b/>
          <w:sz w:val="28"/>
          <w:szCs w:val="28"/>
        </w:rPr>
        <w:t>Н</w:t>
      </w:r>
      <w:proofErr w:type="gramEnd"/>
      <w:r w:rsidRPr="0068772B">
        <w:rPr>
          <w:rFonts w:ascii="Times New Roman" w:hAnsi="Times New Roman" w:cs="Times New Roman"/>
          <w:b/>
          <w:sz w:val="28"/>
          <w:szCs w:val="28"/>
        </w:rPr>
        <w:t>ет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15.Кроме эмпирического и теоретического в структуре научного знания можно выделить …уровень</w:t>
      </w:r>
    </w:p>
    <w:p w:rsidR="009E4677" w:rsidRPr="0068772B" w:rsidRDefault="009E4677" w:rsidP="009E46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8772B">
        <w:rPr>
          <w:rFonts w:ascii="Times New Roman" w:hAnsi="Times New Roman" w:cs="Times New Roman"/>
          <w:b/>
          <w:sz w:val="28"/>
          <w:szCs w:val="28"/>
        </w:rPr>
        <w:t>Философский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Интерпретации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>Понимания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677">
        <w:rPr>
          <w:rFonts w:ascii="Times New Roman" w:hAnsi="Times New Roman" w:cs="Times New Roman"/>
          <w:sz w:val="28"/>
          <w:szCs w:val="28"/>
        </w:rPr>
        <w:t xml:space="preserve">16.Могут ли философские основания науки быть предметом научных споров? </w:t>
      </w:r>
    </w:p>
    <w:p w:rsidR="009E4677" w:rsidRPr="009E4677" w:rsidRDefault="009E4677" w:rsidP="009E4677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8772B">
        <w:rPr>
          <w:rFonts w:ascii="Times New Roman" w:hAnsi="Times New Roman" w:cs="Times New Roman"/>
          <w:b/>
          <w:sz w:val="28"/>
          <w:szCs w:val="28"/>
        </w:rPr>
        <w:t>Да</w:t>
      </w:r>
      <w:bookmarkEnd w:id="0"/>
      <w:proofErr w:type="gramStart"/>
      <w:r w:rsidRPr="009E4677">
        <w:rPr>
          <w:rFonts w:ascii="Times New Roman" w:hAnsi="Times New Roman" w:cs="Times New Roman"/>
          <w:sz w:val="28"/>
          <w:szCs w:val="28"/>
        </w:rPr>
        <w:t>/Н</w:t>
      </w:r>
      <w:proofErr w:type="gramEnd"/>
      <w:r w:rsidRPr="009E4677">
        <w:rPr>
          <w:rFonts w:ascii="Times New Roman" w:hAnsi="Times New Roman" w:cs="Times New Roman"/>
          <w:sz w:val="28"/>
          <w:szCs w:val="28"/>
        </w:rPr>
        <w:t>ет</w:t>
      </w:r>
    </w:p>
    <w:p w:rsidR="009E4677" w:rsidRPr="00E34969" w:rsidRDefault="009E4677" w:rsidP="00E3496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E4677" w:rsidRPr="00E34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50484"/>
    <w:multiLevelType w:val="hybridMultilevel"/>
    <w:tmpl w:val="FBF69DF0"/>
    <w:lvl w:ilvl="0" w:tplc="2738F100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71686F"/>
    <w:multiLevelType w:val="hybridMultilevel"/>
    <w:tmpl w:val="8D7AEF6C"/>
    <w:lvl w:ilvl="0" w:tplc="2738F100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E554A9"/>
    <w:multiLevelType w:val="hybridMultilevel"/>
    <w:tmpl w:val="292E0E32"/>
    <w:lvl w:ilvl="0" w:tplc="2738F100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8C570C"/>
    <w:multiLevelType w:val="hybridMultilevel"/>
    <w:tmpl w:val="5E9C2176"/>
    <w:lvl w:ilvl="0" w:tplc="2738F100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9566187"/>
    <w:multiLevelType w:val="hybridMultilevel"/>
    <w:tmpl w:val="760ABEC4"/>
    <w:lvl w:ilvl="0" w:tplc="2738F100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37C0804"/>
    <w:multiLevelType w:val="hybridMultilevel"/>
    <w:tmpl w:val="737A7BB0"/>
    <w:lvl w:ilvl="0" w:tplc="6F847A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1218B0"/>
    <w:multiLevelType w:val="hybridMultilevel"/>
    <w:tmpl w:val="B470CEF0"/>
    <w:lvl w:ilvl="0" w:tplc="2738F100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4393B14"/>
    <w:multiLevelType w:val="hybridMultilevel"/>
    <w:tmpl w:val="86084D7C"/>
    <w:lvl w:ilvl="0" w:tplc="1F9034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8141054"/>
    <w:multiLevelType w:val="hybridMultilevel"/>
    <w:tmpl w:val="130035A0"/>
    <w:lvl w:ilvl="0" w:tplc="2738F100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8945412"/>
    <w:multiLevelType w:val="hybridMultilevel"/>
    <w:tmpl w:val="D71A952A"/>
    <w:lvl w:ilvl="0" w:tplc="2738F100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C717DDB"/>
    <w:multiLevelType w:val="hybridMultilevel"/>
    <w:tmpl w:val="AAB46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926A9A"/>
    <w:multiLevelType w:val="hybridMultilevel"/>
    <w:tmpl w:val="E9C4C74E"/>
    <w:lvl w:ilvl="0" w:tplc="2738F100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66673B5"/>
    <w:multiLevelType w:val="hybridMultilevel"/>
    <w:tmpl w:val="6F405A20"/>
    <w:lvl w:ilvl="0" w:tplc="2738F100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DCA060E"/>
    <w:multiLevelType w:val="hybridMultilevel"/>
    <w:tmpl w:val="D5BC100A"/>
    <w:lvl w:ilvl="0" w:tplc="2738F100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2"/>
  </w:num>
  <w:num w:numId="5">
    <w:abstractNumId w:val="9"/>
  </w:num>
  <w:num w:numId="6">
    <w:abstractNumId w:val="8"/>
  </w:num>
  <w:num w:numId="7">
    <w:abstractNumId w:val="1"/>
  </w:num>
  <w:num w:numId="8">
    <w:abstractNumId w:val="0"/>
  </w:num>
  <w:num w:numId="9">
    <w:abstractNumId w:val="12"/>
  </w:num>
  <w:num w:numId="10">
    <w:abstractNumId w:val="11"/>
  </w:num>
  <w:num w:numId="11">
    <w:abstractNumId w:val="4"/>
  </w:num>
  <w:num w:numId="12">
    <w:abstractNumId w:val="6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2D3"/>
    <w:rsid w:val="00113A85"/>
    <w:rsid w:val="001C6D11"/>
    <w:rsid w:val="001F5963"/>
    <w:rsid w:val="002D65A3"/>
    <w:rsid w:val="0039789D"/>
    <w:rsid w:val="003A6241"/>
    <w:rsid w:val="005652C9"/>
    <w:rsid w:val="0060108D"/>
    <w:rsid w:val="00644DB8"/>
    <w:rsid w:val="0068772B"/>
    <w:rsid w:val="0093245F"/>
    <w:rsid w:val="009B32D3"/>
    <w:rsid w:val="009E4677"/>
    <w:rsid w:val="00AE5B2A"/>
    <w:rsid w:val="00DC462E"/>
    <w:rsid w:val="00DD058B"/>
    <w:rsid w:val="00E34969"/>
    <w:rsid w:val="00FB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DB8"/>
    <w:pPr>
      <w:ind w:left="720"/>
      <w:contextualSpacing/>
    </w:pPr>
  </w:style>
  <w:style w:type="table" w:styleId="a4">
    <w:name w:val="Table Grid"/>
    <w:basedOn w:val="a1"/>
    <w:uiPriority w:val="59"/>
    <w:rsid w:val="00AE5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DB8"/>
    <w:pPr>
      <w:ind w:left="720"/>
      <w:contextualSpacing/>
    </w:pPr>
  </w:style>
  <w:style w:type="table" w:styleId="a4">
    <w:name w:val="Table Grid"/>
    <w:basedOn w:val="a1"/>
    <w:uiPriority w:val="59"/>
    <w:rsid w:val="00AE5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7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12</Pages>
  <Words>1907</Words>
  <Characters>10871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291114</dc:creator>
  <cp:lastModifiedBy>291114</cp:lastModifiedBy>
  <cp:revision>2</cp:revision>
  <dcterms:created xsi:type="dcterms:W3CDTF">2017-10-04T17:11:00Z</dcterms:created>
  <dcterms:modified xsi:type="dcterms:W3CDTF">2017-10-04T19:24:00Z</dcterms:modified>
</cp:coreProperties>
</file>