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677" w:rsidRPr="008F6B1B" w:rsidRDefault="008C7C23" w:rsidP="006140E3">
      <w:pPr>
        <w:pStyle w:val="1"/>
        <w:jc w:val="center"/>
      </w:pPr>
      <w:r w:rsidRPr="008F6B1B">
        <w:t>2</w:t>
      </w:r>
      <w:r w:rsidR="000E6677" w:rsidRPr="008F6B1B">
        <w:t>. ОЦЕНОЧНЫЕ СРЕДСТВА</w:t>
      </w:r>
    </w:p>
    <w:p w:rsidR="000461FC" w:rsidRPr="008F6B1B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Pr="0037378C" w:rsidRDefault="008804AA" w:rsidP="0037378C">
      <w:pPr>
        <w:spacing w:after="0" w:line="240" w:lineRule="auto"/>
        <w:jc w:val="both"/>
        <w:rPr>
          <w:rFonts w:ascii="Times New Roman" w:hAnsi="Times New Roman" w:cs="Times New Roman"/>
          <w:sz w:val="24"/>
          <w:lang w:eastAsia="ar-SA"/>
        </w:rPr>
      </w:pPr>
      <w:r w:rsidRPr="0037378C">
        <w:rPr>
          <w:rFonts w:ascii="Times New Roman" w:hAnsi="Times New Roman" w:cs="Times New Roman"/>
          <w:sz w:val="24"/>
          <w:lang w:eastAsia="ar-SA"/>
        </w:rPr>
        <w:t>Данный раздел содержит</w:t>
      </w:r>
      <w:r w:rsidR="000E6677" w:rsidRPr="0037378C">
        <w:rPr>
          <w:rFonts w:ascii="Times New Roman" w:hAnsi="Times New Roman" w:cs="Times New Roman"/>
          <w:sz w:val="24"/>
          <w:lang w:eastAsia="ar-SA"/>
        </w:rPr>
        <w:t xml:space="preserve"> </w:t>
      </w:r>
      <w:r w:rsidR="00701B38" w:rsidRPr="0037378C">
        <w:rPr>
          <w:rFonts w:ascii="Times New Roman" w:hAnsi="Times New Roman" w:cs="Times New Roman"/>
          <w:sz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37378C">
        <w:rPr>
          <w:rFonts w:ascii="Times New Roman" w:hAnsi="Times New Roman" w:cs="Times New Roman"/>
          <w:sz w:val="24"/>
          <w:lang w:eastAsia="ar-SA"/>
        </w:rPr>
        <w:t xml:space="preserve">. </w:t>
      </w:r>
      <w:r w:rsidRPr="0037378C">
        <w:rPr>
          <w:rFonts w:ascii="Times New Roman" w:hAnsi="Times New Roman" w:cs="Times New Roman"/>
          <w:sz w:val="24"/>
          <w:lang w:eastAsia="ar-SA"/>
        </w:rPr>
        <w:t xml:space="preserve">Описание </w:t>
      </w:r>
      <w:r w:rsidR="000E6677" w:rsidRPr="0037378C">
        <w:rPr>
          <w:rFonts w:ascii="Times New Roman" w:hAnsi="Times New Roman" w:cs="Times New Roman"/>
          <w:sz w:val="24"/>
          <w:lang w:eastAsia="ar-SA"/>
        </w:rPr>
        <w:t xml:space="preserve">каждого оценочного средства </w:t>
      </w:r>
      <w:r w:rsidRPr="0037378C">
        <w:rPr>
          <w:rFonts w:ascii="Times New Roman" w:hAnsi="Times New Roman" w:cs="Times New Roman"/>
          <w:sz w:val="24"/>
          <w:lang w:eastAsia="ar-SA"/>
        </w:rPr>
        <w:t xml:space="preserve">содержит </w:t>
      </w:r>
      <w:r w:rsidR="000E6677" w:rsidRPr="0037378C">
        <w:rPr>
          <w:rFonts w:ascii="Times New Roman" w:hAnsi="Times New Roman" w:cs="Times New Roman"/>
          <w:sz w:val="24"/>
          <w:lang w:eastAsia="ar-SA"/>
        </w:rPr>
        <w:t>методические материалы</w:t>
      </w:r>
      <w:r w:rsidR="00701B38" w:rsidRPr="0037378C">
        <w:rPr>
          <w:rFonts w:ascii="Times New Roman" w:hAnsi="Times New Roman" w:cs="Times New Roman"/>
          <w:sz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8F6B1B" w:rsidRPr="0037378C" w:rsidRDefault="008F6B1B" w:rsidP="0037378C">
      <w:pPr>
        <w:spacing w:after="0" w:line="240" w:lineRule="auto"/>
        <w:jc w:val="both"/>
        <w:rPr>
          <w:rFonts w:ascii="Times New Roman" w:hAnsi="Times New Roman" w:cs="Times New Roman"/>
          <w:sz w:val="24"/>
          <w:lang w:eastAsia="ar-SA"/>
        </w:rPr>
      </w:pPr>
    </w:p>
    <w:p w:rsidR="008F6B1B" w:rsidRPr="0037378C" w:rsidRDefault="008F6B1B" w:rsidP="0037378C">
      <w:pPr>
        <w:spacing w:after="0" w:line="240" w:lineRule="auto"/>
        <w:jc w:val="both"/>
        <w:rPr>
          <w:rFonts w:ascii="Times New Roman" w:hAnsi="Times New Roman" w:cs="Times New Roman"/>
          <w:sz w:val="24"/>
          <w:lang w:eastAsia="ar-SA"/>
        </w:rPr>
      </w:pPr>
      <w:r w:rsidRPr="0037378C">
        <w:rPr>
          <w:rFonts w:ascii="Times New Roman" w:hAnsi="Times New Roman" w:cs="Times New Roman"/>
          <w:sz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8F6B1B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27087" w:rsidRPr="00D1559A" w:rsidRDefault="00927087" w:rsidP="009270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155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</w:t>
      </w:r>
      <w:r w:rsidR="00056D83" w:rsidRPr="00D155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Групповая работа</w:t>
      </w:r>
    </w:p>
    <w:p w:rsidR="003B3892" w:rsidRDefault="003B3892" w:rsidP="003C49D6">
      <w:pPr>
        <w:spacing w:after="0" w:line="240" w:lineRule="auto"/>
        <w:jc w:val="both"/>
        <w:rPr>
          <w:rFonts w:ascii="Times New Roman" w:hAnsi="Times New Roman" w:cs="Times New Roman"/>
          <w:sz w:val="24"/>
          <w:lang w:eastAsia="ar-SA"/>
        </w:rPr>
      </w:pPr>
      <w:r w:rsidRPr="003C49D6">
        <w:rPr>
          <w:rFonts w:ascii="Times New Roman" w:hAnsi="Times New Roman" w:cs="Times New Roman"/>
          <w:sz w:val="24"/>
          <w:lang w:eastAsia="ar-SA"/>
        </w:rPr>
        <w:t>Под групповой работой понимается совместная деятельность людей в группах по 3– 7 человек по выполнению определенных заданий.</w:t>
      </w:r>
      <w:r>
        <w:rPr>
          <w:rFonts w:ascii="Times New Roman" w:hAnsi="Times New Roman" w:cs="Times New Roman"/>
          <w:sz w:val="24"/>
          <w:lang w:eastAsia="ar-SA"/>
        </w:rPr>
        <w:t xml:space="preserve"> </w:t>
      </w:r>
      <w:proofErr w:type="gramStart"/>
      <w:r w:rsidR="003C49D6" w:rsidRPr="003C49D6">
        <w:rPr>
          <w:rFonts w:ascii="Times New Roman" w:hAnsi="Times New Roman" w:cs="Times New Roman"/>
          <w:sz w:val="24"/>
          <w:lang w:eastAsia="ar-SA"/>
        </w:rPr>
        <w:t>При групповой форме коллективу исполнителей предлагается оценить свои возможности работать группой и изучить факторы, которые могут негативно повлиять на результат этой работы, а оценка фактического времени, затраченного на работы и контроль временных затрат и дефектности выполнения этапов практических занятий, обеспечивает плановость работы и непрерывный контроль за ходом ее выполнения как преподавателем, так и самими исполнителями.</w:t>
      </w:r>
      <w:proofErr w:type="gramEnd"/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 Выполнение работ и проектов малыми группами формирует такие компетенции как взаимопомощь, умение работать в группе. Это также способствует выработке коллективного мнения при углубленном изучении материала. Члены группы сами устанавливают регламент общения, самостоятельно направляют свою деятельность и представляют результаты работы группы тем, от кого получено задание, в данном случае преподавателям. Использование групповой работы преследует несколько целей. Первая – улучшение информированности работников: обеспечиваются горизонтальная коммуникация и взаимопонимание членов группы. Вторая цель состоит в получении новых идей: работа в группе повышает активность ее отдельных членов и стимулирует их к нахождению новых вариантов. В группе люди могут обмениваться идеями и объединять их, что может дать хороший эффект. Но для получения такого эффекта нужно, как минимум, чтобы члены группы взаимно дополняли друг друга. Технология создания группы базируется на пяти правилах: </w:t>
      </w:r>
      <w:r>
        <w:rPr>
          <w:rFonts w:ascii="Times New Roman" w:hAnsi="Times New Roman" w:cs="Times New Roman"/>
          <w:sz w:val="24"/>
          <w:lang w:eastAsia="ar-SA"/>
        </w:rPr>
        <w:t>1)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 найти знающих людей; </w:t>
      </w:r>
      <w:r>
        <w:rPr>
          <w:rFonts w:ascii="Times New Roman" w:hAnsi="Times New Roman" w:cs="Times New Roman"/>
          <w:sz w:val="24"/>
          <w:lang w:eastAsia="ar-SA"/>
        </w:rPr>
        <w:t xml:space="preserve">2) 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все члены группы должны принимать участие в построении плана (блок– </w:t>
      </w:r>
      <w:proofErr w:type="gramStart"/>
      <w:r w:rsidR="003C49D6" w:rsidRPr="003C49D6">
        <w:rPr>
          <w:rFonts w:ascii="Times New Roman" w:hAnsi="Times New Roman" w:cs="Times New Roman"/>
          <w:sz w:val="24"/>
          <w:lang w:eastAsia="ar-SA"/>
        </w:rPr>
        <w:t>сх</w:t>
      </w:r>
      <w:proofErr w:type="gramEnd"/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емы) текущих работ; </w:t>
      </w:r>
      <w:r>
        <w:rPr>
          <w:rFonts w:ascii="Times New Roman" w:hAnsi="Times New Roman" w:cs="Times New Roman"/>
          <w:sz w:val="24"/>
          <w:lang w:eastAsia="ar-SA"/>
        </w:rPr>
        <w:t xml:space="preserve">3) 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вся необходимая информация должна быть всегда и у всех перед глазами; </w:t>
      </w:r>
      <w:r>
        <w:rPr>
          <w:rFonts w:ascii="Times New Roman" w:hAnsi="Times New Roman" w:cs="Times New Roman"/>
          <w:sz w:val="24"/>
          <w:lang w:eastAsia="ar-SA"/>
        </w:rPr>
        <w:t>4)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 надо быть готовым к тому, что на эту работу придется потратить много времени; </w:t>
      </w:r>
      <w:r>
        <w:rPr>
          <w:rFonts w:ascii="Times New Roman" w:hAnsi="Times New Roman" w:cs="Times New Roman"/>
          <w:sz w:val="24"/>
          <w:lang w:eastAsia="ar-SA"/>
        </w:rPr>
        <w:t>5)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 чем больше вопросов возникает в процессе обсуждения, тем лучше.</w:t>
      </w:r>
    </w:p>
    <w:p w:rsidR="004B301F" w:rsidRDefault="005C1ADB" w:rsidP="003C49D6">
      <w:pPr>
        <w:spacing w:after="0" w:line="240" w:lineRule="auto"/>
        <w:jc w:val="both"/>
        <w:rPr>
          <w:rFonts w:ascii="Times New Roman" w:hAnsi="Times New Roman" w:cs="Times New Roman"/>
          <w:sz w:val="24"/>
          <w:lang w:eastAsia="ar-SA"/>
        </w:rPr>
      </w:pPr>
      <w:r>
        <w:rPr>
          <w:rFonts w:ascii="Times New Roman" w:hAnsi="Times New Roman" w:cs="Times New Roman"/>
          <w:sz w:val="24"/>
          <w:lang w:eastAsia="ar-SA"/>
        </w:rPr>
        <w:t xml:space="preserve">В рамках научно-исследовательской работы в семестре магистранты выполняют групповую работу при подготовке научных обзоров по различным направлениям исследований по психолого-педагогической проблематике, организации работы «круглых столов» и иных форм обсуждения докладов и публикаций, отработке методов </w:t>
      </w:r>
      <w:r w:rsidRPr="005C1ADB">
        <w:rPr>
          <w:rFonts w:ascii="Times New Roman" w:hAnsi="Times New Roman" w:cs="Times New Roman"/>
          <w:sz w:val="24"/>
          <w:lang w:eastAsia="ar-SA"/>
        </w:rPr>
        <w:t>организации экспериментальной работы в педагогическом исследовании</w:t>
      </w:r>
      <w:r>
        <w:rPr>
          <w:rFonts w:ascii="Times New Roman" w:hAnsi="Times New Roman" w:cs="Times New Roman"/>
          <w:sz w:val="24"/>
          <w:lang w:eastAsia="ar-SA"/>
        </w:rPr>
        <w:t>, м</w:t>
      </w:r>
      <w:r w:rsidRPr="005C1ADB">
        <w:rPr>
          <w:rFonts w:ascii="Times New Roman" w:hAnsi="Times New Roman" w:cs="Times New Roman"/>
          <w:sz w:val="24"/>
          <w:lang w:eastAsia="ar-SA"/>
        </w:rPr>
        <w:t>етод</w:t>
      </w:r>
      <w:r>
        <w:rPr>
          <w:rFonts w:ascii="Times New Roman" w:hAnsi="Times New Roman" w:cs="Times New Roman"/>
          <w:sz w:val="24"/>
          <w:lang w:eastAsia="ar-SA"/>
        </w:rPr>
        <w:t>ов</w:t>
      </w:r>
      <w:r w:rsidRPr="005C1ADB">
        <w:rPr>
          <w:rFonts w:ascii="Times New Roman" w:hAnsi="Times New Roman" w:cs="Times New Roman"/>
          <w:sz w:val="24"/>
          <w:lang w:eastAsia="ar-SA"/>
        </w:rPr>
        <w:t xml:space="preserve"> анкетирования</w:t>
      </w:r>
      <w:r>
        <w:rPr>
          <w:rFonts w:ascii="Times New Roman" w:hAnsi="Times New Roman" w:cs="Times New Roman"/>
          <w:sz w:val="24"/>
          <w:lang w:eastAsia="ar-SA"/>
        </w:rPr>
        <w:t xml:space="preserve"> и др.</w:t>
      </w:r>
    </w:p>
    <w:p w:rsidR="004B301F" w:rsidRPr="004B301F" w:rsidRDefault="004B301F" w:rsidP="004B301F">
      <w:pPr>
        <w:spacing w:after="0" w:line="240" w:lineRule="auto"/>
        <w:jc w:val="both"/>
        <w:rPr>
          <w:rFonts w:ascii="Times New Roman" w:hAnsi="Times New Roman" w:cs="Times New Roman"/>
          <w:sz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lang w:eastAsia="ar-SA"/>
        </w:rPr>
        <w:t xml:space="preserve"> </w:t>
      </w:r>
    </w:p>
    <w:p w:rsidR="004B301F" w:rsidRPr="00D1559A" w:rsidRDefault="004B301F" w:rsidP="004B30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eastAsia="ar-SA"/>
        </w:rPr>
      </w:pPr>
      <w:r w:rsidRPr="00D1559A">
        <w:rPr>
          <w:rFonts w:ascii="Times New Roman" w:hAnsi="Times New Roman" w:cs="Times New Roman"/>
          <w:b/>
          <w:sz w:val="24"/>
          <w:lang w:eastAsia="ar-SA"/>
        </w:rPr>
        <w:t>Критерии (факторы), по которым оценивается работа группы.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5328"/>
        <w:gridCol w:w="1980"/>
      </w:tblGrid>
      <w:tr w:rsidR="004B301F" w:rsidRPr="004B301F" w:rsidTr="004B301F">
        <w:trPr>
          <w:jc w:val="center"/>
        </w:trPr>
        <w:tc>
          <w:tcPr>
            <w:tcW w:w="5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CBE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b/>
                <w:bCs/>
                <w:sz w:val="24"/>
                <w:lang w:eastAsia="ar-SA"/>
              </w:rPr>
              <w:t>Оцениваемые виды активности (факторы)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CBE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b/>
                <w:bCs/>
                <w:sz w:val="24"/>
                <w:lang w:eastAsia="ar-SA"/>
              </w:rPr>
              <w:t>Вес пункта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CBE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1. Идеи и предложения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CBE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2. Лидерство и организация группы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521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3. Сбор/сравнение/анализ данных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521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4. Подготовка отчета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521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5. Подготовка и реализация презентации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521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Общее количество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1</w:t>
            </w: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0</w:t>
            </w:r>
          </w:p>
        </w:tc>
      </w:tr>
    </w:tbl>
    <w:p w:rsidR="00927087" w:rsidRPr="00D1559A" w:rsidRDefault="00D1559A" w:rsidP="003C49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lang w:eastAsia="ar-SA"/>
        </w:rPr>
        <w:t xml:space="preserve"> </w:t>
      </w:r>
      <w:r w:rsidR="00056D83" w:rsidRPr="003C49D6">
        <w:rPr>
          <w:rFonts w:ascii="Times New Roman" w:hAnsi="Times New Roman" w:cs="Times New Roman"/>
          <w:sz w:val="24"/>
          <w:lang w:eastAsia="ar-SA"/>
        </w:rPr>
        <w:br/>
      </w:r>
      <w:r w:rsidR="00056D83" w:rsidRPr="00D155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 </w:t>
      </w:r>
      <w:proofErr w:type="gramStart"/>
      <w:r w:rsidR="00056D83" w:rsidRPr="00D155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Кейс-задачи</w:t>
      </w:r>
      <w:proofErr w:type="gramEnd"/>
    </w:p>
    <w:p w:rsidR="00F20D90" w:rsidRPr="00BB2D6A" w:rsidRDefault="00F20D90" w:rsidP="00F20D9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Кейс </w:t>
      </w:r>
      <w:r w:rsidR="00BB2D6A"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250BB8"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Потенциал субъектов образовательного процесса школы как инновационный ресурс</w:t>
      </w:r>
      <w:r w:rsidR="00BB2D6A"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:rsidR="00F20D90" w:rsidRPr="00BB2D6A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Вид кейса: </w:t>
      </w:r>
      <w:r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групповой, рассчитан на 1 семинарское занятие в объеме 2 ч.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20D90" w:rsidRPr="00BB2D6A" w:rsidRDefault="00F20D90" w:rsidP="00BB2D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Цель кейса: </w:t>
      </w:r>
      <w:r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формирование умения </w:t>
      </w:r>
      <w:r w:rsidR="00250BB8"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оценивать инновационный потенциал команды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50BB8"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разработчиков </w:t>
      </w:r>
      <w:r w:rsidR="00DF3BA3"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и подбирать оптим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альную модель их взаимодействия.</w:t>
      </w:r>
    </w:p>
    <w:p w:rsidR="00DF3BA3" w:rsidRPr="00F20D90" w:rsidRDefault="00DF3BA3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811F8" w:rsidRDefault="00F20D90" w:rsidP="006811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B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Описание ситуации: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Развитие образовательной системы является одной из наиболее актуальных и сложных задач, рано или поздно встающих перед </w:t>
      </w:r>
      <w:proofErr w:type="spellStart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педагогичсеким</w:t>
      </w:r>
      <w:proofErr w:type="spellEnd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коллективом. </w:t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На сегодняшний день инновационные процессы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фактически</w:t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стали одним из атрибутов системы образования. Инновационный </w:t>
      </w:r>
      <w:r w:rsidR="006811F8" w:rsidRPr="006811F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процесс</w:t>
      </w:r>
      <w:r w:rsidR="006811F8" w:rsidRPr="006811F8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</w:t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рассматривается как процесс развития: «Развитие школы осуществляется только через инновационный процесс. Инновационный (а не учебно-воспитательный) процесс и есть объект управления развитием образовательного учреждения. Развитие школы – это и есть процесс разработки и освоения новшеств»</w:t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footnoteReference w:id="1"/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. Нововведения считаются эффективными, если они позволяют решать задачи развития школы (Т.И. Шамова, А.Н. Малинин, Г.М. Тюлю и др.).</w:t>
      </w:r>
    </w:p>
    <w:p w:rsidR="006811F8" w:rsidRPr="006811F8" w:rsidRDefault="006811F8" w:rsidP="006811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данным исследований,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реализация инновационны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процесс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ов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, происходящи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современной школе,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возможна только при условии актуализации потенциала всех субъектов образовательного процесса. Именно творческий, созидательный потенциал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этих 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субъектов должен выступать в качестве основного ресурса развития данной образовательной системы.</w:t>
      </w:r>
    </w:p>
    <w:p w:rsidR="006811F8" w:rsidRPr="006811F8" w:rsidRDefault="006811F8" w:rsidP="006811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Однако для того, чтобы упомянутый потенциал был задействован в полной мере, необходимо предварительно его исследовать. В методологии инновационной деятельности в качестве инструмента подобного исследования рассматриваются различные процедуры стратегического планирования, такие как SWOT-анализ – анализ сильных и слабых сторон, возможностей и угроз</w:t>
      </w:r>
      <w:r w:rsidRPr="006811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footnoteReference w:id="2"/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. Чаще всего он используется для разработки стратегии поведения фирмы. Однако, поскольку в общем виде SWOT-анализ не содержит экономических категорий, его можно применять к любым организациям для построения стратегий в самых различных областях деятельности.</w:t>
      </w:r>
    </w:p>
    <w:p w:rsidR="00F20D90" w:rsidRPr="00F20D90" w:rsidRDefault="00F20D90" w:rsidP="006811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Представьте, что Вы работаете в школе, которая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планирует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разработку программы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своего развития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Для ее разработки директором школы создана рабочая группа в составе: директор и его заместитель по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научно-методической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работе,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руководители </w:t>
      </w:r>
      <w:proofErr w:type="gramStart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школьных</w:t>
      </w:r>
      <w:proofErr w:type="gramEnd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методобъединений</w:t>
      </w:r>
      <w:proofErr w:type="spellEnd"/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классные руководители. Вы также включены в ее состав как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школьный методист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F20D90" w:rsidRDefault="00F20D90" w:rsidP="00E8116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заседании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BB2D6A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рабоче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й</w:t>
      </w:r>
      <w:r w:rsidR="00BB2D6A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групп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ы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было принято </w:t>
      </w:r>
      <w:r w:rsidR="00BB2D6A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единогласно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="00BB2D6A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решение о реализации в следующем году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программы инновационного развития, которая должна быть разработана преимущественно за счет усилий работников школы, как людей наиболее осведомленных о состоянии дел «изнутри», знающих все </w:t>
      </w:r>
      <w:r w:rsidR="00E81164">
        <w:rPr>
          <w:rFonts w:ascii="Times New Roman" w:eastAsia="Times New Roman" w:hAnsi="Times New Roman" w:cs="Times New Roman"/>
          <w:sz w:val="24"/>
          <w:szCs w:val="24"/>
          <w:lang w:eastAsia="ar-SA"/>
        </w:rPr>
        <w:t>ее «болевые точки», сильные и слабые стороны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20D90" w:rsidRPr="00F20D90" w:rsidRDefault="00E81164" w:rsidP="00E811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Однако при этом возникла проблема, связанная с тем, кого из педагогического коллектива необходимо привлечь непосредственно к процессу разработки программы развития и какую модель взаимодействия </w:t>
      </w:r>
      <w:r w:rsid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(управления)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этом лучше всего использовать.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Прилагаемые материалы:  </w:t>
      </w:r>
    </w:p>
    <w:p w:rsidR="00F20D90" w:rsidRPr="00F20D90" w:rsidRDefault="003625DA" w:rsidP="003625DA">
      <w:p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Схема проведения </w:t>
      </w:r>
      <w:r w:rsidRP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SWOT-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soft</w:t>
      </w:r>
      <w:r w:rsidRP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>-анализ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="00F20D90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>Описание основных моделей управления со схемами и краткими характеристиками их функционирования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Формулировка задания: </w:t>
      </w:r>
    </w:p>
    <w:p w:rsidR="00F20D90" w:rsidRPr="00F20D90" w:rsidRDefault="00F20D90" w:rsidP="00EC7F1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Разработайте </w:t>
      </w:r>
      <w:r w:rsid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процедуру оценки инновационного потенциала педагогического коллектива и разработайте алгоритм оптимального для развития данного образовательного учреждения управления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Методические материалы, определяющие процедуры оценивания кейса </w:t>
      </w:r>
      <w:r w:rsid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0217A3"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Потенциал субъектов образовательного процесса школы как инновационный ресурс</w:t>
      </w:r>
      <w:r w:rsid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4"/>
        <w:gridCol w:w="4536"/>
        <w:gridCol w:w="1417"/>
      </w:tblGrid>
      <w:tr w:rsidR="00F20D90" w:rsidRPr="00F20D90" w:rsidTr="00521A06"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F20D90" w:rsidRPr="00F20D90" w:rsidTr="00521A06">
        <w:trPr>
          <w:trHeight w:val="487"/>
        </w:trPr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Изложение материала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изложение материала логично, грамотно, без ошибок;</w:t>
            </w:r>
          </w:p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свободное владение профессиональной терминологией;</w:t>
            </w:r>
          </w:p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студент организует связь теории с практикой</w:t>
            </w:r>
          </w:p>
        </w:tc>
        <w:tc>
          <w:tcPr>
            <w:tcW w:w="1417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F20D90" w:rsidRPr="00F20D90" w:rsidTr="00521A06">
        <w:trPr>
          <w:trHeight w:val="907"/>
        </w:trPr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Логика изложения своей позиции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аргументировано отстаивает собственную точку зрения по представленной ситуации;</w:t>
            </w:r>
          </w:p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умение высказывать и обосновать свои суждения</w:t>
            </w:r>
          </w:p>
        </w:tc>
        <w:tc>
          <w:tcPr>
            <w:tcW w:w="1417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F20D90" w:rsidRPr="00F20D90" w:rsidTr="00521A06">
        <w:trPr>
          <w:trHeight w:val="693"/>
        </w:trPr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защиты своей точки зрения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грамотные 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417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9C5063" w:rsidRPr="00F20D90" w:rsidTr="00521A06">
        <w:trPr>
          <w:trHeight w:val="693"/>
        </w:trPr>
        <w:tc>
          <w:tcPr>
            <w:tcW w:w="3544" w:type="dxa"/>
            <w:shd w:val="clear" w:color="auto" w:fill="auto"/>
          </w:tcPr>
          <w:p w:rsidR="009C5063" w:rsidRPr="00F20D90" w:rsidRDefault="009C5063" w:rsidP="00521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Способность к командному взаимодействию</w:t>
            </w:r>
          </w:p>
        </w:tc>
        <w:tc>
          <w:tcPr>
            <w:tcW w:w="4536" w:type="dxa"/>
            <w:shd w:val="clear" w:color="auto" w:fill="auto"/>
          </w:tcPr>
          <w:p w:rsidR="009C5063" w:rsidRPr="00F20D90" w:rsidRDefault="009C5063" w:rsidP="009C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наличие продуктивных характеристик общения </w:t>
            </w: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эмпатия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конгруэнтность нейтральный локус контроля, адекватная самооценка, умение слушать</w:t>
            </w: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9C5063" w:rsidRPr="00F20D90" w:rsidRDefault="009C5063" w:rsidP="00521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F20D90" w:rsidRPr="00F20D90" w:rsidTr="00521A06">
        <w:trPr>
          <w:trHeight w:val="662"/>
        </w:trPr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F20D90" w:rsidRPr="00F20D90" w:rsidRDefault="009C5063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</w:tbl>
    <w:p w:rsid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EC7F10" w:rsidRPr="00BB2D6A" w:rsidRDefault="00EC7F10" w:rsidP="00EC7F1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Кейс </w:t>
      </w:r>
      <w:r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Pr="00EC7F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Организация команды разработчиков</w:t>
      </w:r>
      <w:r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:rsidR="00EC7F10" w:rsidRPr="00BB2D6A" w:rsidRDefault="00EC7F10" w:rsidP="00EC7F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Вид кейса: </w:t>
      </w:r>
      <w:r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групповой, рассчитан на 1 семинарское занятие в объеме 2 ч.</w:t>
      </w:r>
    </w:p>
    <w:p w:rsidR="00EC7F10" w:rsidRPr="00F20D90" w:rsidRDefault="00EC7F10" w:rsidP="00EC7F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C7F10" w:rsidRPr="00BB2D6A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Цель кейса: </w:t>
      </w:r>
      <w:r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формирование умения 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взаимодействовать с участниками образовательного процесса 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организовывать совместную творчески-поисковую деятельность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, руководить коллективом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EC7F10" w:rsidRPr="00F20D90" w:rsidRDefault="00EC7F10" w:rsidP="00EC7F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B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Описание ситуации: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Представьте, что Вы работаете заместителем директора школы по научно-методической работе. Предварительно группой под Вашим руководством был осуществлен проблемный анализ деятельности учреждения в предшествующий период. Теперь перед Вами стоит следующая задача: для подготовки проекта программы развития образовательного учреждения сформировать дееспособную команду разработчиков и организовать ее слаженную работу.</w:t>
      </w: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737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Прилагаемые материалы: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Проблемный анализ деятельности образовательного учреждения (по А.М. Моисееву).</w:t>
      </w:r>
    </w:p>
    <w:p w:rsidR="00EC7F10" w:rsidRPr="0037378C" w:rsidRDefault="00EC7F10" w:rsidP="003737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737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Формулировка задания: </w:t>
      </w: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Подготовьте выступление (инструктаж) на организационном совещании команды разработчиков программы развития ОУ (7-8 человек) с учетом их ролевой дифференциации (генератор идей, исследователь ресурсов, координатор,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мотиватор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аналитик, вдохновитель команды,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реализатор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, контролер, специалист).</w:t>
      </w: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организации эффективной работы в команде весьма полезна идея об основных ролях менеджеров, которая была предложена М. 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Белбиным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М.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выделил следующие роли: генератор идей, исследователь ресурсов, координатор,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мотиватор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аналитик, вдохновитель 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команды,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реализатор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контролер, специалист. Роли несут важную информацию о функциональной характеристике участников взаимодействия. Так,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генератор идей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 – это оригинальный мыслитель, который дает жизнь новым идеям.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Исследователь ресурсов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так же, как и генератор идей, в состоянии привнести новые идеи в группу, но эти идеи будут заимствованы извне благодаря широким контактам исследователя.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Координатор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 – это обычно формальный лидер группы, который руководит и направляет группу в необходимую сторону для достижения целей. Координатор может заранее определить, кто из работников подходит для выполнения поставленных задач. Обычно он очень спокойный, уверенный и распорядительный человек. </w:t>
      </w:r>
      <w:proofErr w:type="spellStart"/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Мотиватор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 – это энергичный человек, который может претворять идеи в жизнь, поскольку он видит мир как проект, требующий внедрения. Он – «мотор» группы, обычно бывает уверенным, динамичным, эмоциональным и импульсивным.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Аналитик,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или критик (другая характеристика этой роли), оценивает предложения и занимает позицию наблюдателя за продвижением идеи. Он не дает группе двигаться неправильным путем. Обычно это человек осмотрительный, бесстрастный, имеет аналитический склад ума.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Вдохновитель команды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стремится объединять коллег и вносить гармонию в отношения между членами группы. Он занимает позицию </w:t>
      </w:r>
      <w:proofErr w:type="gram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понимающего</w:t>
      </w:r>
      <w:proofErr w:type="gram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чужие проблемы, стремится помочь и сглаживает конфликты.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«</w:t>
      </w:r>
      <w:proofErr w:type="spellStart"/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Реализатор</w:t>
      </w:r>
      <w:proofErr w:type="spellEnd"/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»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, по М. 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Белбину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может преобразовать стратегический план в конкретные управленческие задачи, которые доступны для решения. Этот человек – хороший организатор, методичный и прагматичный, он хорошо идентифицируется с группой.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Контролер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умеет создавать хорошие отчеты о работе группы. Он озабочен точным выполнением взятых обязательств, заставляет придерживаться точного расписания дел, и старается не упускать из виду даже мелких деталей. И, наконец,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специалист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-профессионал, самостоятелен и стремится стать экспертом в своей области. </w:t>
      </w:r>
      <w:proofErr w:type="gram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Он обладает умениями профессиональной экспертизы и знаниями, гордится своей работой [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P.</w:t>
      </w:r>
      <w:proofErr w:type="gram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 М. Типы ролей в командах менеджеров / Р. М.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. – М.</w:t>
      </w:r>
      <w:proofErr w:type="gram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:</w:t>
      </w:r>
      <w:proofErr w:type="gram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Hippo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, 2003. — 232 с.].</w:t>
      </w:r>
    </w:p>
    <w:p w:rsid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Критерии оценки: </w:t>
      </w:r>
    </w:p>
    <w:p w:rsid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4"/>
        <w:gridCol w:w="4536"/>
        <w:gridCol w:w="1417"/>
      </w:tblGrid>
      <w:tr w:rsidR="00EC7F10" w:rsidRPr="00F20D90" w:rsidTr="003F5594">
        <w:tc>
          <w:tcPr>
            <w:tcW w:w="3544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EC7F10" w:rsidRPr="00F20D90" w:rsidTr="003F5594">
        <w:trPr>
          <w:trHeight w:val="487"/>
        </w:trPr>
        <w:tc>
          <w:tcPr>
            <w:tcW w:w="3544" w:type="dxa"/>
            <w:vMerge w:val="restart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анализа исходных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териалов</w:t>
            </w: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тексте инструктажа отражены основные параметры проблемного анализа.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EC7F10" w:rsidRPr="00F20D90" w:rsidTr="003F5594">
        <w:trPr>
          <w:trHeight w:val="907"/>
        </w:trPr>
        <w:tc>
          <w:tcPr>
            <w:tcW w:w="3544" w:type="dxa"/>
            <w:vMerge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Осуществлена четкая градация видов деятельности по разработке программы развития.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EC7F10" w:rsidRPr="00F20D90" w:rsidTr="003F5594">
        <w:trPr>
          <w:trHeight w:val="693"/>
        </w:trPr>
        <w:tc>
          <w:tcPr>
            <w:tcW w:w="3544" w:type="dxa"/>
            <w:vMerge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shd w:val="clear" w:color="auto" w:fill="auto"/>
          </w:tcPr>
          <w:p w:rsidR="00EC7F10" w:rsidRPr="00EC7F10" w:rsidRDefault="00EC7F10" w:rsidP="00791B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Предложена иерархия функциональных позиций разработчиков.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EC7F10" w:rsidRPr="00F20D90" w:rsidTr="003F5594">
        <w:trPr>
          <w:trHeight w:val="693"/>
        </w:trPr>
        <w:tc>
          <w:tcPr>
            <w:tcW w:w="3544" w:type="dxa"/>
            <w:vMerge w:val="restart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рекомендаций исполнителям</w:t>
            </w: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Наличие в рекомендациях четкого круга обязанностей, присущего каждой функциональной позиции.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EC7F10" w:rsidRPr="00F20D90" w:rsidTr="003F5594">
        <w:trPr>
          <w:trHeight w:val="693"/>
        </w:trPr>
        <w:tc>
          <w:tcPr>
            <w:tcW w:w="3544" w:type="dxa"/>
            <w:vMerge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Предусмотрено сочетание индивидуальной и групповой работы членов команды.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EC7F10" w:rsidRPr="00F20D90" w:rsidTr="003F5594">
        <w:trPr>
          <w:trHeight w:val="693"/>
        </w:trPr>
        <w:tc>
          <w:tcPr>
            <w:tcW w:w="3544" w:type="dxa"/>
            <w:vMerge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Заданы логически обоснованные хронологические рамки работы команды.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EC7F10" w:rsidRPr="00F20D90" w:rsidTr="003F5594">
        <w:trPr>
          <w:trHeight w:val="662"/>
        </w:trPr>
        <w:tc>
          <w:tcPr>
            <w:tcW w:w="3544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</w:tbl>
    <w:p w:rsid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7378C" w:rsidRDefault="0037378C" w:rsidP="00BA4E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27087" w:rsidRPr="00BA4E32" w:rsidRDefault="00056D83" w:rsidP="00BA4E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Аннотирование научной литературы</w:t>
      </w:r>
    </w:p>
    <w:p w:rsidR="00BA4E32" w:rsidRPr="00BA4E32" w:rsidRDefault="00BA4E32" w:rsidP="005417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Аннотирование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краткое свернутое изложение содержания прочитанного без потери существенного смысла.</w:t>
      </w: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Критерии оценки качества аннотации</w:t>
      </w: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A4E32" w:rsidRPr="00BA4E32" w:rsidRDefault="00291E7B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</w:t>
      </w:r>
      <w:r w:rsidR="00BA4E32"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Аннотация полностью отражает содержание рассматриваемого текста (выступления).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В аннотации не теряется логика развертывания мыслей автора текста.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аннотации полностью авторский, отсутствует прямое цитирование и пересказ отрывков из текста.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Аннотация завершается оценкой текста и рекомендациями по его применению (возможная аудитория, сфера деятельности и т.п.). </w:t>
      </w:r>
    </w:p>
    <w:p w:rsidR="00291E7B" w:rsidRPr="00BA4E32" w:rsidRDefault="00C61FBA" w:rsidP="00291E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-7</w:t>
      </w:r>
      <w:r w:rsidR="00291E7B"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 w:rsid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291E7B" w:rsidRPr="00BA4E32" w:rsidRDefault="00291E7B" w:rsidP="00291E7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Аннотация полностью отражает содержание рассматриваемого текста (выступления).</w:t>
      </w:r>
    </w:p>
    <w:p w:rsidR="00291E7B" w:rsidRPr="00BA4E32" w:rsidRDefault="00291E7B" w:rsidP="00291E7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В аннотации не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сколько путается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логика развертывания мыслей автора текста.</w:t>
      </w:r>
    </w:p>
    <w:p w:rsidR="00291E7B" w:rsidRPr="00BA4E32" w:rsidRDefault="00291E7B" w:rsidP="00291E7B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Текст аннотации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преимущественно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авторский, отсутствует прямое цитирование и пересказ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больших 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отрывков из текста.</w:t>
      </w:r>
    </w:p>
    <w:p w:rsidR="00291E7B" w:rsidRPr="00BA4E32" w:rsidRDefault="00291E7B" w:rsidP="00291E7B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Аннотация завершается оценкой текста и рекомендациями по его применению (возможная аудитория, сфера деятельности и т.п.). </w:t>
      </w:r>
    </w:p>
    <w:p w:rsidR="00291E7B" w:rsidRDefault="00291E7B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</w:t>
      </w:r>
      <w:r w:rsidR="00C61FB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 w:rsid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Аннотация не полностью отражает содержание рассматриваемого текста (выступления).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Логика развертывания мыслей автора текста в аннотации несколько нарушена.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аннотации авторский, но присутствует и пересказ отрывков из текста.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Оценка текста и рекомендации по его применению (возможная аудитория, сфера деятельности и т.п.) присутствует, но не в полном объеме.  </w:t>
      </w: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proofErr w:type="spellStart"/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невыполение</w:t>
      </w:r>
      <w:proofErr w:type="spellEnd"/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задания)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Аннотация не отражает содержание рассматриваемого текста (выступления).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Логика развертывания мыслей автора текста в аннотации нарушена.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Стиль аннотации компилятивный, текст построен на прямом цитировании и пересказе отрывков из текста.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Аннотация не завершается оценкой текста и рекомендациями по его применению (возможная аудитория, сфера деятельности и т.п.).  </w:t>
      </w: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927087" w:rsidRPr="00827EE9" w:rsidRDefault="00056D83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Эссе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Эссе</w:t>
      </w:r>
      <w:r w:rsidRPr="00827EE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письменная работа, в которой студент должен представить свою точку зрения на решение какой-либо проблемы. Формулирование проблемы или круга проблем может быть компетенцией преподавателя или самого студента.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качества написания эссе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27EE9" w:rsidRPr="00827EE9" w:rsidRDefault="00291E7B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</w:t>
      </w:r>
      <w:r w:rsidR="00827EE9"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Эссе содержит рассуждения, проблемные вопросы.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Развернутое изложение собственных мыслей.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изложения, наличие всех структурных компонентов.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альтернативным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четкая аргументация. </w:t>
      </w:r>
    </w:p>
    <w:p w:rsidR="00827EE9" w:rsidRPr="00827EE9" w:rsidRDefault="00C61FBA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="00AD4D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-7</w:t>
      </w:r>
      <w:r w:rsidR="00827EE9"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 w:rsidR="00AD4D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Эссе содержит рассуждения, проблемные вопросы ставятся, но имеют бессистемный характер.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Изложение собственных мыслей имеет тезисный характер.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Логическая последовательность изложения немного нарушена, отсутствуют некоторые структурные компоненты (введение в проблему, резюмирующая часть и т.д.).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альтернативным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выражена слабо, нет четкой аргументации. 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AD4D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</w:t>
      </w:r>
      <w:r w:rsidR="00C61FB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 w:rsidR="00AD4D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Эссе содержит только рассуждения.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Изложение собственных мыслей имеет поверхностный характер.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 нарушена, отсутствуют некоторые структурные компоненты (введение в проблему, резюмирующая часть и т.д.).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альтернативным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выражена слабо, нет четкой аргументации. 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proofErr w:type="spell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невыполение</w:t>
      </w:r>
      <w:proofErr w:type="spell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задания)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Эссе не содержит рассуждений и вопросов.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Изложение собственных мыслей односложно.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 отсутствует, отсутствует несколько структурных компонентов.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альтернативным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отсутствует. </w:t>
      </w:r>
    </w:p>
    <w:p w:rsidR="00927087" w:rsidRPr="00827EE9" w:rsidRDefault="00056D83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Рецензирование статей</w:t>
      </w:r>
    </w:p>
    <w:p w:rsidR="0037378C" w:rsidRDefault="0037378C" w:rsidP="00291E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827EE9" w:rsidRPr="00827EE9" w:rsidRDefault="00827EE9" w:rsidP="00291E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Рецензирование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написание краткого отзыва  с выражением своего отношения к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прочитанному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качества рецензии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1FBA" w:rsidRPr="00827EE9" w:rsidRDefault="00C61FBA" w:rsidP="00C61F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</w:t>
      </w: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Рецензия содержит критические суждения, проблемные вопросы.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Четко выделены критерии, по которым производится рецензирование.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рецензии развернут, логически структурирован.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Рецензия завершается критической оценкой с аргументацией собственной позиции по отношению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прочитанному (услышанному). </w:t>
      </w:r>
    </w:p>
    <w:p w:rsidR="00827EE9" w:rsidRPr="00827EE9" w:rsidRDefault="00C61FBA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4-7</w:t>
      </w: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Рецензия содержит критические суждения.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Критерии, по которым производится рецензирование, выделены, но не структурированы.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 немного нарушена, отсутствуют некоторые структурные компоненты (обоснование критериев, резюмирующая часть и т.д.).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прочитанному (услышанному) выражена слабо, нет четкой аргументации. </w:t>
      </w:r>
      <w:proofErr w:type="gramEnd"/>
    </w:p>
    <w:p w:rsidR="00827EE9" w:rsidRPr="00827EE9" w:rsidRDefault="00C61FBA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-3</w:t>
      </w: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Рецензия содержит критические суждения, но они отрывочны, бессистемны, ориентированы на внешнюю сторону прочитанного (услышанного).</w:t>
      </w:r>
      <w:proofErr w:type="gramEnd"/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Критерии, по которым производится рецензирование, выделены, но структурированы в недостаточной степени.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 немного нарушена, отсутствуют некоторые структурные компоненты (обоснование критериев, резюмирующая часть и т.д.).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прочитанному (услышанному) выражена слабо, нет четкой аргументации. </w:t>
      </w:r>
      <w:proofErr w:type="gramEnd"/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proofErr w:type="spell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невыполение</w:t>
      </w:r>
      <w:proofErr w:type="spell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задания)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Рецензия не содержит критических суждения, проблемных вопросов.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Критерии, по которым производится рецензирование, не выделены.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 отсутствует, отсутствует несколько структурных компонентов.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по отношению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прочитанному (услышанному) отсутствует. 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27087" w:rsidRPr="00D20E92" w:rsidRDefault="00056D83" w:rsidP="00D20E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D20E9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 Зачет</w:t>
      </w:r>
    </w:p>
    <w:p w:rsidR="0037378C" w:rsidRDefault="0037378C" w:rsidP="00827EE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Перечень вопросов к зачету: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Назовите основные </w:t>
      </w:r>
      <w:r w:rsid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r w:rsidR="002B2C67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ребования к магистерск</w:t>
      </w:r>
      <w:r w:rsid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ой диссертации как к научному исследованию и выпускной квалификационной работе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. 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Охарактеризуйте особенности </w:t>
      </w:r>
      <w:r w:rsid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оставлени</w:t>
      </w:r>
      <w:r w:rsid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библиографии исследовательской темы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. </w:t>
      </w:r>
    </w:p>
    <w:p w:rsidR="00CD4F78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особенности 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</w:t>
      </w:r>
      <w:r w:rsid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ы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электронных информационных ресурсах, в каталогах библиотек</w:t>
      </w:r>
      <w:r w:rsid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CD4F78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чем состоит специфика </w:t>
      </w:r>
      <w:r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возможностей библиографических справочников и энциклопедий</w:t>
      </w:r>
      <w:r w:rsidR="00827EE9"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создание тематической базы данных и персонального каталога.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CD4F78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Раскройте особенности п</w:t>
      </w:r>
      <w:r w:rsidRP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одготовк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P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научны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r w:rsidRP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обзоров по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различным </w:t>
      </w:r>
      <w:r w:rsidRP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проблемам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педагогики и образования. 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Какова логика 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анализ</w:t>
      </w:r>
      <w:r w:rsid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научных тенденций </w:t>
      </w:r>
      <w:r w:rsid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проблеме Вашего исследования? </w:t>
      </w:r>
    </w:p>
    <w:p w:rsidR="001B2C4D" w:rsidRPr="00827EE9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основные виды педагогических моделей (теоретические, дескриптивные, нормативные, </w:t>
      </w:r>
      <w:proofErr w:type="spell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прескриптивные</w:t>
      </w:r>
      <w:proofErr w:type="spell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</w:t>
      </w:r>
    </w:p>
    <w:p w:rsidR="001B2C4D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Какова м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>етодика организации экспериментальной работы в педагогическом исследовании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</w:p>
    <w:p w:rsidR="001B2C4D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Раскройте особенности использования м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>етод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анкетирования в педагогическом исследовании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B2C4D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состоит специфика использования ц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>ифровы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метод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ов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измерения в педагогическом исследовании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особенности 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написани</w:t>
      </w:r>
      <w:r w:rsid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научных 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рецензий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27EE9" w:rsidRPr="00827EE9" w:rsidRDefault="00D67DD2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чем состоят особенности 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определени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релевантности рамок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педагогического 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(на примере Вашей магистерской диссертации)?</w:t>
      </w:r>
      <w:r w:rsidR="00827EE9"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D67DD2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Назовите основные требования к 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выбор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стилистики исследования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21A06" w:rsidRPr="00521A06" w:rsidRDefault="00521A06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т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ребования к выполнению научной работы в области педагогики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</w:p>
    <w:p w:rsidR="00521A06" w:rsidRPr="00521A06" w:rsidRDefault="00521A06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научные стандарты профессии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педагога.</w:t>
      </w:r>
    </w:p>
    <w:p w:rsidR="00521A06" w:rsidRPr="00521A06" w:rsidRDefault="00521A06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чем состоит 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исследовательская этика и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ковы 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ее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возможные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нарушения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1B2C4D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Перечислите основные правила публичной презентации (защиты) результатов научного исследования. </w:t>
      </w:r>
    </w:p>
    <w:p w:rsidR="001B2C4D" w:rsidRDefault="001B2C4D" w:rsidP="00827EE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Охарактеризуйте д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>ебаты как форм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научного диалога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27EE9" w:rsidRPr="00827EE9" w:rsidRDefault="00007DCD" w:rsidP="00827EE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основные требования к н</w:t>
      </w:r>
      <w:r w:rsidRPr="00007DCD">
        <w:rPr>
          <w:rFonts w:ascii="Times New Roman" w:eastAsia="Times New Roman" w:hAnsi="Times New Roman" w:cs="Times New Roman"/>
          <w:sz w:val="24"/>
          <w:szCs w:val="24"/>
          <w:lang w:eastAsia="ar-SA"/>
        </w:rPr>
        <w:t>аучно-педагогическ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ой </w:t>
      </w:r>
      <w:r w:rsidRPr="00007DCD">
        <w:rPr>
          <w:rFonts w:ascii="Times New Roman" w:eastAsia="Times New Roman" w:hAnsi="Times New Roman" w:cs="Times New Roman"/>
          <w:sz w:val="24"/>
          <w:szCs w:val="24"/>
          <w:lang w:eastAsia="ar-SA"/>
        </w:rPr>
        <w:t>публикаци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и?</w:t>
      </w:r>
    </w:p>
    <w:p w:rsidR="00827EE9" w:rsidRPr="00827EE9" w:rsidRDefault="00007DCD" w:rsidP="0082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Критерии оценки на зачете:</w:t>
      </w:r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семестровой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семестре:</w:t>
      </w:r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927087" w:rsidRPr="00A23057" w:rsidRDefault="00056D83" w:rsidP="00A230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A2305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 Дискуссия</w:t>
      </w:r>
    </w:p>
    <w:p w:rsidR="0037378C" w:rsidRDefault="0037378C" w:rsidP="00A2305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A23057" w:rsidRPr="00A23057" w:rsidRDefault="00A23057" w:rsidP="00A2305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A2305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Темы для дискуссии:</w:t>
      </w:r>
    </w:p>
    <w:p w:rsidR="00A23057" w:rsidRPr="00A23057" w:rsidRDefault="00A23057" w:rsidP="00A230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3057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Педагогика – это в большей степени наука или искусство?</w:t>
      </w:r>
    </w:p>
    <w:p w:rsidR="00A23057" w:rsidRPr="00A23057" w:rsidRDefault="00A23057" w:rsidP="00A230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3057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Всегда ли необходимы ли методы математической статистики и автоматизированная обработка данных в педагогическом исследовании?</w:t>
      </w:r>
      <w:bookmarkStart w:id="0" w:name="_GoBack"/>
      <w:bookmarkEnd w:id="0"/>
    </w:p>
    <w:p w:rsidR="00A23057" w:rsidRPr="00A23057" w:rsidRDefault="00A23057" w:rsidP="00A2305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76"/>
        <w:gridCol w:w="4536"/>
        <w:gridCol w:w="1381"/>
      </w:tblGrid>
      <w:tr w:rsidR="00A23057" w:rsidRPr="00A23057" w:rsidTr="003F5594">
        <w:tc>
          <w:tcPr>
            <w:tcW w:w="357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381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A23057" w:rsidRPr="00A23057" w:rsidTr="003F5594">
        <w:tc>
          <w:tcPr>
            <w:tcW w:w="3576" w:type="dxa"/>
          </w:tcPr>
          <w:p w:rsidR="00A23057" w:rsidRPr="00A23057" w:rsidRDefault="00896718" w:rsidP="00896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Владение </w:t>
            </w:r>
            <w:r w:rsidR="00A23057"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ом по теме дискуссии</w:t>
            </w:r>
          </w:p>
        </w:tc>
        <w:tc>
          <w:tcPr>
            <w:tcW w:w="4536" w:type="dxa"/>
          </w:tcPr>
          <w:p w:rsidR="00A23057" w:rsidRPr="00A23057" w:rsidRDefault="00896718" w:rsidP="00896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Уверенное владение</w:t>
            </w:r>
            <w:r w:rsidR="00A23057"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материал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ом, студент легко ориентируется в обсуждаемых вопросах</w:t>
            </w:r>
          </w:p>
        </w:tc>
        <w:tc>
          <w:tcPr>
            <w:tcW w:w="1381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A23057" w:rsidRPr="00A23057" w:rsidTr="003F5594">
        <w:tc>
          <w:tcPr>
            <w:tcW w:w="357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Анализ, обобщение, критическое осмысление учебного материала</w:t>
            </w:r>
          </w:p>
        </w:tc>
        <w:tc>
          <w:tcPr>
            <w:tcW w:w="453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Представлены навыки анализа, обобщения, критического осмысления, публичной речи, аргументации, ведения дискуссии и полемики, критического восприятия информации</w:t>
            </w:r>
          </w:p>
        </w:tc>
        <w:tc>
          <w:tcPr>
            <w:tcW w:w="1381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A23057" w:rsidRPr="00A23057" w:rsidTr="003F5594">
        <w:tc>
          <w:tcPr>
            <w:tcW w:w="357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 иллюстрировать теоретические положения конкретными примерами, применять их в новой ситуации</w:t>
            </w:r>
          </w:p>
        </w:tc>
        <w:tc>
          <w:tcPr>
            <w:tcW w:w="453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 излагается грамотно, в определенной логической последовательности, точно используется терминология; иллюстрируется примерами</w:t>
            </w:r>
          </w:p>
        </w:tc>
        <w:tc>
          <w:tcPr>
            <w:tcW w:w="1381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A23057" w:rsidRPr="00A23057" w:rsidTr="003F5594">
        <w:tc>
          <w:tcPr>
            <w:tcW w:w="357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Представлена своя точка зрения</w:t>
            </w:r>
          </w:p>
        </w:tc>
        <w:tc>
          <w:tcPr>
            <w:tcW w:w="453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Высказана своя точка зрения; продемонстрировано усвоение ранее изученных сопутствующих вопросов</w:t>
            </w:r>
          </w:p>
        </w:tc>
        <w:tc>
          <w:tcPr>
            <w:tcW w:w="1381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A23057" w:rsidRPr="00A23057" w:rsidTr="003F5594">
        <w:tc>
          <w:tcPr>
            <w:tcW w:w="357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10</w:t>
            </w:r>
          </w:p>
        </w:tc>
      </w:tr>
    </w:tbl>
    <w:p w:rsidR="00A23057" w:rsidRPr="00A23057" w:rsidRDefault="00A23057" w:rsidP="00A230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27087" w:rsidRPr="00896718" w:rsidRDefault="00056D83" w:rsidP="00896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8967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Презентация</w:t>
      </w:r>
    </w:p>
    <w:p w:rsidR="00896718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</w:p>
    <w:p w:rsidR="00896718" w:rsidRPr="00896718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89671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Критерии оценки презентации</w:t>
      </w:r>
    </w:p>
    <w:p w:rsidR="00896718" w:rsidRPr="00896718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8-10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является строго научным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усиливают эффект восприятия текстовой части информации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отсутствуют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диаграммами, причем в наиболее адекватной форме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гармонирует с цветом текста, всё отлично читается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страницы выдержаны в едином стиле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усиливает эффект восприятия текстовой части информации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ссылки работают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4-7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 целом является научным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соответствуют тексту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практически отсутствуют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хорошо соответствует цвету текста, всё можно прочесть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1-2 страницы имеют свой стиль оформления, отличный от общего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привлекает внимание зрителей в нужных местах именно к информации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 ссылки работают 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-3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включает в себя элементы научности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в определенных случаях соответствуют тексту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Есть орфографические, пунктуационные, стилистические ошибки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чаще всего проиллюстрированы графиками и диаграммами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чаще всего выделены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Оформление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плохо соответствует цвету текста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4 цветов шрифта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Некоторые страницы имеют свой стиль оформления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дозирована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 не носит отвлекающий характер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средний (соответственно, объём информации слишком большой — кадр несколько перегружен) информацией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 работают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не является научным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не соответствуют тексту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Много орфографических, пунктуационных, стилистических ошибок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не проиллюстрированы графиками и диаграммами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не представляется актуальной и современной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не выделены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не соответствует цвету текста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5 цветов шрифта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Каждая страница имеет свой стиль оформления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не выделены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отсутствует (или же презентация перегружена анимацией)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носит отвлекающий характер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Слишком мелкий шрифт (соответственно, объём информации слишком велик — кадр перегружен)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работают отдельные ссылки 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6718" w:rsidRDefault="00896718" w:rsidP="008967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Кроме того, выступающему может быть добавлен 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 балл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содержательные ответы на вопросы, возникающие по ходу презентации.</w:t>
      </w:r>
      <w:proofErr w:type="gramEnd"/>
    </w:p>
    <w:p w:rsidR="00896718" w:rsidRPr="000E5D15" w:rsidRDefault="00896718" w:rsidP="008967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27087" w:rsidRDefault="00056D83" w:rsidP="000217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9. Разработка программы апробации для ВКР</w:t>
      </w:r>
    </w:p>
    <w:p w:rsidR="000217A3" w:rsidRDefault="000217A3" w:rsidP="000217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217A3" w:rsidRPr="00896718" w:rsidRDefault="000217A3" w:rsidP="000217A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89671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 xml:space="preserve">Критерии оценки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программы апробации</w:t>
      </w:r>
    </w:p>
    <w:p w:rsidR="000217A3" w:rsidRPr="000217A3" w:rsidRDefault="000217A3" w:rsidP="000217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4"/>
        <w:gridCol w:w="4536"/>
        <w:gridCol w:w="1417"/>
      </w:tblGrid>
      <w:tr w:rsidR="000217A3" w:rsidRPr="00C61FBA" w:rsidTr="003F5594">
        <w:tc>
          <w:tcPr>
            <w:tcW w:w="3544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Баллы</w:t>
            </w:r>
          </w:p>
        </w:tc>
      </w:tr>
      <w:tr w:rsidR="000217A3" w:rsidRPr="00C61FBA" w:rsidTr="003F5594">
        <w:trPr>
          <w:trHeight w:val="487"/>
        </w:trPr>
        <w:tc>
          <w:tcPr>
            <w:tcW w:w="3544" w:type="dxa"/>
            <w:shd w:val="clear" w:color="auto" w:fill="auto"/>
          </w:tcPr>
          <w:p w:rsidR="000217A3" w:rsidRPr="00C61FBA" w:rsidRDefault="000217A3" w:rsidP="000217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Цель ОЭР </w:t>
            </w: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0217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Грамотно </w:t>
            </w:r>
            <w:proofErr w:type="gramStart"/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сформулирована</w:t>
            </w:r>
            <w:proofErr w:type="gramEnd"/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 отвечает теме исследования</w:t>
            </w:r>
          </w:p>
        </w:tc>
        <w:tc>
          <w:tcPr>
            <w:tcW w:w="1417" w:type="dxa"/>
            <w:shd w:val="clear" w:color="auto" w:fill="auto"/>
          </w:tcPr>
          <w:p w:rsidR="000217A3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0217A3" w:rsidRPr="00C61FBA" w:rsidTr="003F5594">
        <w:trPr>
          <w:trHeight w:val="487"/>
        </w:trPr>
        <w:tc>
          <w:tcPr>
            <w:tcW w:w="3544" w:type="dxa"/>
            <w:shd w:val="clear" w:color="auto" w:fill="auto"/>
          </w:tcPr>
          <w:p w:rsidR="000217A3" w:rsidRPr="00C61FBA" w:rsidRDefault="000217A3" w:rsidP="000217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ОЭР</w:t>
            </w: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0217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Логика эксперимента четко определена.</w:t>
            </w: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Четко сформулированы гипотеза и задачи</w:t>
            </w:r>
          </w:p>
        </w:tc>
        <w:tc>
          <w:tcPr>
            <w:tcW w:w="1417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5</w:t>
            </w:r>
          </w:p>
        </w:tc>
      </w:tr>
      <w:tr w:rsidR="000217A3" w:rsidRPr="00C61FBA" w:rsidTr="003F5594">
        <w:trPr>
          <w:trHeight w:val="703"/>
        </w:trPr>
        <w:tc>
          <w:tcPr>
            <w:tcW w:w="3544" w:type="dxa"/>
            <w:shd w:val="clear" w:color="auto" w:fill="auto"/>
          </w:tcPr>
          <w:p w:rsidR="000217A3" w:rsidRPr="00C61FBA" w:rsidRDefault="000217A3" w:rsidP="003F559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Научные  категории (термины)</w:t>
            </w: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3F559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Используются грамотно научные категории (термины)</w:t>
            </w:r>
          </w:p>
        </w:tc>
        <w:tc>
          <w:tcPr>
            <w:tcW w:w="1417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0217A3" w:rsidRPr="00C61FBA" w:rsidTr="003F5594">
        <w:trPr>
          <w:trHeight w:val="435"/>
        </w:trPr>
        <w:tc>
          <w:tcPr>
            <w:tcW w:w="3544" w:type="dxa"/>
            <w:vMerge w:val="restart"/>
            <w:shd w:val="clear" w:color="auto" w:fill="auto"/>
          </w:tcPr>
          <w:p w:rsidR="000217A3" w:rsidRPr="00C61FBA" w:rsidRDefault="000217A3" w:rsidP="000217A3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Качество защиты программы</w:t>
            </w: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Наглядность (представлена презентация, плакат, раздаточный материал и т.д.)</w:t>
            </w:r>
          </w:p>
        </w:tc>
        <w:tc>
          <w:tcPr>
            <w:tcW w:w="1417" w:type="dxa"/>
            <w:shd w:val="clear" w:color="auto" w:fill="auto"/>
          </w:tcPr>
          <w:p w:rsidR="000217A3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0217A3" w:rsidRPr="00C61FBA" w:rsidTr="003F5594">
        <w:trPr>
          <w:trHeight w:val="708"/>
        </w:trPr>
        <w:tc>
          <w:tcPr>
            <w:tcW w:w="3544" w:type="dxa"/>
            <w:vMerge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 xml:space="preserve">Доклад (системность, композиционная целостность выступления, полнота представления хода и результатов проекта, доступность и научность </w:t>
            </w:r>
            <w:r w:rsidRPr="00C61FBA">
              <w:rPr>
                <w:rFonts w:eastAsia="Times New Roman"/>
              </w:rPr>
              <w:lastRenderedPageBreak/>
              <w:t>изложения)</w:t>
            </w:r>
          </w:p>
        </w:tc>
        <w:tc>
          <w:tcPr>
            <w:tcW w:w="1417" w:type="dxa"/>
            <w:shd w:val="clear" w:color="auto" w:fill="auto"/>
          </w:tcPr>
          <w:p w:rsidR="000217A3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lastRenderedPageBreak/>
              <w:t>3</w:t>
            </w:r>
          </w:p>
        </w:tc>
      </w:tr>
      <w:tr w:rsidR="000217A3" w:rsidRPr="00C61FBA" w:rsidTr="003F5594">
        <w:trPr>
          <w:trHeight w:val="509"/>
        </w:trPr>
        <w:tc>
          <w:tcPr>
            <w:tcW w:w="3544" w:type="dxa"/>
            <w:vMerge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417" w:type="dxa"/>
            <w:shd w:val="clear" w:color="auto" w:fill="auto"/>
          </w:tcPr>
          <w:p w:rsidR="000217A3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0217A3" w:rsidRPr="00C61FBA" w:rsidTr="003F5594">
        <w:trPr>
          <w:trHeight w:val="662"/>
        </w:trPr>
        <w:tc>
          <w:tcPr>
            <w:tcW w:w="3544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rPr>
                <w:rFonts w:eastAsia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0217A3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20</w:t>
            </w:r>
          </w:p>
        </w:tc>
      </w:tr>
    </w:tbl>
    <w:p w:rsidR="00927087" w:rsidRPr="00E24375" w:rsidRDefault="00056D83" w:rsidP="00E24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E2437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10. Доклад на предзащите ВКР</w:t>
      </w:r>
    </w:p>
    <w:p w:rsidR="00291E7B" w:rsidRDefault="00291E7B" w:rsidP="00291E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24375" w:rsidRPr="00291E7B" w:rsidRDefault="00291E7B" w:rsidP="00291E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91E7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Доклад следует начинать с обоснования актуальности темы исследования, его цели и задач, далее по главам раскрывать основное содержание диссертации, а затем осветить основные результаты работы, сделанные выводы и предложения. Студент-выпускник должен сделать свой доклад свободно, не читая письменного текста. Рекомендуется в процессе доклада использовать мультимедийную презентацию работы, заранее подготовленный наглядный графический (таблицы, схемы) или иной материал, иллюстрирующий основные положения работы. После доклада магистрант должен ответить на вопросы присутствующих на предзащите.</w:t>
      </w:r>
    </w:p>
    <w:p w:rsidR="00291E7B" w:rsidRDefault="00291E7B" w:rsidP="00E2437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</w:p>
    <w:p w:rsidR="00E24375" w:rsidRPr="00896718" w:rsidRDefault="00E24375" w:rsidP="00E2437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89671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 xml:space="preserve">Критерии оценки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доклада на предзащите магистерской диссертации (ВКР)</w:t>
      </w:r>
    </w:p>
    <w:p w:rsidR="00E24375" w:rsidRPr="000217A3" w:rsidRDefault="00E24375" w:rsidP="00E24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4"/>
        <w:gridCol w:w="4536"/>
        <w:gridCol w:w="1417"/>
      </w:tblGrid>
      <w:tr w:rsidR="00E24375" w:rsidRPr="00C61FBA" w:rsidTr="003F5594">
        <w:tc>
          <w:tcPr>
            <w:tcW w:w="3544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Баллы</w:t>
            </w:r>
          </w:p>
        </w:tc>
      </w:tr>
      <w:tr w:rsidR="00E24375" w:rsidRPr="00C61FBA" w:rsidTr="003F5594">
        <w:trPr>
          <w:trHeight w:val="487"/>
        </w:trPr>
        <w:tc>
          <w:tcPr>
            <w:tcW w:w="3544" w:type="dxa"/>
            <w:shd w:val="clear" w:color="auto" w:fill="auto"/>
          </w:tcPr>
          <w:p w:rsidR="00E24375" w:rsidRPr="00C61FBA" w:rsidRDefault="00E24375" w:rsidP="003F559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Методологический аппарат 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E243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Четко сформулирован и представлен как в устном сообщении, так и наглядном сопровождении (мультимедийная презентация, раздаточный материал) 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487"/>
        </w:trPr>
        <w:tc>
          <w:tcPr>
            <w:tcW w:w="3544" w:type="dxa"/>
            <w:shd w:val="clear" w:color="auto" w:fill="auto"/>
          </w:tcPr>
          <w:p w:rsidR="00E24375" w:rsidRPr="00C61FBA" w:rsidRDefault="00E24375" w:rsidP="00E2437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ВКР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E243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Кратко и логически последовательно раскрывается в ходе изложения основных результатов исследования 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5</w:t>
            </w:r>
          </w:p>
        </w:tc>
      </w:tr>
      <w:tr w:rsidR="00E24375" w:rsidRPr="00C61FBA" w:rsidTr="003F5594">
        <w:trPr>
          <w:trHeight w:val="703"/>
        </w:trPr>
        <w:tc>
          <w:tcPr>
            <w:tcW w:w="3544" w:type="dxa"/>
            <w:shd w:val="clear" w:color="auto" w:fill="auto"/>
          </w:tcPr>
          <w:p w:rsidR="00E24375" w:rsidRPr="00C61FBA" w:rsidRDefault="00E24375" w:rsidP="003F559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Научные  категории (термины)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Используются грамотно научные категории (термины)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435"/>
        </w:trPr>
        <w:tc>
          <w:tcPr>
            <w:tcW w:w="3544" w:type="dxa"/>
            <w:vMerge w:val="restart"/>
            <w:shd w:val="clear" w:color="auto" w:fill="auto"/>
          </w:tcPr>
          <w:p w:rsidR="00E24375" w:rsidRPr="00C61FBA" w:rsidRDefault="00E24375" w:rsidP="00E24375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Качество (пред</w:t>
            </w:r>
            <w:proofErr w:type="gramStart"/>
            <w:r w:rsidRPr="00C61FBA">
              <w:rPr>
                <w:rFonts w:eastAsia="Times New Roman"/>
              </w:rPr>
              <w:t>)з</w:t>
            </w:r>
            <w:proofErr w:type="gramEnd"/>
            <w:r w:rsidRPr="00C61FBA">
              <w:rPr>
                <w:rFonts w:eastAsia="Times New Roman"/>
              </w:rPr>
              <w:t>ащиты ВКР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Наглядность (представлена презентация, плакат, раздаточный материал и т.д.)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708"/>
        </w:trPr>
        <w:tc>
          <w:tcPr>
            <w:tcW w:w="3544" w:type="dxa"/>
            <w:vMerge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Доклад (системность, композиционная целостность выступления, полнота представления хода и результатов проекта, доступность и научность изложения)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509"/>
        </w:trPr>
        <w:tc>
          <w:tcPr>
            <w:tcW w:w="3544" w:type="dxa"/>
            <w:vMerge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662"/>
        </w:trPr>
        <w:tc>
          <w:tcPr>
            <w:tcW w:w="3544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rPr>
                <w:rFonts w:eastAsia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20</w:t>
            </w:r>
          </w:p>
        </w:tc>
      </w:tr>
    </w:tbl>
    <w:p w:rsidR="00182237" w:rsidRDefault="00E24375" w:rsidP="00182237">
      <w:pPr>
        <w:pStyle w:val="af"/>
        <w:shd w:val="clear" w:color="auto" w:fill="FFFFFF"/>
        <w:spacing w:before="0" w:beforeAutospacing="0" w:after="0" w:afterAutospacing="0" w:line="360" w:lineRule="atLeast"/>
        <w:ind w:firstLine="680"/>
        <w:jc w:val="both"/>
        <w:rPr>
          <w:color w:val="000000"/>
        </w:rPr>
      </w:pPr>
      <w:r w:rsidRPr="00927087">
        <w:rPr>
          <w:lang w:eastAsia="ar-SA"/>
        </w:rPr>
        <w:br/>
      </w:r>
    </w:p>
    <w:p w:rsidR="00E504EF" w:rsidRPr="00291E7B" w:rsidRDefault="00056D83" w:rsidP="00291E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11. Рецензирование докладов</w:t>
      </w:r>
    </w:p>
    <w:p w:rsidR="00927087" w:rsidRPr="00927087" w:rsidRDefault="00C61FBA" w:rsidP="009270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Рецензирование </w:t>
      </w:r>
      <w:r w:rsidR="0066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научных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докладов студентов магистратуры осуществляется по аналогии с </w:t>
      </w:r>
      <w:r w:rsidR="0066386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рецензированием научных статей, но при этом добавляется оценка умения магистранта вести научный диалог, участвовать в дискуссии.</w:t>
      </w:r>
    </w:p>
    <w:p w:rsidR="00C304B1" w:rsidRPr="00663869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497" w:type="dxa"/>
        <w:tblInd w:w="28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44"/>
        <w:gridCol w:w="4536"/>
        <w:gridCol w:w="1417"/>
      </w:tblGrid>
      <w:tr w:rsidR="00663869" w:rsidRPr="00663869" w:rsidTr="00663869">
        <w:trPr>
          <w:trHeight w:val="5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C61FBA" w:rsidRDefault="00663869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lastRenderedPageBreak/>
              <w:t>Критерии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C61FBA" w:rsidRDefault="00663869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Показатели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C61FBA" w:rsidRDefault="00663869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Баллы</w:t>
            </w:r>
          </w:p>
        </w:tc>
      </w:tr>
      <w:tr w:rsidR="00663869" w:rsidRPr="00663869" w:rsidTr="00663869">
        <w:trPr>
          <w:trHeight w:val="111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Актуальность темы</w:t>
            </w:r>
          </w:p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доклада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Актуальность темы полностью раскрыта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663869" w:rsidRPr="00663869" w:rsidTr="00663869">
        <w:trPr>
          <w:trHeight w:val="194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Степень научно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й</w:t>
            </w: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разработки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доклада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Степень разработки свидетельствует о сформированном навыке критического анализа современных научных достижений и результатов деятельности по решению исследовательских и практических междисциплинарных задач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663869" w:rsidRPr="00663869" w:rsidTr="00663869">
        <w:trPr>
          <w:trHeight w:val="16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презентации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слайдов соответствует продолжительности выступления, оформление слайдов не препятствует восприятию содержания, на слайдах отражено основное содержание доклада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663869" w:rsidRPr="00663869" w:rsidTr="00663869">
        <w:trPr>
          <w:trHeight w:val="19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Уровень представления научного доклада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Доклад логично построен и хорошо представлен, полностью отражает основные результаты работы, аспирант свободно владеет содержанием, ясно и грамотно излагает материал, выдержан регламент выступления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663869" w:rsidRPr="00663869" w:rsidTr="00663869">
        <w:trPr>
          <w:trHeight w:val="140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Научная эрудиция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студента магистратуры</w:t>
            </w: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при ответе на вопросы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Высокий уровень эрудиции,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магистрант</w:t>
            </w: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свободно владеет научной терминологией, свободно и аргументировано отвечает на вопросы и замечания аудитории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796E9B" w:rsidRPr="00C61FBA" w:rsidTr="00796E9B">
        <w:trPr>
          <w:trHeight w:val="6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6E9B" w:rsidRPr="00796E9B" w:rsidRDefault="00796E9B" w:rsidP="00796E9B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796E9B">
              <w:rPr>
                <w:rFonts w:eastAsia="Times New Roman"/>
                <w:b/>
              </w:rPr>
              <w:t>ИТОГО в соответствии с рейтингом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6E9B" w:rsidRPr="00796E9B" w:rsidRDefault="00796E9B" w:rsidP="00796E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6E9B" w:rsidRPr="00796E9B" w:rsidRDefault="00796E9B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796E9B">
              <w:rPr>
                <w:rFonts w:eastAsia="Times New Roman"/>
                <w:b/>
              </w:rPr>
              <w:t>20</w:t>
            </w:r>
          </w:p>
        </w:tc>
      </w:tr>
    </w:tbl>
    <w:p w:rsidR="00663869" w:rsidRPr="00663869" w:rsidRDefault="00663869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663869" w:rsidRPr="00663869" w:rsidSect="00407E62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402" w:rsidRDefault="00373402" w:rsidP="0010190A">
      <w:pPr>
        <w:spacing w:after="0" w:line="240" w:lineRule="auto"/>
      </w:pPr>
      <w:r>
        <w:separator/>
      </w:r>
    </w:p>
  </w:endnote>
  <w:endnote w:type="continuationSeparator" w:id="0">
    <w:p w:rsidR="00373402" w:rsidRDefault="00373402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402" w:rsidRDefault="00373402" w:rsidP="0010190A">
      <w:pPr>
        <w:spacing w:after="0" w:line="240" w:lineRule="auto"/>
      </w:pPr>
      <w:r>
        <w:separator/>
      </w:r>
    </w:p>
  </w:footnote>
  <w:footnote w:type="continuationSeparator" w:id="0">
    <w:p w:rsidR="00373402" w:rsidRDefault="00373402" w:rsidP="0010190A">
      <w:pPr>
        <w:spacing w:after="0" w:line="240" w:lineRule="auto"/>
      </w:pPr>
      <w:r>
        <w:continuationSeparator/>
      </w:r>
    </w:p>
  </w:footnote>
  <w:footnote w:id="1">
    <w:p w:rsidR="00521A06" w:rsidRDefault="00521A06" w:rsidP="006811F8">
      <w:pPr>
        <w:pStyle w:val="a6"/>
      </w:pPr>
      <w:r>
        <w:rPr>
          <w:rStyle w:val="a8"/>
        </w:rPr>
        <w:footnoteRef/>
      </w:r>
      <w:r>
        <w:t xml:space="preserve"> </w:t>
      </w:r>
      <w:r w:rsidRPr="00080CEF">
        <w:t>Управление развитием школы</w:t>
      </w:r>
      <w:r>
        <w:t>: Пособие для руководителей образовательных учреждений</w:t>
      </w:r>
      <w:proofErr w:type="gramStart"/>
      <w:r>
        <w:t xml:space="preserve"> / П</w:t>
      </w:r>
      <w:proofErr w:type="gramEnd"/>
      <w:r>
        <w:t>од ред. М.М. Поташника и В.С. Лазарева. – М.: Новая школа</w:t>
      </w:r>
      <w:r w:rsidRPr="00080CEF">
        <w:t>, 1995.</w:t>
      </w:r>
      <w:r w:rsidRPr="0069769A">
        <w:t xml:space="preserve"> </w:t>
      </w:r>
      <w:r>
        <w:t>–</w:t>
      </w:r>
      <w:r w:rsidRPr="00080CEF">
        <w:t xml:space="preserve"> С. 132-133</w:t>
      </w:r>
      <w:r>
        <w:t>.</w:t>
      </w:r>
    </w:p>
  </w:footnote>
  <w:footnote w:id="2">
    <w:p w:rsidR="00521A06" w:rsidRPr="00DF3BA3" w:rsidRDefault="00521A06" w:rsidP="006811F8">
      <w:pPr>
        <w:pStyle w:val="a6"/>
        <w:rPr>
          <w:rFonts w:ascii="Times New Roman" w:hAnsi="Times New Roman" w:cs="Times New Roman"/>
        </w:rPr>
      </w:pPr>
      <w:r w:rsidRPr="00DF3BA3">
        <w:rPr>
          <w:rStyle w:val="a8"/>
          <w:rFonts w:ascii="Times New Roman" w:hAnsi="Times New Roman" w:cs="Times New Roman"/>
        </w:rPr>
        <w:footnoteRef/>
      </w:r>
      <w:r w:rsidRPr="00DF3BA3">
        <w:rPr>
          <w:rFonts w:ascii="Times New Roman" w:hAnsi="Times New Roman" w:cs="Times New Roman"/>
        </w:rPr>
        <w:t xml:space="preserve"> </w:t>
      </w:r>
      <w:r w:rsidRPr="00DF3BA3">
        <w:rPr>
          <w:rFonts w:ascii="Times New Roman" w:hAnsi="Times New Roman" w:cs="Times New Roman"/>
          <w:b/>
          <w:bCs/>
        </w:rPr>
        <w:t>SWOT</w:t>
      </w:r>
      <w:r w:rsidRPr="00DF3BA3">
        <w:rPr>
          <w:rFonts w:ascii="Times New Roman" w:hAnsi="Times New Roman" w:cs="Times New Roman"/>
        </w:rPr>
        <w:t xml:space="preserve"> — метод анализа в стратегическом планировании, заключающийся в разделении факторов и явлений на четыре категории: </w:t>
      </w:r>
      <w:proofErr w:type="spellStart"/>
      <w:r w:rsidRPr="00DF3BA3">
        <w:rPr>
          <w:rFonts w:ascii="Times New Roman" w:hAnsi="Times New Roman" w:cs="Times New Roman"/>
          <w:b/>
          <w:bCs/>
        </w:rPr>
        <w:t>s</w:t>
      </w:r>
      <w:r w:rsidRPr="00DF3BA3">
        <w:rPr>
          <w:rFonts w:ascii="Times New Roman" w:hAnsi="Times New Roman" w:cs="Times New Roman"/>
        </w:rPr>
        <w:t>trengths</w:t>
      </w:r>
      <w:proofErr w:type="spellEnd"/>
      <w:r w:rsidRPr="00DF3BA3">
        <w:rPr>
          <w:rFonts w:ascii="Times New Roman" w:hAnsi="Times New Roman" w:cs="Times New Roman"/>
        </w:rPr>
        <w:t xml:space="preserve"> (сильные стороны), </w:t>
      </w:r>
      <w:proofErr w:type="spellStart"/>
      <w:r w:rsidRPr="00DF3BA3">
        <w:rPr>
          <w:rFonts w:ascii="Times New Roman" w:hAnsi="Times New Roman" w:cs="Times New Roman"/>
          <w:b/>
          <w:bCs/>
        </w:rPr>
        <w:t>w</w:t>
      </w:r>
      <w:r w:rsidRPr="00DF3BA3">
        <w:rPr>
          <w:rFonts w:ascii="Times New Roman" w:hAnsi="Times New Roman" w:cs="Times New Roman"/>
        </w:rPr>
        <w:t>eaknesses</w:t>
      </w:r>
      <w:proofErr w:type="spellEnd"/>
      <w:r w:rsidRPr="00DF3BA3">
        <w:rPr>
          <w:rFonts w:ascii="Times New Roman" w:hAnsi="Times New Roman" w:cs="Times New Roman"/>
        </w:rPr>
        <w:t xml:space="preserve"> (слабые стороны), </w:t>
      </w:r>
      <w:proofErr w:type="spellStart"/>
      <w:r w:rsidRPr="00DF3BA3">
        <w:rPr>
          <w:rFonts w:ascii="Times New Roman" w:hAnsi="Times New Roman" w:cs="Times New Roman"/>
          <w:b/>
          <w:bCs/>
        </w:rPr>
        <w:t>o</w:t>
      </w:r>
      <w:r w:rsidRPr="00DF3BA3">
        <w:rPr>
          <w:rFonts w:ascii="Times New Roman" w:hAnsi="Times New Roman" w:cs="Times New Roman"/>
        </w:rPr>
        <w:t>pportunities</w:t>
      </w:r>
      <w:proofErr w:type="spellEnd"/>
      <w:r w:rsidRPr="00DF3BA3">
        <w:rPr>
          <w:rFonts w:ascii="Times New Roman" w:hAnsi="Times New Roman" w:cs="Times New Roman"/>
        </w:rPr>
        <w:t xml:space="preserve"> (возможности) и </w:t>
      </w:r>
      <w:proofErr w:type="spellStart"/>
      <w:r w:rsidRPr="00DF3BA3">
        <w:rPr>
          <w:rFonts w:ascii="Times New Roman" w:hAnsi="Times New Roman" w:cs="Times New Roman"/>
          <w:b/>
          <w:bCs/>
        </w:rPr>
        <w:t>t</w:t>
      </w:r>
      <w:r w:rsidRPr="00DF3BA3">
        <w:rPr>
          <w:rFonts w:ascii="Times New Roman" w:hAnsi="Times New Roman" w:cs="Times New Roman"/>
        </w:rPr>
        <w:t>hreats</w:t>
      </w:r>
      <w:proofErr w:type="spellEnd"/>
      <w:r w:rsidRPr="00DF3BA3">
        <w:rPr>
          <w:rFonts w:ascii="Times New Roman" w:hAnsi="Times New Roman" w:cs="Times New Roman"/>
        </w:rPr>
        <w:t xml:space="preserve"> (угрозы).</w:t>
      </w:r>
    </w:p>
    <w:p w:rsidR="00521A06" w:rsidRDefault="00521A06" w:rsidP="006811F8">
      <w:pPr>
        <w:pStyle w:val="a6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multilevel"/>
    <w:tmpl w:val="0000000E"/>
    <w:lvl w:ilvl="0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11"/>
    <w:multiLevelType w:val="multilevel"/>
    <w:tmpl w:val="00000010"/>
    <w:lvl w:ilvl="0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000013"/>
    <w:multiLevelType w:val="multilevel"/>
    <w:tmpl w:val="00000012"/>
    <w:lvl w:ilvl="0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320C4"/>
    <w:multiLevelType w:val="hybridMultilevel"/>
    <w:tmpl w:val="4064CE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FD5C51"/>
    <w:multiLevelType w:val="hybridMultilevel"/>
    <w:tmpl w:val="B81A3A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76521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62DBC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B0160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DEC3B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9CE24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E4DE0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72C56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B4472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E0D67"/>
    <w:multiLevelType w:val="hybridMultilevel"/>
    <w:tmpl w:val="4F18CF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48331397"/>
    <w:multiLevelType w:val="hybridMultilevel"/>
    <w:tmpl w:val="7CEE19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7B693A"/>
    <w:multiLevelType w:val="hybridMultilevel"/>
    <w:tmpl w:val="2D5CAE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79027BA"/>
    <w:multiLevelType w:val="hybridMultilevel"/>
    <w:tmpl w:val="C7908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4"/>
  </w:num>
  <w:num w:numId="3">
    <w:abstractNumId w:val="15"/>
  </w:num>
  <w:num w:numId="4">
    <w:abstractNumId w:val="11"/>
  </w:num>
  <w:num w:numId="5">
    <w:abstractNumId w:val="12"/>
  </w:num>
  <w:num w:numId="6">
    <w:abstractNumId w:val="20"/>
  </w:num>
  <w:num w:numId="7">
    <w:abstractNumId w:val="17"/>
  </w:num>
  <w:num w:numId="8">
    <w:abstractNumId w:val="4"/>
  </w:num>
  <w:num w:numId="9">
    <w:abstractNumId w:val="23"/>
  </w:num>
  <w:num w:numId="10">
    <w:abstractNumId w:val="19"/>
  </w:num>
  <w:num w:numId="11">
    <w:abstractNumId w:val="7"/>
  </w:num>
  <w:num w:numId="12">
    <w:abstractNumId w:val="3"/>
  </w:num>
  <w:num w:numId="13">
    <w:abstractNumId w:val="8"/>
  </w:num>
  <w:num w:numId="14">
    <w:abstractNumId w:val="13"/>
  </w:num>
  <w:num w:numId="15">
    <w:abstractNumId w:val="10"/>
  </w:num>
  <w:num w:numId="16">
    <w:abstractNumId w:val="21"/>
  </w:num>
  <w:num w:numId="17">
    <w:abstractNumId w:val="5"/>
  </w:num>
  <w:num w:numId="18">
    <w:abstractNumId w:val="6"/>
  </w:num>
  <w:num w:numId="19">
    <w:abstractNumId w:val="14"/>
  </w:num>
  <w:num w:numId="20">
    <w:abstractNumId w:val="9"/>
  </w:num>
  <w:num w:numId="21">
    <w:abstractNumId w:val="22"/>
  </w:num>
  <w:num w:numId="22">
    <w:abstractNumId w:val="18"/>
  </w:num>
  <w:num w:numId="23">
    <w:abstractNumId w:val="0"/>
  </w:num>
  <w:num w:numId="24">
    <w:abstractNumId w:val="1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5D08"/>
    <w:rsid w:val="00003A72"/>
    <w:rsid w:val="00007DCD"/>
    <w:rsid w:val="000141A7"/>
    <w:rsid w:val="000217A3"/>
    <w:rsid w:val="000461FC"/>
    <w:rsid w:val="00052B7F"/>
    <w:rsid w:val="000536B8"/>
    <w:rsid w:val="00056D83"/>
    <w:rsid w:val="00062A26"/>
    <w:rsid w:val="00064115"/>
    <w:rsid w:val="000940F3"/>
    <w:rsid w:val="000A28EA"/>
    <w:rsid w:val="000A7D98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82237"/>
    <w:rsid w:val="001B2C4D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16BF8"/>
    <w:rsid w:val="00226BBC"/>
    <w:rsid w:val="0023336E"/>
    <w:rsid w:val="00242EAA"/>
    <w:rsid w:val="0024591C"/>
    <w:rsid w:val="00250BB8"/>
    <w:rsid w:val="00261B3A"/>
    <w:rsid w:val="002645AB"/>
    <w:rsid w:val="00265D33"/>
    <w:rsid w:val="00266FAC"/>
    <w:rsid w:val="00280941"/>
    <w:rsid w:val="00291E7B"/>
    <w:rsid w:val="002A5392"/>
    <w:rsid w:val="002A6364"/>
    <w:rsid w:val="002A6C21"/>
    <w:rsid w:val="002B2C67"/>
    <w:rsid w:val="002D1291"/>
    <w:rsid w:val="002E42F4"/>
    <w:rsid w:val="002F2431"/>
    <w:rsid w:val="0031403B"/>
    <w:rsid w:val="003167DC"/>
    <w:rsid w:val="003320FA"/>
    <w:rsid w:val="003625DA"/>
    <w:rsid w:val="00373402"/>
    <w:rsid w:val="0037378C"/>
    <w:rsid w:val="00376775"/>
    <w:rsid w:val="003A42F5"/>
    <w:rsid w:val="003B2ED6"/>
    <w:rsid w:val="003B3892"/>
    <w:rsid w:val="003C49D6"/>
    <w:rsid w:val="003D7D3E"/>
    <w:rsid w:val="003E3663"/>
    <w:rsid w:val="003F77DD"/>
    <w:rsid w:val="00402542"/>
    <w:rsid w:val="00407E62"/>
    <w:rsid w:val="00431C42"/>
    <w:rsid w:val="00433F14"/>
    <w:rsid w:val="00483178"/>
    <w:rsid w:val="004860F0"/>
    <w:rsid w:val="004B301F"/>
    <w:rsid w:val="004C52D7"/>
    <w:rsid w:val="004C6C7B"/>
    <w:rsid w:val="004D1BF7"/>
    <w:rsid w:val="004D3558"/>
    <w:rsid w:val="004D70BD"/>
    <w:rsid w:val="004F4F01"/>
    <w:rsid w:val="0050140E"/>
    <w:rsid w:val="00521A06"/>
    <w:rsid w:val="005279AD"/>
    <w:rsid w:val="00534012"/>
    <w:rsid w:val="00541726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5C1ADB"/>
    <w:rsid w:val="005E7E2A"/>
    <w:rsid w:val="005F5ACC"/>
    <w:rsid w:val="0060057D"/>
    <w:rsid w:val="00600AF3"/>
    <w:rsid w:val="006140E3"/>
    <w:rsid w:val="006245B4"/>
    <w:rsid w:val="00646DED"/>
    <w:rsid w:val="00660E65"/>
    <w:rsid w:val="00663869"/>
    <w:rsid w:val="00667C7D"/>
    <w:rsid w:val="0067132F"/>
    <w:rsid w:val="006811F8"/>
    <w:rsid w:val="006A110F"/>
    <w:rsid w:val="006B2277"/>
    <w:rsid w:val="006C1549"/>
    <w:rsid w:val="006C2C9C"/>
    <w:rsid w:val="006F128C"/>
    <w:rsid w:val="00701B38"/>
    <w:rsid w:val="00702D03"/>
    <w:rsid w:val="007276AD"/>
    <w:rsid w:val="00776C75"/>
    <w:rsid w:val="007871CE"/>
    <w:rsid w:val="00796E9B"/>
    <w:rsid w:val="007A30EC"/>
    <w:rsid w:val="007A572C"/>
    <w:rsid w:val="007B09E6"/>
    <w:rsid w:val="007E09B6"/>
    <w:rsid w:val="007F0253"/>
    <w:rsid w:val="007F7D63"/>
    <w:rsid w:val="00803E83"/>
    <w:rsid w:val="00825175"/>
    <w:rsid w:val="008273A6"/>
    <w:rsid w:val="00827EE9"/>
    <w:rsid w:val="00844846"/>
    <w:rsid w:val="00846A12"/>
    <w:rsid w:val="00852838"/>
    <w:rsid w:val="0085700F"/>
    <w:rsid w:val="008804AA"/>
    <w:rsid w:val="00895D08"/>
    <w:rsid w:val="00896718"/>
    <w:rsid w:val="008A096D"/>
    <w:rsid w:val="008A3E52"/>
    <w:rsid w:val="008A4795"/>
    <w:rsid w:val="008A608F"/>
    <w:rsid w:val="008C7C23"/>
    <w:rsid w:val="008D690E"/>
    <w:rsid w:val="008E5957"/>
    <w:rsid w:val="008F06E0"/>
    <w:rsid w:val="008F6B1B"/>
    <w:rsid w:val="0090244E"/>
    <w:rsid w:val="0090658E"/>
    <w:rsid w:val="009070E9"/>
    <w:rsid w:val="00907778"/>
    <w:rsid w:val="00927087"/>
    <w:rsid w:val="009437A1"/>
    <w:rsid w:val="00950292"/>
    <w:rsid w:val="00951173"/>
    <w:rsid w:val="009666B3"/>
    <w:rsid w:val="00974744"/>
    <w:rsid w:val="00976B36"/>
    <w:rsid w:val="009830B6"/>
    <w:rsid w:val="0098365B"/>
    <w:rsid w:val="009967AC"/>
    <w:rsid w:val="009C1290"/>
    <w:rsid w:val="009C44AD"/>
    <w:rsid w:val="009C5063"/>
    <w:rsid w:val="009C73FB"/>
    <w:rsid w:val="009C7EC2"/>
    <w:rsid w:val="009D63B8"/>
    <w:rsid w:val="009E7A40"/>
    <w:rsid w:val="009F6CD6"/>
    <w:rsid w:val="00A00E7D"/>
    <w:rsid w:val="00A020EE"/>
    <w:rsid w:val="00A10ABA"/>
    <w:rsid w:val="00A23057"/>
    <w:rsid w:val="00A242B9"/>
    <w:rsid w:val="00A318BE"/>
    <w:rsid w:val="00A338C0"/>
    <w:rsid w:val="00A565A6"/>
    <w:rsid w:val="00A63372"/>
    <w:rsid w:val="00A94201"/>
    <w:rsid w:val="00A9587A"/>
    <w:rsid w:val="00AA155D"/>
    <w:rsid w:val="00AB4455"/>
    <w:rsid w:val="00AD4D77"/>
    <w:rsid w:val="00AE48F9"/>
    <w:rsid w:val="00AE6F8E"/>
    <w:rsid w:val="00AF755E"/>
    <w:rsid w:val="00AF7A14"/>
    <w:rsid w:val="00B37879"/>
    <w:rsid w:val="00B838E9"/>
    <w:rsid w:val="00B84DF8"/>
    <w:rsid w:val="00B94D8F"/>
    <w:rsid w:val="00BA155F"/>
    <w:rsid w:val="00BA4E32"/>
    <w:rsid w:val="00BB25BA"/>
    <w:rsid w:val="00BB2D6A"/>
    <w:rsid w:val="00BB6242"/>
    <w:rsid w:val="00BC204E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61FBA"/>
    <w:rsid w:val="00C875B5"/>
    <w:rsid w:val="00C97BBD"/>
    <w:rsid w:val="00CA316A"/>
    <w:rsid w:val="00CA525F"/>
    <w:rsid w:val="00CC05D1"/>
    <w:rsid w:val="00CC0F61"/>
    <w:rsid w:val="00CC524E"/>
    <w:rsid w:val="00CD4F78"/>
    <w:rsid w:val="00CE2C19"/>
    <w:rsid w:val="00CF2774"/>
    <w:rsid w:val="00CF4215"/>
    <w:rsid w:val="00CF50E0"/>
    <w:rsid w:val="00CF7CFD"/>
    <w:rsid w:val="00D01443"/>
    <w:rsid w:val="00D063F0"/>
    <w:rsid w:val="00D12A68"/>
    <w:rsid w:val="00D12CBE"/>
    <w:rsid w:val="00D1559A"/>
    <w:rsid w:val="00D15D12"/>
    <w:rsid w:val="00D20E92"/>
    <w:rsid w:val="00D61EA6"/>
    <w:rsid w:val="00D67DD2"/>
    <w:rsid w:val="00D702B4"/>
    <w:rsid w:val="00D90B31"/>
    <w:rsid w:val="00D94D1E"/>
    <w:rsid w:val="00DA09FC"/>
    <w:rsid w:val="00DA6A7A"/>
    <w:rsid w:val="00DB3E26"/>
    <w:rsid w:val="00DD5F88"/>
    <w:rsid w:val="00DF3BA3"/>
    <w:rsid w:val="00E0230A"/>
    <w:rsid w:val="00E117CD"/>
    <w:rsid w:val="00E24375"/>
    <w:rsid w:val="00E2635C"/>
    <w:rsid w:val="00E37C82"/>
    <w:rsid w:val="00E504EE"/>
    <w:rsid w:val="00E504EF"/>
    <w:rsid w:val="00E52E0F"/>
    <w:rsid w:val="00E60CCE"/>
    <w:rsid w:val="00E748E7"/>
    <w:rsid w:val="00E81164"/>
    <w:rsid w:val="00EA1E86"/>
    <w:rsid w:val="00EA316A"/>
    <w:rsid w:val="00EA450D"/>
    <w:rsid w:val="00EB16FB"/>
    <w:rsid w:val="00EC7F10"/>
    <w:rsid w:val="00ED4861"/>
    <w:rsid w:val="00ED57EC"/>
    <w:rsid w:val="00EE484F"/>
    <w:rsid w:val="00F03328"/>
    <w:rsid w:val="00F123E1"/>
    <w:rsid w:val="00F157D2"/>
    <w:rsid w:val="00F20D90"/>
    <w:rsid w:val="00F218F1"/>
    <w:rsid w:val="00F25895"/>
    <w:rsid w:val="00F3380E"/>
    <w:rsid w:val="00F34484"/>
    <w:rsid w:val="00F85CA7"/>
    <w:rsid w:val="00FA213A"/>
    <w:rsid w:val="00FA2163"/>
    <w:rsid w:val="00FB3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9AD"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d">
    <w:name w:val="Body Text Indent"/>
    <w:aliases w:val="текст,Основной текст 1,Нумерованный список !!,Надин стиль"/>
    <w:basedOn w:val="a"/>
    <w:link w:val="ae"/>
    <w:uiPriority w:val="99"/>
    <w:rsid w:val="009C5063"/>
    <w:pPr>
      <w:suppressAutoHyphens/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d"/>
    <w:uiPriority w:val="99"/>
    <w:rsid w:val="009C5063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f">
    <w:name w:val="Normal (Web)"/>
    <w:basedOn w:val="a"/>
    <w:uiPriority w:val="99"/>
    <w:semiHidden/>
    <w:unhideWhenUsed/>
    <w:rsid w:val="00182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99"/>
    <w:semiHidden/>
    <w:unhideWhenUsed/>
    <w:rsid w:val="00663869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6638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d">
    <w:name w:val="Body Text Indent"/>
    <w:aliases w:val="текст,Основной текст 1,Нумерованный список !!,Надин стиль"/>
    <w:basedOn w:val="a"/>
    <w:link w:val="ae"/>
    <w:uiPriority w:val="99"/>
    <w:rsid w:val="009C5063"/>
    <w:pPr>
      <w:suppressAutoHyphens/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d"/>
    <w:uiPriority w:val="99"/>
    <w:rsid w:val="009C5063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f">
    <w:name w:val="Normal (Web)"/>
    <w:basedOn w:val="a"/>
    <w:uiPriority w:val="99"/>
    <w:semiHidden/>
    <w:unhideWhenUsed/>
    <w:rsid w:val="00182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99"/>
    <w:semiHidden/>
    <w:unhideWhenUsed/>
    <w:rsid w:val="00663869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6638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7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3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2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9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5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0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5270D-9852-40F3-83D3-192B8D091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4230</Words>
  <Characters>24113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EE</cp:lastModifiedBy>
  <cp:revision>2</cp:revision>
  <dcterms:created xsi:type="dcterms:W3CDTF">2017-09-18T19:52:00Z</dcterms:created>
  <dcterms:modified xsi:type="dcterms:W3CDTF">2017-09-18T19:52:00Z</dcterms:modified>
</cp:coreProperties>
</file>