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407E62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педагогики</w:t>
      </w:r>
    </w:p>
    <w:p w:rsidR="00DA6A7A" w:rsidRPr="00407E62" w:rsidRDefault="00DA6A7A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CC" w:rsidRPr="008F6B1B" w:rsidRDefault="005F5ACC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E62" w:rsidRDefault="00407E62" w:rsidP="00407E62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Приложение к программе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практики</w:t>
      </w:r>
    </w:p>
    <w:p w:rsidR="00407E62" w:rsidRDefault="00407E62" w:rsidP="00407E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8F6B1B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853"/>
      </w:tblGrid>
      <w:tr w:rsidR="00407E62" w:rsidTr="00216BF8">
        <w:trPr>
          <w:trHeight w:val="5914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8F6B1B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8F6B1B">
              <w:rPr>
                <w:rFonts w:ascii="Times New Roman" w:hAnsi="Times New Roman" w:cs="Times New Roman"/>
                <w:sz w:val="28"/>
                <w:szCs w:val="28"/>
              </w:rPr>
              <w:br/>
              <w:t>по практике</w:t>
            </w:r>
            <w:r w:rsidRPr="008F6B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«Преддипломная практика»</w:t>
            </w:r>
          </w:p>
          <w:p w:rsidR="00407E62" w:rsidRPr="008F6B1B" w:rsidRDefault="00407E62" w:rsidP="005F5A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«Высшее образование»</w:t>
            </w:r>
          </w:p>
          <w:p w:rsidR="00407E62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407E62" w:rsidRPr="0025679D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407E62" w:rsidRDefault="00407E62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C42B76" w:rsidRPr="008F6B1B" w:rsidRDefault="00C42B7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95D08" w:rsidRPr="008F6B1B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6B1B">
        <w:rPr>
          <w:rFonts w:ascii="Times New Roman" w:hAnsi="Times New Roman" w:cs="Times New Roman"/>
          <w:sz w:val="28"/>
          <w:szCs w:val="28"/>
        </w:rPr>
        <w:t>Волгоград</w:t>
      </w:r>
      <w:r w:rsidRPr="008F6B1B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8F6B1B">
        <w:rPr>
          <w:rFonts w:ascii="Times New Roman" w:hAnsi="Times New Roman" w:cs="Times New Roman"/>
          <w:sz w:val="28"/>
          <w:szCs w:val="28"/>
        </w:rPr>
        <w:t>1</w:t>
      </w:r>
      <w:r w:rsidR="001C5940" w:rsidRPr="008F6B1B">
        <w:rPr>
          <w:rFonts w:ascii="Times New Roman" w:hAnsi="Times New Roman" w:cs="Times New Roman"/>
          <w:sz w:val="28"/>
          <w:szCs w:val="28"/>
        </w:rPr>
        <w:t>6</w:t>
      </w:r>
    </w:p>
    <w:p w:rsidR="007871CE" w:rsidRPr="008F6B1B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8F6B1B" w:rsidRDefault="008C7C23" w:rsidP="006140E3">
      <w:pPr>
        <w:pStyle w:val="1"/>
        <w:jc w:val="center"/>
      </w:pPr>
      <w:r w:rsidRPr="008F6B1B">
        <w:lastRenderedPageBreak/>
        <w:t>1</w:t>
      </w:r>
      <w:r w:rsidR="00E117CD" w:rsidRPr="008F6B1B">
        <w:t>. ПАСПОРТ ФОНДА ОЦЕНОЧНЫХ СРЕДСТВ</w:t>
      </w: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8F6B1B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Процесс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направлен на овладе</w:t>
      </w:r>
      <w:r w:rsidR="000E62A4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8F6B1B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– готовностью осуществлять профессиональную коммуникацию в устной и письменной формах на русском и иностранном языках для решения задач профессиональной деятельности (ОПК-1);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осуществлять профессиональное и личностное самообразование, проектировать дальнейшие образовательные маршруты и профессиональную карьеру (ОПК-4);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proofErr w:type="gramEnd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– готовностью использовать индивидуальные </w:t>
      </w:r>
      <w:proofErr w:type="spellStart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креативные</w:t>
      </w:r>
      <w:proofErr w:type="spellEnd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способности для самостоятельного решения исследовательских задач (ПК-6).</w:t>
      </w:r>
    </w:p>
    <w:p w:rsidR="0010190A" w:rsidRPr="008F6B1B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740"/>
        <w:gridCol w:w="2741"/>
        <w:gridCol w:w="2741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ОПК-1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Деловой иностранный язык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Актуальные проблемы высшей школы за рубежом, Международные исследования качества образования, Международные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наукометрические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базы и библиотечные каталоги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ОПК-4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Деловой иностранный язык, Инновационные процессы в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Педагогическая антропология, Профессиональная карьера преподавателя высшей школы, Профессиональное саморазвитие вузовского преподавателя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работа, 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ПК-5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История развития высшего образования, Международные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наукометрические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базы и библиотечные каталоги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практика, Научно-исследовательская работа, 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ПК-6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Методы организации самостоятельной работы студентов, </w:t>
            </w: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Технология проведения опытно-экспериментальной работы в педагогическом исследовании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Научно-исследовательская практика, Научно-</w:t>
            </w: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исследовательская работа, Преддипломная практика</w:t>
            </w:r>
          </w:p>
        </w:tc>
      </w:tr>
    </w:tbl>
    <w:p w:rsidR="000141A7" w:rsidRPr="008F6B1B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</w:t>
      </w:r>
      <w:r w:rsidR="00A10ABA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прохождения практики</w:t>
      </w:r>
    </w:p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566"/>
        <w:gridCol w:w="3153"/>
        <w:gridCol w:w="1809"/>
        <w:gridCol w:w="3934"/>
      </w:tblGrid>
      <w:tr w:rsidR="00402542" w:rsidRPr="008F6B1B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Разделы </w:t>
            </w:r>
            <w:r w:rsidR="00A10ABA"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практики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Систематизация научной информации по исследуемой проблеме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презентации результатов научного поиска по актуальным педагогическим проблемам в России и за рубежом;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Оформление текста магистерской диссертации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проведения самостоятельного научного поиска;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Рефлексия и подготовка отчета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ПК-6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навыками совершенствования собственной исследовательской деятельности;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Публичная защита отчета на итоговой конференции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ОПК-4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осуществлять самооценку реализации собственной программы исследования;</w:t>
            </w:r>
          </w:p>
        </w:tc>
      </w:tr>
    </w:tbl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303"/>
        <w:gridCol w:w="2303"/>
        <w:gridCol w:w="3616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ОПК-1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Способность адекватно выражать и передавать свои мысли, а также выражать собственное мнение в рамках профессиональной тематики средствами родного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 иностранного языков.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Умение поддержать коммуникацию в устной и письменной форме на родном и иностранном языках в рамках профессиональной тематики.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вступить в коммуникацию, в том числе и иноязычную, и вести общение с целью решения профессиональных задач.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ОПК-4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Имеет теоретические представления об определениях самообразовательной деятельности, о значении профессионального и личностного самообразования, составе профессионально-важных качеств педагога, о логике проектирования образовательного маршрута и профессиональной карьеры. Может сформулировать задачи по профессиональному и личностному самообразованию, разработать программу самообразования, образовательный маршрут. Обладает опытом разработки программы самообразования, проектирования образовательного маршрута и профессиональной карьеры, самооценки реализации программы самообразования.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Демонстрирует знание разных научных подходов к сущности самообразовательной деятельности, о значении профессионального и личностного самообразования, составе профессионально-важных качеств педагога, о логике проектирования образовательного маршрута и профессиональной карьеры. Осуществляет обоснование программы профессионального и личностного самосовершенствования, дает аргументацию необходимости профессионального и личностного самосовершенствования. Обладает опытом проектирования различных образовательных маршрутов и профессиональной карьеры, различных способов профессионального и личностного самосовершенствования. Обладает опытом самооценки реализации программы личностного и профессионального самообразования.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Способен выбрать наиболее оптимальный способ профессионального и личностного самосовершенствования, научно обосновывает систему самообразования для достижения профессиональных и личностных целей. Обладает опытом различных способов проектирования образовательных маршрутов и профессиональной карьеры. Подбирает и использует научн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о-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обоснованные методы проектирования профессионального роста и профессиональной карьеры. Научно обосновывает различные способы самооценки реализации программы личностного и профессионального самообразования.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ПК-5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представления об основных типах изучаемых источников и формах заключенной в них информации; о характеристиках (проблема, задача, гипотеза...) и критериях оценки научных исследований (актуальность, новизна…); о способах использования методов науки для достижения исследовательского результата; о логике научного мышления в определении актуальных проблем и конкретных аспектов в предметной области исследования. Может включить различные виды научн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о-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педагогического знания в контекст решения учебных задач; использовать в процессе исследовательской деятельности отдельные современные методы науки; реализовать план исследования в русле основных направлений для избранной области научной деятельности. Демонстрирует владение объективными методами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обработки информации в контексте решения исследовательской задачи; навыками аргументирования и доказательности научного анализа с учетом современных методологических подходов.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содержании основных источников, наиболее важных положениях и концепциях в избранной области исследования; о критериях оценки научных исследований для анализа научных достижений; о типичных ошибках в выборе методов решения исследовательских проблем; об основных закономерностях в формировании магистральных тенденций научного поиска применительно к избранной области исследования. Осуществляет отбор оптимальных видов научно-педагогического знания для решения конкретной проблемы; интерпретирует возможность достижения результата исследования с помощью различных современных методов; умеет самостоятельно определять элементы научной новизны исследования при соотнесенности с его этапами и ожидаемыми результатами. Обладает опытом критического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осмысления методов сбора и обработки информации для анализа конкретной проблемы; владеет исследовательским инструментарием в междисциплинарном формате научной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содержания большинства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источников, значимых положениях и концепциях с выделением смысловых единиц и сущностных признаков; интерпретирует, отбирает и использует результаты исследований в контексте анализа конкретной проблемы; аргументирует основания выбора способов использования научных методов для достижения исследовательского результата; имеет системно-целостное представление о содержании теории и истории вопроса при разграничении предмета и объекта собственного исследования.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Способен самостоятельно составить индивидуальный план исследования; комплексно использовать в процессе исследовательской деятельности современные научные методы; находить оригинальные и продуктивные решения для реализации поставленных задач и обобщать полученные результаты. Обладает опытом разработки и использования комплекса методов для анализа и результатов исследований; владеет навыками проецирования и внедрения полученных результатов в научно образовательную практику.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ПК-6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способах диагностирования своих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способностей; принципах организации исследовательской деятельности и современных подходах, методах и технологиях, необходимых для организации исследовательской деятельности в сфере образования. Может определять перспективные направления научных исследований в сфере образования; адаптировать новые теоретические и экспериментальные разработки к цели своего исследования и с учетом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способностей. Обладает опытом использования основных способов осмысления и критического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анализа существующего опыта исследования, проектирования и организации собственного исследования; основными навыками совершенствования исследовательской деятельности на различных уровнях мониторинга качества 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способов диагностирования своих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способностей, принципов организации исследовательской деятельности и современных подходов, методов и технологий, необходимых для организации исследовательской деятельности. Осуществляет сопоставление перспективных направлений научных исследований в сфере образования по одному или нескольким заданным параметрам; адаптирует новые теоретические и экспериментальные разработки в области организации собственного исследования. Владеет способами осмысления и критического анализа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существующего опыта исследования, проектирования и организации собственного исследования; основными навыками совершенствования собственной исследовательской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системное знание способов диагностирования своих индивидуальных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способностей; обоснованное соотнесение принципов организации собственной исследовательской деятельности с практикой организации научного исследования в сфере образования; дает развернутую характеристику современным подходам, методам и технологиям, необходимым для организации исследовательской деятельности в сфере образования. Осуществляет сопоставление перспективных направлений научных исследований в сфере образования по комплексу параметров; адаптирует новые теоретические и экспериментальные разработки в сфере науки и образования к решению нестандартных задач профессиональной деятельности. Обладает опытом рефлексивного осмысления и критического анализа существующего опыта исследования, проектирования и организации исследования в сфере образования; совершенствования собственной исследовательской деятельности с учетом перспективных линий творческого саморазвития.</w:t>
            </w:r>
          </w:p>
        </w:tc>
      </w:tr>
    </w:tbl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D61EA6" w:rsidRPr="008F6B1B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EE75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8F6B1B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Презентация результатов исследования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ОПК-1, ОПК-4, ПК-5-6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Отчет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ОПК-1, ОПК-4, ПК-5-6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</w:tbl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8F6B1B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определяется преподавателем на основании суммы баллов, набранных студентом в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процессе 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r w:rsidR="009E7A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8F6B1B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{!404_DOCXTemplate_exam_explanation}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4EF" w:rsidRPr="008F6B1B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1. Презентация результатов исследования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Отчет</w:t>
      </w:r>
    </w:p>
    <w:p w:rsidR="008D13D3" w:rsidRDefault="008D13D3" w:rsidP="008D13D3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Выполнение заданий </w:t>
      </w:r>
    </w:p>
    <w:p w:rsidR="008D13D3" w:rsidRDefault="008D13D3" w:rsidP="008D13D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D13D3" w:rsidRPr="00FB33E3" w:rsidRDefault="008D13D3" w:rsidP="008D1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Задание преддипломной практики ставится в соответствии с задачами научного исследования руководителем магистранта. Это задание предполагает планирование и </w:t>
      </w: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проведение собственного эксперимента, внедрение собственной разработки в практику работы образовательной организации, апробацию результатов исследования.</w:t>
      </w:r>
    </w:p>
    <w:p w:rsidR="008D13D3" w:rsidRPr="00DB273D" w:rsidRDefault="008D13D3" w:rsidP="008D13D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Примерный перечень заданий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для преддипломной практики</w:t>
      </w:r>
      <w:r w:rsidRPr="00DB273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Разработайте индивидуальный план эмпирического исследования на период практики (отберите методы, рассчитайте сроки, определите объем выборки и т.д.).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Исследуйте образовательную и управленческую среду организации (базы практики). 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Определите объем и организуйте сбор эмпирического материала.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Поведите первичную обработку эмпирического материала с использованием методов описательной статистики (если применимо).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>Включитесь в решение производственных задач, связанных с проблематикой исследования в организации (базе практике).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Оформите черновой вариант текста практической части магистерской диссертации.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Напишите научную статью по проблемам научно-исследовательского эксперимента в рамках Вашей магистерской диссертации.</w:t>
      </w:r>
    </w:p>
    <w:p w:rsidR="008D13D3" w:rsidRPr="00DB273D" w:rsidRDefault="008D13D3" w:rsidP="008D13D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Подготовьте выступление с докладом на заседании лаборатории/центра или итоговой  конференции.</w:t>
      </w:r>
    </w:p>
    <w:p w:rsidR="008D13D3" w:rsidRPr="00FB33E3" w:rsidRDefault="008D13D3" w:rsidP="008D1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D13D3" w:rsidRPr="00FB33E3" w:rsidRDefault="008D13D3" w:rsidP="008D1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669B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Оценивание:</w:t>
      </w: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выполнение заданий преддипломной практики студент получает до 60 баллов. При выставлении этих баллов учитываются результаты и характер работы студентов по шкале, применимой к области научного знания и методам исследования в соответствии с индивидуальной темой. Рекомендуемое распределение баллов по шкале:</w:t>
      </w:r>
    </w:p>
    <w:p w:rsidR="008D13D3" w:rsidRPr="00FB33E3" w:rsidRDefault="008D13D3" w:rsidP="008D1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>– до 30 баллов – за фактически полученные результаты</w:t>
      </w:r>
    </w:p>
    <w:p w:rsidR="008D13D3" w:rsidRPr="00FB33E3" w:rsidRDefault="008D13D3" w:rsidP="008D1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>– до 30 баллов – за работу, связанную с оформлением результатов исследования, подготовку текста диссертационной работы, статей, докладов и иных материалов, являющихся результатами научного исследования.</w:t>
      </w:r>
    </w:p>
    <w:p w:rsidR="008D13D3" w:rsidRPr="00A669B4" w:rsidRDefault="008D13D3" w:rsidP="008D13D3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669B4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Оценивание производит научный руководитель на основании предоставленных магистрантом свидетельств</w:t>
      </w:r>
    </w:p>
    <w:p w:rsidR="008D13D3" w:rsidRDefault="008D13D3" w:rsidP="008D13D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D13D3" w:rsidRDefault="008D13D3" w:rsidP="008D13D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D13D3" w:rsidRDefault="008D13D3" w:rsidP="008D13D3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Отчет</w:t>
      </w:r>
    </w:p>
    <w:p w:rsidR="008D13D3" w:rsidRDefault="008D13D3" w:rsidP="008D13D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Подготовка и защита отчета по преддипломной практике магистранта проводится в соответствии заданием практики. Процедура защиты предполагает выступление магистранта на семинаре кафедры в период проведения практики, либо в день постановки зачета на итоговом семинаре. Выступление магистранта может быть согласовано с его работой по плану НИР.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Отчет по преддипломной практике включает в себя: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1. Титульный лист (приложение 1)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2. Реализация индивидуального плана магистранта: кратко указываются задания, полученные магистрантом от научного руководителя, срок выполнения, записи о работах, проделанных практикантом (объем, применяемые методы, продукт деятельности).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 xml:space="preserve">3.Самоанализ итогов практики (умения, навыки, опыт, приобретенные в период практики). 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4. Предложения и рекомендации по организации практики.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 xml:space="preserve">По итогам преддипломной практики научный руководитель составляет </w:t>
      </w:r>
      <w:r w:rsidRPr="006E5923">
        <w:rPr>
          <w:rFonts w:ascii="Times New Roman" w:hAnsi="Times New Roman"/>
          <w:b/>
          <w:color w:val="000000"/>
          <w:sz w:val="24"/>
          <w:szCs w:val="24"/>
        </w:rPr>
        <w:t>характеристику-отзыв</w:t>
      </w:r>
      <w:r w:rsidRPr="006E5923">
        <w:rPr>
          <w:rFonts w:ascii="Times New Roman" w:hAnsi="Times New Roman"/>
          <w:color w:val="000000"/>
          <w:sz w:val="24"/>
          <w:szCs w:val="24"/>
        </w:rPr>
        <w:t xml:space="preserve"> о практиканте. В характеристике-отзыве должны быть отражены: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1. полнота и качество выполнения индивидуального плана практики;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2. отношение студента к выполнению заданий, полученных в период практики;</w:t>
      </w:r>
    </w:p>
    <w:p w:rsidR="008D13D3" w:rsidRPr="006E5923" w:rsidRDefault="008D13D3" w:rsidP="008D1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3. оценка результатов практики студента.</w:t>
      </w:r>
    </w:p>
    <w:p w:rsidR="008D13D3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D13D3" w:rsidRPr="004C195F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9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Оценивание: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подготовку и защиту отчета студент получает до 40 баллов. На основе подготовленных студентом материалов, а также выступлении на семинаре преподавателем выставляется:</w:t>
      </w:r>
    </w:p>
    <w:p w:rsidR="008D13D3" w:rsidRPr="004C195F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35–40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предоставившему отчет в полном объеме,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научном исследовании, понимании, изложении и использовании учебно-программного материала, умеющему свободно отвечать на вопросы по теме исследования, защищать и отстаивать свою исследовательскую позицию;</w:t>
      </w:r>
    </w:p>
    <w:p w:rsidR="008D13D3" w:rsidRPr="004C195F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26–34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предоставившему отчет в целом в полном объеме, обнаружившему уверенное понимание теоретического содержания по выбранной теме исследования, в целом выполнившему предусмотренные на оцениваемом этапе научные исследовательские задачи, показавшему систематический характер проведения НИР; знания и умения студента в основном соответствуют установленным требованиям,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8D13D3" w:rsidRPr="004C195F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15–25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представившему отчет с имеющимися пробелами и неточностями, обнаружившему понимание теоретического содержания по выбранной теме исследования на уровне, необходимом для дальнейшей научно-исследовательской работы,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8D13D3" w:rsidRPr="004C195F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1–14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не предоставившему в нужном объеме отчет, обнаружившему существенные пробелы в знаниях по выбранной теме исследования, допустившему принципиальные ошибки в решении поставленных исследовательских задач, не справившемуся с решением этих задач; студент обнаруживает незнание теоретического содержания, не справляется с решением практических задач и не может ответить на дополнительные вопросы преподавателя.</w:t>
      </w:r>
      <w:proofErr w:type="gramEnd"/>
    </w:p>
    <w:p w:rsidR="008D13D3" w:rsidRPr="004C195F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D13D3" w:rsidRPr="004C195F" w:rsidRDefault="008D13D3" w:rsidP="008D13D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304B1" w:rsidRPr="008F6B1B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8F6B1B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AC9" w:rsidRDefault="00114AC9" w:rsidP="0010190A">
      <w:pPr>
        <w:spacing w:after="0" w:line="240" w:lineRule="auto"/>
      </w:pPr>
      <w:r>
        <w:separator/>
      </w:r>
    </w:p>
  </w:endnote>
  <w:endnote w:type="continuationSeparator" w:id="0">
    <w:p w:rsidR="00114AC9" w:rsidRDefault="00114AC9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AC9" w:rsidRDefault="00114AC9" w:rsidP="0010190A">
      <w:pPr>
        <w:spacing w:after="0" w:line="240" w:lineRule="auto"/>
      </w:pPr>
      <w:r>
        <w:separator/>
      </w:r>
    </w:p>
  </w:footnote>
  <w:footnote w:type="continuationSeparator" w:id="0">
    <w:p w:rsidR="00114AC9" w:rsidRDefault="00114AC9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77F9"/>
    <w:multiLevelType w:val="hybridMultilevel"/>
    <w:tmpl w:val="B146745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0C070E"/>
    <w:multiLevelType w:val="hybridMultilevel"/>
    <w:tmpl w:val="B6C2D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0"/>
  </w:num>
  <w:num w:numId="4">
    <w:abstractNumId w:val="6"/>
  </w:num>
  <w:num w:numId="5">
    <w:abstractNumId w:val="7"/>
  </w:num>
  <w:num w:numId="6">
    <w:abstractNumId w:val="14"/>
  </w:num>
  <w:num w:numId="7">
    <w:abstractNumId w:val="12"/>
  </w:num>
  <w:num w:numId="8">
    <w:abstractNumId w:val="2"/>
  </w:num>
  <w:num w:numId="9">
    <w:abstractNumId w:val="15"/>
  </w:num>
  <w:num w:numId="10">
    <w:abstractNumId w:val="13"/>
  </w:num>
  <w:num w:numId="11">
    <w:abstractNumId w:val="3"/>
  </w:num>
  <w:num w:numId="12">
    <w:abstractNumId w:val="1"/>
  </w:num>
  <w:num w:numId="13">
    <w:abstractNumId w:val="4"/>
  </w:num>
  <w:num w:numId="14">
    <w:abstractNumId w:val="9"/>
  </w:num>
  <w:num w:numId="15">
    <w:abstractNumId w:val="5"/>
  </w:num>
  <w:num w:numId="16">
    <w:abstractNumId w:val="8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4AC9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B0961"/>
    <w:rsid w:val="002D1291"/>
    <w:rsid w:val="002E42F4"/>
    <w:rsid w:val="002F2431"/>
    <w:rsid w:val="0031403B"/>
    <w:rsid w:val="003167DC"/>
    <w:rsid w:val="003320FA"/>
    <w:rsid w:val="00376775"/>
    <w:rsid w:val="003A42F5"/>
    <w:rsid w:val="003B2ED6"/>
    <w:rsid w:val="003D7D3E"/>
    <w:rsid w:val="003F77DD"/>
    <w:rsid w:val="00402542"/>
    <w:rsid w:val="00407E62"/>
    <w:rsid w:val="00431C42"/>
    <w:rsid w:val="00433F14"/>
    <w:rsid w:val="00483178"/>
    <w:rsid w:val="004860F0"/>
    <w:rsid w:val="004C52D7"/>
    <w:rsid w:val="004D1BF7"/>
    <w:rsid w:val="004D3558"/>
    <w:rsid w:val="004D70BD"/>
    <w:rsid w:val="004F4F01"/>
    <w:rsid w:val="0050140E"/>
    <w:rsid w:val="00534012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245B4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C7C23"/>
    <w:rsid w:val="008D13D3"/>
    <w:rsid w:val="008D690E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380E"/>
    <w:rsid w:val="00F34484"/>
    <w:rsid w:val="00F85CA7"/>
    <w:rsid w:val="00FA213A"/>
    <w:rsid w:val="00FA2163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961"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703CE-8DCC-43B3-BBE8-2BFB0AC33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2607</Words>
  <Characters>14860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EE</cp:lastModifiedBy>
  <cp:revision>2</cp:revision>
  <dcterms:created xsi:type="dcterms:W3CDTF">2017-04-17T19:26:00Z</dcterms:created>
  <dcterms:modified xsi:type="dcterms:W3CDTF">2017-04-17T19:26:00Z</dcterms:modified>
</cp:coreProperties>
</file>