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407E62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407E62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CC" w:rsidRPr="008F6B1B" w:rsidRDefault="005F5ACC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E62" w:rsidRDefault="00407E62" w:rsidP="00407E62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Приложение к программе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практики</w:t>
      </w:r>
    </w:p>
    <w:p w:rsidR="00407E62" w:rsidRDefault="00407E62" w:rsidP="00407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8F6B1B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407E62" w:rsidTr="00216BF8">
        <w:trPr>
          <w:trHeight w:val="591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8F6B1B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8F6B1B">
              <w:rPr>
                <w:rFonts w:ascii="Times New Roman" w:hAnsi="Times New Roman" w:cs="Times New Roman"/>
                <w:sz w:val="28"/>
                <w:szCs w:val="28"/>
              </w:rPr>
              <w:br/>
              <w:t>по практике</w:t>
            </w:r>
            <w:r w:rsidRPr="008F6B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«Научно-исследовательская практика»</w:t>
            </w:r>
          </w:p>
          <w:p w:rsidR="00407E62" w:rsidRPr="008F6B1B" w:rsidRDefault="00407E62" w:rsidP="005F5A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407E62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407E62" w:rsidRPr="0025679D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407E62" w:rsidRDefault="00407E62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C42B76" w:rsidRPr="008F6B1B" w:rsidRDefault="00C42B7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5D08" w:rsidRPr="008F6B1B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6B1B">
        <w:rPr>
          <w:rFonts w:ascii="Times New Roman" w:hAnsi="Times New Roman" w:cs="Times New Roman"/>
          <w:sz w:val="28"/>
          <w:szCs w:val="28"/>
        </w:rPr>
        <w:t>Волгоград</w:t>
      </w:r>
      <w:r w:rsidRPr="008F6B1B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8F6B1B">
        <w:rPr>
          <w:rFonts w:ascii="Times New Roman" w:hAnsi="Times New Roman" w:cs="Times New Roman"/>
          <w:sz w:val="28"/>
          <w:szCs w:val="28"/>
        </w:rPr>
        <w:t>1</w:t>
      </w:r>
      <w:r w:rsidR="001C5940" w:rsidRPr="008F6B1B">
        <w:rPr>
          <w:rFonts w:ascii="Times New Roman" w:hAnsi="Times New Roman" w:cs="Times New Roman"/>
          <w:sz w:val="28"/>
          <w:szCs w:val="28"/>
        </w:rPr>
        <w:t>6</w:t>
      </w:r>
    </w:p>
    <w:p w:rsidR="007871CE" w:rsidRPr="008F6B1B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8F6B1B" w:rsidRDefault="008C7C23" w:rsidP="006140E3">
      <w:pPr>
        <w:pStyle w:val="1"/>
        <w:jc w:val="center"/>
      </w:pPr>
      <w:r w:rsidRPr="008F6B1B">
        <w:lastRenderedPageBreak/>
        <w:t>1</w:t>
      </w:r>
      <w:r w:rsidR="00E117CD" w:rsidRPr="008F6B1B">
        <w:t>. ПАСПОРТ ФОНДА ОЦЕНОЧНЫХ СРЕДСТВ</w:t>
      </w: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8F6B1B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 на овладе</w:t>
      </w:r>
      <w:r w:rsidR="000E62A4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8F6B1B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к самостоятельному освоению и использованию новых методов исследования, к освоению новых сфер профессиональной деятельности (ОК-3);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самостоятельно приобретать и использовать, в том числе с помощью информационных технологий, новые знания и умения, непосредственно не связанные со сферой профессиональной деятельности (ОК-5);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формировать образовательную среду и использовать профессиональные знания и умения в реализации задач инновационной образовательной политики (ПК-2);</w:t>
      </w:r>
      <w:proofErr w:type="gram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– готовностью использовать индивидуальные </w:t>
      </w:r>
      <w:proofErr w:type="spell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креативные</w:t>
      </w:r>
      <w:proofErr w:type="spell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способности для самостоятельного решения исследовательских задач (ПК-6).</w:t>
      </w:r>
    </w:p>
    <w:p w:rsidR="0010190A" w:rsidRPr="008F6B1B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ОК-3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Профессиональная карьера преподавателя высшей школы, Профессиональное саморазвитие вузовского преподавателя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ОК-5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Информационные технологии в профессиональной деятельности, 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ПК-2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целостного учебно-воспитательного процесса, Организационные основы системы высшего образования, Стратегический менеджмент в современном вузе, Управление качеством подготовки специалистов в высшей школе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ПК-5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История развития высшего образования, Международные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наукометрические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базы и библиотечные каталоги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ПК-6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Методы организации самостоятельной работы студентов, Технология проведения опытно-экспериментальной работы в педагогическом исследовании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работа, Преддипломная практика</w:t>
            </w:r>
          </w:p>
        </w:tc>
      </w:tr>
    </w:tbl>
    <w:p w:rsidR="000141A7" w:rsidRPr="008F6B1B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</w:t>
      </w:r>
      <w:r w:rsidR="00A10ABA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прохождения практики</w:t>
      </w:r>
    </w:p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402542" w:rsidRPr="008F6B1B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Разделы </w:t>
            </w:r>
            <w:r w:rsidR="00A10ABA"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практики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Сбор и обработка научной информации по исследуемой проблеме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анализа научной информации и навыками её адаптации к специфике научного исследования в сфере образования;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Планирование и реализация эксперимента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технологиями проведения опытно-экспериментальной работы, участия в инновационных процессах в сфере образования;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научной статьи по проблеме исследования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осмысления и критического анализа существующего опыта исследования, проектирования и организации собственного исследования;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Опыт рецензирования научной статьи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освоения новых сфер профессиональной деятельности;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Опыт выступления с докладом на научном мероприятии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ОК-5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традиционными и современными способами использования и трансляции знаний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общекультурного характера;</w:t>
            </w:r>
          </w:p>
        </w:tc>
      </w:tr>
    </w:tbl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ОК-3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теоретические представления о новых методах исследования, отличительных признаках новых методов исследования; о подходах к освоению и использованию новых методов исследования, о новых сферах профессиональной деятельности. Может применять новые методы исследования для решения задач исследования, освоения новых сфер профессиональной деятельности. Обладает опытом самостоятельного применения новых методов исследования, освоения новых сфер профессиональной деятельности.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Демонстрирует знание о новых методах исследования и их отличительных признаках, характеризует новые сферы профессиональной деятельности. Осуществляет обоснованный выбор новых методов исследования для решения исследовательских задач и освоения новых сфер профессиональной деятельности. Обладает опытом самостоятельного применения новых методов исследования, освоения новых сфер профессиональной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Демонстрирует глубокое знание о новых методах исследования и возможностях их использования в исследовательском поиске и новых сферах профессиональной деятельности. Способен выбрать наиболее оптимальный выбор новых методов исследования с аргументацией своего решения для исследовательского поиска и освоения новых сфер профессиональной деятельности. Обладает опытом самостоятельного применения новых методов исследования для получения новых научных результатов и освоения новых сфер профессиональной деятельности.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ОК-5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знаниях общекультурного характера, необходимых для профессионального и личностного саморазвития, о способах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приобретения, особенностях использования и трансляции общекультурных знаний с помощью традиционных и информационно-коммуникационных технологий.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Может осуществить выбор знаний общекультурного характера из традиционных источников (печатные издания, СМИ, взаимодействие с людьми – носителями знаний общекультурного характера, наблюдение за процессами в культурной и социальной сферах) и с помощью ИКТ (Интернет, информационные ресурсы, социальные сообщества).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Владеет отдельными способами применения традиционных и информационно-коммуникационных технологий для приобретения, использования и трансляции знаний общекультурного характера.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закономерностей, принципов и правил отбора, приобретения, использования и трансляции знаний общекультурного характера, непосредственно не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связанных со сферой профессиональной деятельности, с помощью традиционных и информационно-коммуникационных технологий. Осуществляет обоснованный выбор источников и способов приобретения знаний общекультурного характера в типичных ситуациях. Обладает опытом применения традиционных и информационно-коммуникационных технологий для приобретения, использования и трансляции знаний общекультурного характера.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закономерностей, принципов и правил отбора, приобретения, использования и трансляции знаний общекультурного характера, непосредственно не связанных со сферой профессиональной деятельности, необходимых для профессионального и личностного саморазвития с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помощью традиционных и информационно-коммуникационных технологий.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самостоятельно формулировать цели и определять условия использования и трансляции знаний общекультурного характера для решения задач личностного и профессионального саморазвития. Обладает приёмами взаимодействия с разными адресными группами личностного взаимодействия и коммуникации в процессе использования и трансляции знаний общекультурного характера с помощью, как традиционных технологий, так и ИКТ.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ПК-2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концептуальных моделях и механизмах формирования образовательной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среды в образовательной организации определенного типа, критерии качества образовательной среды; имеет представление о современных тенденциях развития образовательной политики в России; обладает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разрабатывать проект их развития, провести мониторинг образовательной среды; ориентируется в инновационной образовательной ситуации региона; может разработать стратегию инновационного поиска образовательной организации по предложенному образцу. Обладает опытом разработки моделей образовательной среды; элементарными навыками оценивания качества образовательной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среды; отдельными способами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работы, участия в инновационных процессах в сфере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концептуальных моделей и механизмов формирования образовательной среды 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образовательных организациях различного типа, системы критериев качества образовательной среды; имеет представление о современных тенденциях развития образовательной политики в России и за рубежом; обладает систематизированной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разработать проект их оптимального развития, провести мониторинг образовательной среды; ориентируется в инновационной образовательной ситуации страны и региона; может разработать стратегию инновационного поиска образовательной организации. Обладает опытом разработки моделей образовательной среды; навыками оценивания качества образовательной среды; способами анализа 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критической оценки различных теорий, концепций, подходов к построению системы образования; технологиями проведения опытно-экспериментальной работы, участия в инновационных процессах в сфере образования.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системное знание концептуальных моделей и механизмов формирования образовательной среды в образовательных организациях различного типа и уровня; знает системы критериев качества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образовательной среды образовательных организациях различного типа и уровня; имеет четкое представление о современных тенденциях развития образовательной политики в России и за рубежом; обладает систематизированной информацией об образовательных инновациях и инновационных технологиях управления качеством образования.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Способен освоить ресурсы образовательной среды и разработать проект их оптимального развития, провести системный мониторинг образовательной среды; ориентируется в инновационной образовательной ситуации региона, страны и за рубежом; может разработать стратегию инновационного поиска образовательной организации различного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типа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.О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бладает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опытом разработки системы моделей образовательной среды; навыками оценивания качества образовательной среды; способами системного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 в различных типах образовательных организаций, участия в инновационных процессах в сфере образования на различных уровнях.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ПК-5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теоретические представления об основных типах изучаемых источников и формах заключенной в них информации; о характеристиках (проблема, задача, гипотеза...) и критериях оценки научных исследований (актуальность, новизна…); о способах использования методов науки для достижения исследовательского результата; о логике научного мышления в определении актуальных проблем и конкретных аспектов в предметной области исследования. Может включить различные виды научн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о-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педагогического знания в контекст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решения учебных задач; использовать в процессе исследовательской деятельности отдельные современные методы науки; реализовать план исследования в русле основных направлений для избранной области научной деятельности. Демонстрирует владение объективными методами обработки информации в контексте решения исследовательской задачи; навыками аргументирования и доказательности научного анализа с учетом современных методологических подходов.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 содержании основных источников, наиболее важных положениях и концепциях в избранной области исследования; о критериях оценки научных исследований для анализа научных достижений; о типичных ошибках в выборе методов решения исследовательских проблем; об основных закономерностях в формировании магистральных тенденций научного поиска применительно к избранной области исследования. Осуществляет отбор оптимальных видов научно-педагогического знания для решения конкретной проблемы; интерпретирует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возможность достижения результата исследования с помощью различных современных методов; умеет самостоятельно определять элементы научной новизны исследования при соотнесенности с его этапами и ожидаемыми результатами. Обладает опытом критического осмысления методов сбора и обработки информации для анализа конкретной проблемы; владеет исследовательским инструментарием в междисциплинарном формате научной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глубокое знание содержания большинства источников, значимых положениях и концепциях с выделением смысловых единиц и сущностных признаков; интерпретирует, отбирает и использует результаты исследований в контексте анализа конкретной проблемы; аргументирует основания выбора способов использования научных методов для достижения исследовательского результата; имеет системно-целостное представление о содержании теории и истории вопроса при разграничении предмета и объекта собственного исследования.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Способен самостоятельно составить индивидуальный план исследования; комплексно использовать в процессе исследовательской деятельности современные научные методы; находить оригинальные и продуктивные решения для реализации поставленных задач и обобщать полученные результаты. Обладает опытом разработки и использования комплекса методов для анализа и результатов исследований; владеет навыками проецирования и внедрения полученных результатов 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научно образовательную практику.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ПК-6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способах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способностей; принципах организации исследовательской деятельности и современных подходах, методах и технологиях, необходимых для организации исследовательской деятельности в сфере образования. Может определять перспективные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направления научных исследований в сфере образования; адаптировать новые теоретические и экспериментальные разработки к цели своего исследования и с учетом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способностей. Обладает опытом использования основных способов осмысления и критического анализа существующего опыта исследования, проектирования и организации собственного исследования; основными навыками совершенствования исследовательской деятельности на различных уровнях мониторинга качества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способов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способностей, принципов организации исследовательской деятельности и современных подходов, методов и технологий, необходимых для организации исследовательской деятельности. Осуществляет сопоставление перспективных направлений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научных исследований в сфере образования по одному или нескольким заданным параметрам; адаптирует новые теоретические и экспериментальные разработки в области организации собственного исследования. Владеет способами осмысления и критического анализа существующего опыта исследования, проектирования и организации собственного исследования; основными навыками совершенствования собственной исследовательской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системное знание способов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способностей; обоснованное соотнесение принципов организации собственной исследовательской деятельности с практикой организации научного исследования в сфере образования; дает развернутую характеристику современным подходам, методам и технологиям, необходимым для организации исследовательской деятельности в сфере образования. Осуществляет сопоставление перспективных направлений научных исследований в сфере образования по комплексу параметров; адаптирует новые теоретические 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экспериментальные разработки в сфере науки и образования к решению нестандартных задач профессиональной деятельности. Обладает опытом рефлексивного осмысления и критического анализа существующего опыта исследования, проектирования и организации исследования в сфере образования; совершенствования собственной исследовательской деятельности с учетом перспективных линий творческого саморазвития.</w:t>
            </w:r>
          </w:p>
        </w:tc>
      </w:tr>
    </w:tbl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8F6B1B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8F6B1B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8A315F" w:rsidP="008A3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Аннотации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ПК-2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Научная статья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Рецензия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Выступление с докладом на научно-практической конференции/заседании научно-исследовательской лаборатории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ОК-5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Аттестация с оценкой (отчет по итогам практики)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ОК-3, ОК-5, ПК-5-6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</w:tbl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8F6B1B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Итоговая оценка по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процессе 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9E7A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8F6B1B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{!404_DOCXTemplate_exam_explanation}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8F6B1B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8A315F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Проект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Научная статья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Рецензия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Выступление с докладом на научно-практической конференции/заседании научно-исследовательской лаборатории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6. Аттестация с оценкой (отчет по итогам практики)</w:t>
      </w: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1. Аннотации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Подготовьте аннотации 10 источников по проблеме своей магистерской диссертации. При  подготовке ориентируйтесь на методические материалы, определяющие процедуры оценивания качества аннотаций.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Методические материалы, определяющие процедуры оценивания качества аннотаций</w:t>
      </w:r>
    </w:p>
    <w:tbl>
      <w:tblPr>
        <w:tblW w:w="98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6120"/>
        <w:gridCol w:w="1417"/>
      </w:tblGrid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1. Качество оформления аннотаций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Подготовлено 10 аннотаций, соответствующих проблематике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магистерской диссертации</w:t>
            </w: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В структурном плане каждая аннотация содержит ссылку на источник, ключевые слова или словосочетания (5-7), основную часть. </w:t>
            </w: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Объем каждой аннотации: не менее 5-7 предложений в формате </w:t>
            </w:r>
            <w:proofErr w:type="spellStart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Microsoft</w:t>
            </w:r>
            <w:proofErr w:type="spellEnd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Word</w:t>
            </w:r>
            <w:proofErr w:type="spellEnd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(шрифт «</w:t>
            </w:r>
            <w:proofErr w:type="spellStart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Times</w:t>
            </w:r>
            <w:proofErr w:type="spellEnd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New</w:t>
            </w:r>
            <w:proofErr w:type="spellEnd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Roman</w:t>
            </w:r>
            <w:proofErr w:type="spellEnd"/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», размер – 14pt, интервал – 1,5)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2. Качество содержания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аннотаций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Аннотация полностью отражает содержание рассматриваемого текста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В аннотации не теряется логика развертывания мыслей автора текста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Текст аннотации полностью авторский, отсутствует прямое цитирование и пересказ отрывков из текста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Грамотно оформлены выходные данные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Отсутствуют орфографические и синтаксические ошибки 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Стиль научный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Аннотация завершается оценкой возможности цитирования источника в своем исследовании: определено место источника в структуре магистерской диссертации (глава, параграф). 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 xml:space="preserve">2. Практическое задание </w:t>
      </w: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«Планирование опытно-экспериментальной работы»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подготовьте программу эксперимента и разработайте диагностический инструментарий экспериментальной части исследования. При  подготовке задания ориентируйтесь на методические материалы, определяющие процедуры его оценивания.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 xml:space="preserve">Методические материалы, определяющие процедуры оценивания качества </w:t>
      </w:r>
      <w:r>
        <w:rPr>
          <w:rFonts w:ascii="Times New Roman" w:hAnsi="Times New Roman" w:cs="Times New Roman"/>
          <w:b/>
          <w:sz w:val="24"/>
          <w:szCs w:val="24"/>
        </w:rPr>
        <w:t>программы эксперимента</w:t>
      </w:r>
    </w:p>
    <w:tbl>
      <w:tblPr>
        <w:tblW w:w="98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6120"/>
        <w:gridCol w:w="1417"/>
      </w:tblGrid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cantSplit/>
          <w:trHeight w:val="3403"/>
        </w:trPr>
        <w:tc>
          <w:tcPr>
            <w:tcW w:w="2340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Качество выполнения задания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</w:rPr>
              <w:t>Полнота содержания программы эксперимента:</w:t>
            </w: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Подготовлена индивидуальная программа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эксперимента в соответствии с избранной темой исследования, в которой грамотно определены: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цель эксперимента;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задачи;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эмпирические методы;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критерии результативности и экспериментальные гипотезы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статистические методы обработки полученных результатов;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этапы реализации эксперимента;</w:t>
            </w:r>
          </w:p>
          <w:p w:rsidR="008A315F" w:rsidRPr="008A315F" w:rsidRDefault="008A315F" w:rsidP="008A315F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база экспериментальной работы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481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Целостность программы эксперимента</w:t>
            </w: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(логичность, взаимосвязь и непротиворечивость между структурными элементами программы)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315F" w:rsidRPr="008A315F" w:rsidTr="00900091">
        <w:trPr>
          <w:cantSplit/>
          <w:trHeight w:val="481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В программе запланировано комплексное использование методов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481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Эмпирические методы соответствуют решаемым задачам, изучаемому явлению, ожидаемым результатам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и представлены отдельные элементы диагностического инструментария экспериментальной части исследования (анкета, тест, сценарий интервью и др.)  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</w:tbl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3. Научная статья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сформулируйте тему научной статьи в логике решаемых Вами исследовательских задач и подготовьте научную статью, ориентируясь на методические материалы, определяющие процедуры оценивания качества статьи.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Методические материалы, определяющие процедуры оценивания научной статьи</w:t>
      </w:r>
    </w:p>
    <w:tbl>
      <w:tblPr>
        <w:tblW w:w="98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6120"/>
        <w:gridCol w:w="1417"/>
      </w:tblGrid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1. Качество оформления научной статьи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</w:rPr>
              <w:t>Структурированность</w:t>
            </w:r>
            <w:r w:rsidRPr="008A31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: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статья содержит название, аннотацию, ключевые слова, основную часть, список литературы. </w:t>
            </w: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</w:rPr>
              <w:t>Объем статьи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: не менее 3 и не более 5 страниц, написанных в формате 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Word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(шрифт «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Roman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», размер – 14</w:t>
            </w:r>
            <w:r w:rsidRPr="008A31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, интервал – 1,5)</w:t>
            </w:r>
          </w:p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Литература: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использовано не менее 5 источников,  оформленных в соответствии с требованиями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2. Качество содержания научной статьи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</w:rPr>
              <w:t>Актуальность</w:t>
            </w: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в тексте статьи обоснована актуальность исследуемой пр</w:t>
            </w:r>
            <w:r w:rsidRPr="008A315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облемы, показана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недостаточность научного знания </w:t>
            </w:r>
            <w:r w:rsidRPr="008A315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педагогической теории и практики,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значимость ее решения в настоящем и будущем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i/>
                <w:sz w:val="24"/>
                <w:szCs w:val="24"/>
              </w:rPr>
              <w:t>Логичность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 xml:space="preserve">: очевидны причинно-следственные связи между структурными элементами статьи, например, </w:t>
            </w:r>
            <w:proofErr w:type="gramStart"/>
            <w:r w:rsidRPr="008A315F">
              <w:rPr>
                <w:rFonts w:ascii="Times New Roman" w:hAnsi="Times New Roman"/>
                <w:sz w:val="24"/>
                <w:szCs w:val="24"/>
              </w:rPr>
              <w:t>аннотация</w:t>
            </w:r>
            <w:proofErr w:type="gramEnd"/>
            <w:r w:rsidRPr="008A315F">
              <w:rPr>
                <w:rFonts w:ascii="Times New Roman" w:hAnsi="Times New Roman"/>
                <w:sz w:val="24"/>
                <w:szCs w:val="24"/>
              </w:rPr>
              <w:t xml:space="preserve"> полностью отражает содержание рассматриваемого в основной части статьи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445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i/>
                <w:sz w:val="24"/>
                <w:szCs w:val="24"/>
              </w:rPr>
              <w:t>Ясность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>: однозначное использование терминологии, доступность изложения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246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i/>
                <w:sz w:val="24"/>
                <w:szCs w:val="24"/>
              </w:rPr>
              <w:t xml:space="preserve">Научность: 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>использование научных методов познания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445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i/>
                <w:sz w:val="24"/>
                <w:szCs w:val="24"/>
              </w:rPr>
              <w:t>Убедительность: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>наличие цитат;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 xml:space="preserve">критическая оценка различных точек зрения с указанием соответствующих ссылок на авторитетные источники; 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>обоснованность выводов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  <w:trHeight w:val="1685"/>
        </w:trPr>
        <w:tc>
          <w:tcPr>
            <w:tcW w:w="2340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</w:tcPr>
          <w:p w:rsidR="008A315F" w:rsidRPr="008A315F" w:rsidRDefault="008A315F" w:rsidP="00900091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i/>
                <w:sz w:val="24"/>
                <w:szCs w:val="24"/>
              </w:rPr>
              <w:t>Оригинальность: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 xml:space="preserve">ярко выражена авторская позиция, предлагается авторская идея/методика/прием и др.; 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>доказана ее оригинальность по сравнению с имеющимися разработками (</w:t>
            </w:r>
            <w:r w:rsidRPr="008A315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не менее 60% авторского текста; справка с результатами проверки на </w:t>
            </w:r>
            <w:proofErr w:type="spellStart"/>
            <w:r w:rsidRPr="008A315F">
              <w:rPr>
                <w:rFonts w:ascii="Times New Roman" w:hAnsi="Times New Roman"/>
                <w:color w:val="0000FF"/>
                <w:sz w:val="24"/>
                <w:szCs w:val="24"/>
              </w:rPr>
              <w:t>антиплагиат</w:t>
            </w:r>
            <w:proofErr w:type="spellEnd"/>
            <w:r w:rsidRPr="008A315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прилагается</w:t>
            </w:r>
            <w:r w:rsidRPr="008A315F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8A315F" w:rsidRPr="008A315F" w:rsidRDefault="008A315F" w:rsidP="008A315F">
            <w:pPr>
              <w:pStyle w:val="ad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15F">
              <w:rPr>
                <w:rFonts w:ascii="Times New Roman" w:hAnsi="Times New Roman"/>
                <w:sz w:val="24"/>
                <w:szCs w:val="24"/>
              </w:rPr>
              <w:t>корректно оформлены имеющиеся заимствования</w:t>
            </w: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cantSplit/>
        </w:trPr>
        <w:tc>
          <w:tcPr>
            <w:tcW w:w="234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612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</w:tbl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4. Рецензия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Выберите в </w:t>
      </w:r>
      <w:proofErr w:type="spellStart"/>
      <w:r w:rsidRPr="008A315F">
        <w:rPr>
          <w:rFonts w:ascii="Times New Roman" w:hAnsi="Times New Roman" w:cs="Times New Roman"/>
          <w:sz w:val="24"/>
          <w:szCs w:val="24"/>
        </w:rPr>
        <w:t>наукометрических</w:t>
      </w:r>
      <w:proofErr w:type="spellEnd"/>
      <w:r w:rsidRPr="008A315F">
        <w:rPr>
          <w:rFonts w:ascii="Times New Roman" w:hAnsi="Times New Roman" w:cs="Times New Roman"/>
          <w:sz w:val="24"/>
          <w:szCs w:val="24"/>
        </w:rPr>
        <w:t xml:space="preserve"> базах (научная электронная библиотека http:// </w:t>
      </w:r>
      <w:hyperlink r:id="rId8" w:history="1">
        <w:r w:rsidRPr="008A315F">
          <w:rPr>
            <w:rStyle w:val="af"/>
            <w:rFonts w:ascii="Times New Roman" w:hAnsi="Times New Roman" w:cs="Times New Roman"/>
            <w:sz w:val="24"/>
            <w:szCs w:val="24"/>
          </w:rPr>
          <w:t>www.elibrary.ru</w:t>
        </w:r>
      </w:hyperlink>
      <w:r w:rsidRPr="008A31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315F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8A315F">
        <w:rPr>
          <w:rFonts w:ascii="Times New Roman" w:hAnsi="Times New Roman" w:cs="Times New Roman"/>
          <w:sz w:val="24"/>
          <w:szCs w:val="24"/>
        </w:rPr>
        <w:t xml:space="preserve"> http://www.scopus.com/ (вход с компьютеров ВГСПУ), </w:t>
      </w:r>
      <w:proofErr w:type="spellStart"/>
      <w:r w:rsidRPr="008A315F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8A3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15F">
        <w:rPr>
          <w:rFonts w:ascii="Times New Roman" w:hAnsi="Times New Roman" w:cs="Times New Roman"/>
          <w:sz w:val="24"/>
          <w:szCs w:val="24"/>
        </w:rPr>
        <w:t>scholar</w:t>
      </w:r>
      <w:proofErr w:type="spellEnd"/>
      <w:r w:rsidRPr="008A315F">
        <w:rPr>
          <w:rFonts w:ascii="Times New Roman" w:hAnsi="Times New Roman" w:cs="Times New Roman"/>
          <w:sz w:val="24"/>
          <w:szCs w:val="24"/>
        </w:rPr>
        <w:t xml:space="preserve"> http://www.google.com/intl/en/scholar/help.html и др.) научную статью по педагогической проблеме. Внимательно ее прочитайте и подготовьте краткий отзыв (1-2 стр.)  с выражением своего отношения к прочитанному тексту. При подготовке отзыва ориентируйтесь на следующие критерии: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>структурированность</w:t>
      </w:r>
      <w:r w:rsidRPr="008A315F">
        <w:rPr>
          <w:rFonts w:ascii="Times New Roman" w:hAnsi="Times New Roman"/>
          <w:sz w:val="24"/>
          <w:szCs w:val="24"/>
        </w:rPr>
        <w:t xml:space="preserve"> (статья содержит название, аннотацию, ключевые слова, основную часть, список используемой литературы);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>логичность</w:t>
      </w:r>
      <w:r w:rsidRPr="008A315F">
        <w:rPr>
          <w:rFonts w:ascii="Times New Roman" w:hAnsi="Times New Roman"/>
          <w:sz w:val="24"/>
          <w:szCs w:val="24"/>
        </w:rPr>
        <w:t xml:space="preserve"> (определяется очевидностью причинно-следственных связей между структурными элементами статьи, например, </w:t>
      </w:r>
      <w:proofErr w:type="gramStart"/>
      <w:r w:rsidRPr="008A315F">
        <w:rPr>
          <w:rFonts w:ascii="Times New Roman" w:hAnsi="Times New Roman"/>
          <w:sz w:val="24"/>
          <w:szCs w:val="24"/>
        </w:rPr>
        <w:t>аннотация</w:t>
      </w:r>
      <w:proofErr w:type="gramEnd"/>
      <w:r w:rsidRPr="008A315F">
        <w:rPr>
          <w:rFonts w:ascii="Times New Roman" w:hAnsi="Times New Roman"/>
          <w:sz w:val="24"/>
          <w:szCs w:val="24"/>
        </w:rPr>
        <w:t xml:space="preserve"> полностью отражает содержание рассматриваемого в основной части статьи);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 xml:space="preserve">актуальность </w:t>
      </w:r>
      <w:r w:rsidRPr="008A315F">
        <w:rPr>
          <w:rFonts w:ascii="Times New Roman" w:hAnsi="Times New Roman"/>
          <w:sz w:val="24"/>
          <w:szCs w:val="24"/>
        </w:rPr>
        <w:t>(острота поднятой проблемы и значимость ее решения в настоящем и будущем);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 xml:space="preserve">ясность </w:t>
      </w:r>
      <w:r w:rsidRPr="008A315F">
        <w:rPr>
          <w:rFonts w:ascii="Times New Roman" w:hAnsi="Times New Roman"/>
          <w:sz w:val="24"/>
          <w:szCs w:val="24"/>
        </w:rPr>
        <w:t>(однозначное использование терминологии, доступность изложения);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 xml:space="preserve">убедительность </w:t>
      </w:r>
      <w:r w:rsidRPr="008A315F">
        <w:rPr>
          <w:rFonts w:ascii="Times New Roman" w:hAnsi="Times New Roman"/>
          <w:sz w:val="24"/>
          <w:szCs w:val="24"/>
        </w:rPr>
        <w:t>(наличие цитат или точек зрения с указанием соответствующих ссылок, аргументированность выводов, статистические результаты и др.);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 xml:space="preserve">научность </w:t>
      </w:r>
      <w:r w:rsidRPr="008A315F">
        <w:rPr>
          <w:rFonts w:ascii="Times New Roman" w:hAnsi="Times New Roman"/>
          <w:sz w:val="24"/>
          <w:szCs w:val="24"/>
        </w:rPr>
        <w:t>(использование научных методов познания);</w:t>
      </w:r>
    </w:p>
    <w:p w:rsidR="008A315F" w:rsidRPr="008A315F" w:rsidRDefault="008A315F" w:rsidP="008A315F">
      <w:pPr>
        <w:pStyle w:val="ListParagraph"/>
        <w:numPr>
          <w:ilvl w:val="0"/>
          <w:numId w:val="16"/>
        </w:numPr>
        <w:tabs>
          <w:tab w:val="clear" w:pos="1429"/>
          <w:tab w:val="left" w:pos="0"/>
          <w:tab w:val="num" w:pos="540"/>
        </w:tabs>
        <w:ind w:left="540"/>
        <w:jc w:val="both"/>
        <w:rPr>
          <w:rFonts w:ascii="Times New Roman" w:hAnsi="Times New Roman"/>
          <w:sz w:val="24"/>
          <w:szCs w:val="24"/>
        </w:rPr>
      </w:pPr>
      <w:r w:rsidRPr="008A315F">
        <w:rPr>
          <w:rFonts w:ascii="Times New Roman" w:hAnsi="Times New Roman"/>
          <w:b/>
          <w:sz w:val="24"/>
          <w:szCs w:val="24"/>
        </w:rPr>
        <w:t>оригинальность</w:t>
      </w:r>
      <w:r w:rsidRPr="008A315F">
        <w:rPr>
          <w:rFonts w:ascii="Times New Roman" w:hAnsi="Times New Roman"/>
          <w:sz w:val="24"/>
          <w:szCs w:val="24"/>
        </w:rPr>
        <w:t xml:space="preserve"> (предлагается авторская идея/методика/прием и др., доказана ее оригинальность по сравнению с имеющимися разработками, корректно оформлены имеющиеся заимствования).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Методические материалы, определяющие процедуры оценивания рецензии:</w:t>
      </w:r>
    </w:p>
    <w:tbl>
      <w:tblPr>
        <w:tblStyle w:val="a4"/>
        <w:tblW w:w="9648" w:type="dxa"/>
        <w:tblLook w:val="01E0"/>
      </w:tblPr>
      <w:tblGrid>
        <w:gridCol w:w="2808"/>
        <w:gridCol w:w="5400"/>
        <w:gridCol w:w="1440"/>
      </w:tblGrid>
      <w:tr w:rsidR="008A315F" w:rsidRPr="008A315F" w:rsidTr="00900091">
        <w:tc>
          <w:tcPr>
            <w:tcW w:w="2808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540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trHeight w:val="1105"/>
        </w:trPr>
        <w:tc>
          <w:tcPr>
            <w:tcW w:w="2808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1. Качество оформления рецензии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Имеется заголовок с указанием наименования статьи и ФИО ее автора. </w:t>
            </w: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Текст рецензии развернут, логически структурирован. </w:t>
            </w: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В конце рецензии проставлена дата, ФИО и подпись рецензента.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орфографических и синтаксических ошибок, стилистических погрешностей.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2685"/>
        </w:trPr>
        <w:tc>
          <w:tcPr>
            <w:tcW w:w="280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2. Качество содержания рецензии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В рецензии представлена оценка научной статьи по критериям: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структурированности;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логичности;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актуальности;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ясности;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убедительности;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научности;</w:t>
            </w:r>
          </w:p>
          <w:p w:rsidR="008A315F" w:rsidRPr="008A315F" w:rsidRDefault="008A315F" w:rsidP="008A315F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оригинальности.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Используется научная терминология.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Рецензия завершается выводами с аргументацией собственной позиции по отношению к прочитанному тексту.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c>
          <w:tcPr>
            <w:tcW w:w="2808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5. Выступление с докладом на научно-практической конференции/</w:t>
      </w:r>
    </w:p>
    <w:p w:rsidR="008A315F" w:rsidRPr="008A315F" w:rsidRDefault="008A315F" w:rsidP="008A3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315F">
        <w:rPr>
          <w:rFonts w:ascii="Times New Roman" w:hAnsi="Times New Roman" w:cs="Times New Roman"/>
          <w:b/>
          <w:sz w:val="24"/>
          <w:szCs w:val="24"/>
        </w:rPr>
        <w:t>заседании</w:t>
      </w:r>
      <w:proofErr w:type="gramEnd"/>
      <w:r w:rsidRPr="008A315F">
        <w:rPr>
          <w:rFonts w:ascii="Times New Roman" w:hAnsi="Times New Roman" w:cs="Times New Roman"/>
          <w:b/>
          <w:sz w:val="24"/>
          <w:szCs w:val="24"/>
        </w:rPr>
        <w:t xml:space="preserve"> научно-исследовательской лаборатории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подготовьте доклад (10-15 мин.) и </w:t>
      </w:r>
      <w:proofErr w:type="spellStart"/>
      <w:r w:rsidRPr="008A315F">
        <w:rPr>
          <w:rFonts w:ascii="Times New Roman" w:hAnsi="Times New Roman" w:cs="Times New Roman"/>
          <w:sz w:val="24"/>
          <w:szCs w:val="24"/>
        </w:rPr>
        <w:t>мультимедийную</w:t>
      </w:r>
      <w:proofErr w:type="spellEnd"/>
      <w:r w:rsidRPr="008A315F">
        <w:rPr>
          <w:rFonts w:ascii="Times New Roman" w:hAnsi="Times New Roman" w:cs="Times New Roman"/>
          <w:sz w:val="24"/>
          <w:szCs w:val="24"/>
        </w:rPr>
        <w:t xml:space="preserve"> презентацию (10-15 слайдов) по основному содержанию своей научной статьи (задание № 3). При подготовке ориентируйтесь на методические материалы, определяющие процедуры оценивания качества  доклада. Выступите с докладом на научно-практической конференции или заседании одной из научно-исследовательских л</w:t>
      </w:r>
      <w:r w:rsidRPr="008A315F">
        <w:rPr>
          <w:rFonts w:ascii="Times New Roman" w:hAnsi="Times New Roman" w:cs="Times New Roman"/>
          <w:sz w:val="24"/>
          <w:szCs w:val="24"/>
        </w:rPr>
        <w:t>а</w:t>
      </w:r>
      <w:r w:rsidRPr="008A315F">
        <w:rPr>
          <w:rFonts w:ascii="Times New Roman" w:hAnsi="Times New Roman" w:cs="Times New Roman"/>
          <w:sz w:val="24"/>
          <w:szCs w:val="24"/>
        </w:rPr>
        <w:t>бораторий кафедры педагогики ВГСПУ.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Методические материалы, определяющие процедуры оценивания качества доклада:</w:t>
      </w:r>
    </w:p>
    <w:tbl>
      <w:tblPr>
        <w:tblStyle w:val="a4"/>
        <w:tblW w:w="9648" w:type="dxa"/>
        <w:tblLook w:val="01E0"/>
      </w:tblPr>
      <w:tblGrid>
        <w:gridCol w:w="2808"/>
        <w:gridCol w:w="5400"/>
        <w:gridCol w:w="1440"/>
      </w:tblGrid>
      <w:tr w:rsidR="008A315F" w:rsidRPr="008A315F" w:rsidTr="00900091">
        <w:tc>
          <w:tcPr>
            <w:tcW w:w="2808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540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trHeight w:val="535"/>
        </w:trPr>
        <w:tc>
          <w:tcPr>
            <w:tcW w:w="280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1. Качество представления доклада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содержания доклада заявленной теме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335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Докладчик соблюдал установленные временные рамки (10-15 мин.) 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Доклад разделен на смысловые части, присутствует логика рассуждений при переходе от одной части к другой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Докладчик использует научную терминологию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 докладе сделаны промежуточные и конечные выводы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Докладчик свободно владеет содержанием доклада, по существу отвечает на поставленные аудиторией вопросы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918"/>
        </w:trPr>
        <w:tc>
          <w:tcPr>
            <w:tcW w:w="280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2. Качество </w:t>
            </w:r>
            <w:proofErr w:type="spellStart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мультимедийной</w:t>
            </w:r>
            <w:proofErr w:type="spellEnd"/>
            <w:r w:rsidRPr="008A315F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презентации к докладу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Требования к структуре презентации: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титульном слайде представлена тема доклада, ФИО докладчика, контактная информация;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содержит 10-15 слайдов;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последнем слайде указан перечень используемых литературных источников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15F" w:rsidRPr="008A315F" w:rsidTr="00900091">
        <w:trPr>
          <w:trHeight w:val="3873"/>
        </w:trPr>
        <w:tc>
          <w:tcPr>
            <w:tcW w:w="280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8A315F" w:rsidRPr="008A315F" w:rsidRDefault="008A315F" w:rsidP="009000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Требования к тексту презентации: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 единый стиль оформления слайдов (графический, звуковой, анимационный, цветовой);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читаемость текста на фоне слайда презентации (текст отчетливо виден на фоне слайда, использование контрастных цветов для фона и текста);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сжатость и краткость изложения (объединение семантически связанных информационных элементов в целостно воспринимающиеся группы);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соответствие содержания презентации теме и существу доклада;</w:t>
            </w:r>
          </w:p>
          <w:p w:rsidR="008A315F" w:rsidRPr="008A315F" w:rsidRDefault="008A315F" w:rsidP="008A315F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орфографических и синтаксических ошибок, стилистических погрешностей.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15F" w:rsidRPr="008A315F" w:rsidTr="00900091">
        <w:tc>
          <w:tcPr>
            <w:tcW w:w="2808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540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8A315F" w:rsidRPr="008A315F" w:rsidRDefault="008A315F" w:rsidP="008A315F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</w:pPr>
    </w:p>
    <w:p w:rsidR="008A315F" w:rsidRPr="008A315F" w:rsidRDefault="008A315F" w:rsidP="008A315F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</w:pPr>
      <w:r w:rsidRPr="008A315F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  <w:t xml:space="preserve">6. Аттестация с оценкой </w:t>
      </w:r>
    </w:p>
    <w:p w:rsidR="008A315F" w:rsidRPr="008A315F" w:rsidRDefault="008A315F" w:rsidP="008A315F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</w:pPr>
      <w:r w:rsidRPr="008A315F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  <w:lang w:eastAsia="ru-RU"/>
        </w:rPr>
        <w:t>(отчет по итогам практики)</w:t>
      </w:r>
    </w:p>
    <w:p w:rsidR="008A315F" w:rsidRPr="008A315F" w:rsidRDefault="008A315F" w:rsidP="008A315F">
      <w:pPr>
        <w:rPr>
          <w:rFonts w:ascii="Times New Roman" w:hAnsi="Times New Roman" w:cs="Times New Roman"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A315F">
        <w:rPr>
          <w:rFonts w:ascii="Times New Roman" w:hAnsi="Times New Roman" w:cs="Times New Roman"/>
          <w:sz w:val="24"/>
          <w:szCs w:val="24"/>
        </w:rPr>
        <w:t xml:space="preserve"> подготовьте отчет по итогам прохождения научно-исследовательской практики в соответствии с заданной формой отчета и подготовьте доклад для выступления на итоговой конференции, ориентируясь на методические материалы, определяющие процедуры его оценивания.</w:t>
      </w: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>Методические материалы, определяющие процедуры оценивания отчета по итогам практики:</w:t>
      </w:r>
    </w:p>
    <w:tbl>
      <w:tblPr>
        <w:tblStyle w:val="a4"/>
        <w:tblW w:w="9648" w:type="dxa"/>
        <w:tblLook w:val="01E0"/>
      </w:tblPr>
      <w:tblGrid>
        <w:gridCol w:w="2628"/>
        <w:gridCol w:w="5580"/>
        <w:gridCol w:w="1440"/>
      </w:tblGrid>
      <w:tr w:rsidR="008A315F" w:rsidRPr="008A315F" w:rsidTr="00900091">
        <w:tc>
          <w:tcPr>
            <w:tcW w:w="2628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558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8A315F" w:rsidRPr="008A315F" w:rsidTr="00900091">
        <w:trPr>
          <w:trHeight w:val="608"/>
        </w:trPr>
        <w:tc>
          <w:tcPr>
            <w:tcW w:w="262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1. Качество оформления отчета</w:t>
            </w: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Отчет  содержит все структурные элементы в соответствии с заданной формой отчета по 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научно-</w:t>
            </w:r>
            <w:r w:rsidRPr="008A31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исследовательской  </w:t>
            </w: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практике. 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8A315F" w:rsidRPr="008A315F" w:rsidTr="00900091">
        <w:trPr>
          <w:trHeight w:val="734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Имеется отметка о работе в научно-методическом кабинете кафедры педагогики и подпись научного руководителя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315F" w:rsidRPr="008A315F" w:rsidTr="00900091">
        <w:trPr>
          <w:trHeight w:val="256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сдан в установленные сроки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315F" w:rsidRPr="008A315F" w:rsidTr="00900091">
        <w:trPr>
          <w:trHeight w:val="535"/>
        </w:trPr>
        <w:tc>
          <w:tcPr>
            <w:tcW w:w="262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2. Качество содержания отчета по итогам научно-исследовательской практики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В развернутом плане по теме магистерского исследования определены:</w:t>
            </w:r>
            <w:proofErr w:type="gramEnd"/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актуальность исследования в рамках магистерской диссертации (определены противоречия, проблема исследования, теоретические и практические предпосылки для ее исследования); 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гипотетические предположения;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предмет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цель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задачи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теоретико-методологические основания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методов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опытно-экспериментальная база исследования;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глава 1 (параграфы 1.1. и 1.2.) и общие выводы по первой главе;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глава 2 (параграфы 2.1. и 2.2.) и общие выводы по второй главе;</w:t>
            </w:r>
          </w:p>
          <w:p w:rsidR="008A315F" w:rsidRPr="008A315F" w:rsidRDefault="008A315F" w:rsidP="008A315F">
            <w:pPr>
              <w:numPr>
                <w:ilvl w:val="0"/>
                <w:numId w:val="21"/>
              </w:num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литература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Имеются свидетельства, что представленная статья опубликована или принята к публикации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 w:val="restart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3. Выступление на итоговой конференции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sz w:val="24"/>
                <w:szCs w:val="24"/>
              </w:rPr>
              <w:t>Докладчик соблюдал установленные временные рамки (10-15 мин.)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Доклад разделен на смысловые части; отражены цель, процесс и основные результаты научно-исследовательской практики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Докладчиком проведена рефлексия по итогам прохождения практики, сделаны выводы, определены перспективы дальнейшей работы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Докладчик использует научную терминологию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  <w:vMerge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315F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Докладчик свободно владеет содержанием отчета, по существу отвечает на поставленные аудиторией вопросы</w:t>
            </w: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315F" w:rsidRPr="008A315F" w:rsidTr="00900091">
        <w:trPr>
          <w:trHeight w:val="165"/>
        </w:trPr>
        <w:tc>
          <w:tcPr>
            <w:tcW w:w="2628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  <w:p w:rsidR="008A315F" w:rsidRPr="008A315F" w:rsidRDefault="008A315F" w:rsidP="00900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рейтингом</w:t>
            </w:r>
          </w:p>
        </w:tc>
        <w:tc>
          <w:tcPr>
            <w:tcW w:w="5580" w:type="dxa"/>
          </w:tcPr>
          <w:p w:rsidR="008A315F" w:rsidRPr="008A315F" w:rsidRDefault="008A315F" w:rsidP="009000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8A315F" w:rsidRPr="008A315F" w:rsidRDefault="008A315F" w:rsidP="00900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5F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</w:tbl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b/>
          <w:sz w:val="24"/>
          <w:szCs w:val="24"/>
        </w:rPr>
        <w:t xml:space="preserve">Оценивание: </w:t>
      </w:r>
      <w:r w:rsidRPr="008A315F">
        <w:rPr>
          <w:rFonts w:ascii="Times New Roman" w:hAnsi="Times New Roman" w:cs="Times New Roman"/>
          <w:sz w:val="24"/>
          <w:szCs w:val="24"/>
        </w:rPr>
        <w:t>За подготовку и защиту отчета магистрант получает до 40 баллов. На основе подготовленных студентом материалов, а также выступлении на итоговой конференции преподавателем выставляется:</w:t>
      </w: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i/>
          <w:sz w:val="24"/>
          <w:szCs w:val="24"/>
        </w:rPr>
        <w:lastRenderedPageBreak/>
        <w:t>– оценка 35–40 баллов</w:t>
      </w:r>
      <w:r w:rsidRPr="008A315F">
        <w:rPr>
          <w:rFonts w:ascii="Times New Roman" w:hAnsi="Times New Roman" w:cs="Times New Roman"/>
          <w:sz w:val="24"/>
          <w:szCs w:val="24"/>
        </w:rPr>
        <w:t xml:space="preserve"> – магистранту, предоставившему отчет в полном объеме,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научном исследовании, понимании, изложении и использовании учебно-программного материала, умеющему свободно отвечать на вопросы по теме исследования, защищать и отстаивать свою исследовательскую позицию;</w:t>
      </w: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i/>
          <w:sz w:val="24"/>
          <w:szCs w:val="24"/>
        </w:rPr>
        <w:t>– оценка 26–34 баллов</w:t>
      </w:r>
      <w:r w:rsidRPr="008A315F">
        <w:rPr>
          <w:rFonts w:ascii="Times New Roman" w:hAnsi="Times New Roman" w:cs="Times New Roman"/>
          <w:sz w:val="24"/>
          <w:szCs w:val="24"/>
        </w:rPr>
        <w:t xml:space="preserve"> – магистранту, предоставившему отчет в целом в полном объеме, обнаружившему уверенное понимание теоретического содержания по выбранной теме исследования, в целом выполнившему предусмотренные на оцениваемом этапе научные исследовательские задачи, показавшему систематический характер проведения НИР; знания и умения магистранта в основном соответствуют установленным требованиям, но при этом 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  <w:r w:rsidRPr="008A315F">
        <w:rPr>
          <w:rFonts w:ascii="Times New Roman" w:hAnsi="Times New Roman" w:cs="Times New Roman"/>
          <w:i/>
          <w:sz w:val="24"/>
          <w:szCs w:val="24"/>
        </w:rPr>
        <w:t>– оценка 15–25 баллов</w:t>
      </w:r>
      <w:r w:rsidRPr="008A315F">
        <w:rPr>
          <w:rFonts w:ascii="Times New Roman" w:hAnsi="Times New Roman" w:cs="Times New Roman"/>
          <w:sz w:val="24"/>
          <w:szCs w:val="24"/>
        </w:rPr>
        <w:t xml:space="preserve"> – магистранту, представившему отчет с имеющимися пробелами и неточностями, обнаружившему понимание теоретического содержания по выбранной теме исследования на уровне, необходимом для дальнейшей научно-исследовательской работы, но допускающему неточности при ответе или выполнении заданий;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8A315F">
        <w:rPr>
          <w:rFonts w:ascii="Times New Roman" w:hAnsi="Times New Roman" w:cs="Times New Roman"/>
          <w:i/>
          <w:sz w:val="24"/>
          <w:szCs w:val="24"/>
        </w:rPr>
        <w:t>– оценка 1–14 баллов</w:t>
      </w:r>
      <w:r w:rsidRPr="008A315F">
        <w:rPr>
          <w:rFonts w:ascii="Times New Roman" w:hAnsi="Times New Roman" w:cs="Times New Roman"/>
          <w:sz w:val="24"/>
          <w:szCs w:val="24"/>
        </w:rPr>
        <w:t xml:space="preserve"> – магистранту, не предоставившему в нужном объеме отчет, обнаружившему существенные пробелы в знаниях по выбранной теме исследования, допустившему принципиальные ошибки в решении поставленных исследовательских задач, не справившемуся с решением этих задач; магистрант обнаруживает незнание теоретического содержания, не справляется с решением практических задач и не может ответить на дополнительные вопросы преподавателя.</w:t>
      </w:r>
      <w:proofErr w:type="gramEnd"/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A315F" w:rsidRPr="008A315F" w:rsidRDefault="008A315F" w:rsidP="008A315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A315F" w:rsidRPr="008A315F" w:rsidRDefault="008A315F" w:rsidP="008A315F">
      <w:pPr>
        <w:rPr>
          <w:rFonts w:ascii="Times New Roman" w:hAnsi="Times New Roman" w:cs="Times New Roman"/>
          <w:b/>
          <w:sz w:val="24"/>
          <w:szCs w:val="24"/>
        </w:rPr>
      </w:pPr>
    </w:p>
    <w:p w:rsidR="00C304B1" w:rsidRPr="008A315F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A315F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554" w:rsidRDefault="000F7554" w:rsidP="0010190A">
      <w:pPr>
        <w:spacing w:after="0" w:line="240" w:lineRule="auto"/>
      </w:pPr>
      <w:r>
        <w:separator/>
      </w:r>
    </w:p>
  </w:endnote>
  <w:endnote w:type="continuationSeparator" w:id="0">
    <w:p w:rsidR="000F7554" w:rsidRDefault="000F7554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554" w:rsidRDefault="000F7554" w:rsidP="0010190A">
      <w:pPr>
        <w:spacing w:after="0" w:line="240" w:lineRule="auto"/>
      </w:pPr>
      <w:r>
        <w:separator/>
      </w:r>
    </w:p>
  </w:footnote>
  <w:footnote w:type="continuationSeparator" w:id="0">
    <w:p w:rsidR="000F7554" w:rsidRDefault="000F7554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64065"/>
    <w:multiLevelType w:val="hybridMultilevel"/>
    <w:tmpl w:val="4A5E7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787FD0"/>
    <w:multiLevelType w:val="hybridMultilevel"/>
    <w:tmpl w:val="5F04B4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54947"/>
    <w:multiLevelType w:val="hybridMultilevel"/>
    <w:tmpl w:val="E598B8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ACC2B56"/>
    <w:multiLevelType w:val="hybridMultilevel"/>
    <w:tmpl w:val="59E406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454A8"/>
    <w:multiLevelType w:val="hybridMultilevel"/>
    <w:tmpl w:val="F9889D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995923"/>
    <w:multiLevelType w:val="hybridMultilevel"/>
    <w:tmpl w:val="AB66E3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683CB5"/>
    <w:multiLevelType w:val="hybridMultilevel"/>
    <w:tmpl w:val="7310B4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2"/>
  </w:num>
  <w:num w:numId="4">
    <w:abstractNumId w:val="7"/>
  </w:num>
  <w:num w:numId="5">
    <w:abstractNumId w:val="9"/>
  </w:num>
  <w:num w:numId="6">
    <w:abstractNumId w:val="19"/>
  </w:num>
  <w:num w:numId="7">
    <w:abstractNumId w:val="16"/>
  </w:num>
  <w:num w:numId="8">
    <w:abstractNumId w:val="1"/>
  </w:num>
  <w:num w:numId="9">
    <w:abstractNumId w:val="20"/>
  </w:num>
  <w:num w:numId="10">
    <w:abstractNumId w:val="18"/>
  </w:num>
  <w:num w:numId="11">
    <w:abstractNumId w:val="2"/>
  </w:num>
  <w:num w:numId="12">
    <w:abstractNumId w:val="0"/>
  </w:num>
  <w:num w:numId="13">
    <w:abstractNumId w:val="3"/>
  </w:num>
  <w:num w:numId="14">
    <w:abstractNumId w:val="10"/>
  </w:num>
  <w:num w:numId="15">
    <w:abstractNumId w:val="6"/>
  </w:num>
  <w:num w:numId="16">
    <w:abstractNumId w:val="14"/>
  </w:num>
  <w:num w:numId="17">
    <w:abstractNumId w:val="5"/>
  </w:num>
  <w:num w:numId="18">
    <w:abstractNumId w:val="17"/>
  </w:num>
  <w:num w:numId="19">
    <w:abstractNumId w:val="4"/>
  </w:num>
  <w:num w:numId="20">
    <w:abstractNumId w:val="11"/>
  </w:num>
  <w:num w:numId="21">
    <w:abstractNumId w:val="8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0F7554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15F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EE7B28"/>
    <w:rsid w:val="00F03328"/>
    <w:rsid w:val="00F123E1"/>
    <w:rsid w:val="00F157D2"/>
    <w:rsid w:val="00F218F1"/>
    <w:rsid w:val="00F25895"/>
    <w:rsid w:val="00F3380E"/>
    <w:rsid w:val="00F34484"/>
    <w:rsid w:val="00F85CA7"/>
    <w:rsid w:val="00FA213A"/>
    <w:rsid w:val="00FA2163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28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ListParagraph">
    <w:name w:val="List Paragraph"/>
    <w:basedOn w:val="a"/>
    <w:rsid w:val="008A315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d">
    <w:name w:val="Body Text"/>
    <w:basedOn w:val="a"/>
    <w:link w:val="ae"/>
    <w:semiHidden/>
    <w:unhideWhenUsed/>
    <w:rsid w:val="008A315F"/>
    <w:pPr>
      <w:spacing w:after="120"/>
    </w:pPr>
    <w:rPr>
      <w:rFonts w:ascii="Calibri" w:eastAsia="Calibri" w:hAnsi="Calibri" w:cs="Times New Roman"/>
    </w:rPr>
  </w:style>
  <w:style w:type="character" w:customStyle="1" w:styleId="ae">
    <w:name w:val="Основной текст Знак"/>
    <w:basedOn w:val="a0"/>
    <w:link w:val="ad"/>
    <w:semiHidden/>
    <w:rsid w:val="008A315F"/>
    <w:rPr>
      <w:rFonts w:ascii="Calibri" w:eastAsia="Calibri" w:hAnsi="Calibri" w:cs="Times New Roman"/>
    </w:rPr>
  </w:style>
  <w:style w:type="character" w:styleId="af">
    <w:name w:val="Hyperlink"/>
    <w:basedOn w:val="a0"/>
    <w:rsid w:val="008A31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ibrary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1EA80-1132-404E-9C17-B7C566643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4618</Words>
  <Characters>26325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2</cp:revision>
  <dcterms:created xsi:type="dcterms:W3CDTF">2017-04-17T18:58:00Z</dcterms:created>
  <dcterms:modified xsi:type="dcterms:W3CDTF">2017-04-17T18:58:00Z</dcterms:modified>
</cp:coreProperties>
</file>