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E3F" w:rsidRPr="00517517" w:rsidRDefault="00B92E3F" w:rsidP="00B92E3F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t>МИНОБРНАУКИ РОССИИ</w:t>
      </w:r>
    </w:p>
    <w:p w:rsidR="00B92E3F" w:rsidRPr="00517517" w:rsidRDefault="00B92E3F" w:rsidP="00B92E3F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t>Федеральное государственное бюджетное образовательное учреждение</w:t>
      </w:r>
    </w:p>
    <w:p w:rsidR="00B92E3F" w:rsidRPr="00517517" w:rsidRDefault="00B92E3F" w:rsidP="00B92E3F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t>высшего образования</w:t>
      </w:r>
    </w:p>
    <w:p w:rsidR="00B92E3F" w:rsidRPr="00517517" w:rsidRDefault="00B92E3F" w:rsidP="00B92E3F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t>«Волгоградский государственный социально-педагогический университет»</w:t>
      </w:r>
    </w:p>
    <w:p w:rsidR="00B92E3F" w:rsidRPr="00517517" w:rsidRDefault="00B92E3F" w:rsidP="00B92E3F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t>Кафедра педагогики</w:t>
      </w:r>
    </w:p>
    <w:p w:rsidR="00B92E3F" w:rsidRPr="00517517" w:rsidRDefault="00B92E3F" w:rsidP="00B92E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B92E3F" w:rsidRPr="00517517" w:rsidRDefault="00B92E3F" w:rsidP="00B92E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2E3F" w:rsidRPr="00517517" w:rsidRDefault="00B92E3F" w:rsidP="00B92E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2E3F" w:rsidRPr="00517517" w:rsidRDefault="00B92E3F" w:rsidP="00B92E3F">
      <w:pPr>
        <w:widowControl w:val="0"/>
        <w:autoSpaceDE w:val="0"/>
        <w:spacing w:line="100" w:lineRule="atLeast"/>
        <w:ind w:left="6237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517517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Приложение к программе учебной дисциплины</w:t>
      </w:r>
    </w:p>
    <w:p w:rsidR="00B92E3F" w:rsidRPr="00517517" w:rsidRDefault="00B92E3F" w:rsidP="00B92E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2E3F" w:rsidRPr="00517517" w:rsidRDefault="00B92E3F" w:rsidP="00B92E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2E3F" w:rsidRPr="00517517" w:rsidRDefault="00B92E3F" w:rsidP="00B92E3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9853"/>
      </w:tblGrid>
      <w:tr w:rsidR="00B92E3F" w:rsidRPr="00517517" w:rsidTr="00EB6E54">
        <w:trPr>
          <w:trHeight w:val="5913"/>
        </w:trPr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B92E3F" w:rsidRPr="00517517" w:rsidRDefault="00B92E3F" w:rsidP="00EB6E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7517">
              <w:rPr>
                <w:rFonts w:ascii="Times New Roman" w:hAnsi="Times New Roman" w:cs="Times New Roman"/>
                <w:b/>
                <w:sz w:val="24"/>
                <w:szCs w:val="24"/>
              </w:rPr>
              <w:t>ФОНД ОЦЕНОЧНЫХ СРЕДСТВ</w:t>
            </w:r>
          </w:p>
          <w:p w:rsidR="00B92E3F" w:rsidRPr="00517517" w:rsidRDefault="00B92E3F" w:rsidP="00EB6E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2E3F" w:rsidRPr="00517517" w:rsidRDefault="00B92E3F" w:rsidP="00EB6E5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7517">
              <w:rPr>
                <w:rFonts w:ascii="Times New Roman" w:hAnsi="Times New Roman" w:cs="Times New Roman"/>
                <w:sz w:val="24"/>
                <w:szCs w:val="24"/>
              </w:rPr>
              <w:t xml:space="preserve">для проведения текущего контроля и промежуточной аттестации студентов </w:t>
            </w:r>
            <w:r w:rsidRPr="00517517">
              <w:rPr>
                <w:rFonts w:ascii="Times New Roman" w:hAnsi="Times New Roman" w:cs="Times New Roman"/>
                <w:sz w:val="24"/>
                <w:szCs w:val="24"/>
              </w:rPr>
              <w:br/>
              <w:t>по дисциплине</w:t>
            </w:r>
            <w:r w:rsidRPr="005175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«Актуальные проблемы высшей школы за рубежом»</w:t>
            </w:r>
          </w:p>
          <w:p w:rsidR="00B92E3F" w:rsidRPr="00517517" w:rsidRDefault="00B92E3F" w:rsidP="00EB6E5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2E3F" w:rsidRPr="00517517" w:rsidRDefault="00B92E3F" w:rsidP="00EB6E5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517">
              <w:rPr>
                <w:rFonts w:ascii="Times New Roman" w:hAnsi="Times New Roman" w:cs="Times New Roman"/>
                <w:sz w:val="24"/>
                <w:szCs w:val="24"/>
              </w:rPr>
              <w:t>Направление 44.04.01 «Педагогическое образование»</w:t>
            </w:r>
          </w:p>
          <w:p w:rsidR="00B92E3F" w:rsidRPr="00517517" w:rsidRDefault="00B92E3F" w:rsidP="00EB6E5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7517">
              <w:rPr>
                <w:rFonts w:ascii="Times New Roman" w:hAnsi="Times New Roman" w:cs="Times New Roman"/>
                <w:sz w:val="24"/>
                <w:szCs w:val="24"/>
              </w:rPr>
              <w:t>Магистерская программа «Высшее образование»</w:t>
            </w:r>
          </w:p>
          <w:p w:rsidR="00B92E3F" w:rsidRPr="00517517" w:rsidRDefault="00B92E3F" w:rsidP="00EB6E54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sz w:val="24"/>
                <w:szCs w:val="24"/>
              </w:rPr>
            </w:pPr>
          </w:p>
          <w:p w:rsidR="00B92E3F" w:rsidRPr="00517517" w:rsidRDefault="00B92E3F" w:rsidP="00EB6E54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i/>
                <w:sz w:val="24"/>
                <w:szCs w:val="24"/>
              </w:rPr>
            </w:pPr>
            <w:r w:rsidRPr="00517517">
              <w:rPr>
                <w:b w:val="0"/>
                <w:i/>
                <w:sz w:val="24"/>
                <w:szCs w:val="24"/>
              </w:rPr>
              <w:t>очная форма обучения</w:t>
            </w:r>
          </w:p>
          <w:p w:rsidR="00B92E3F" w:rsidRPr="00517517" w:rsidRDefault="00B92E3F" w:rsidP="00EB6E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92E3F" w:rsidRPr="00517517" w:rsidRDefault="00B92E3F" w:rsidP="00B92E3F">
      <w:pPr>
        <w:spacing w:after="0" w:line="36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t>Заведующий кафедрой</w:t>
      </w:r>
    </w:p>
    <w:p w:rsidR="00B92E3F" w:rsidRPr="00517517" w:rsidRDefault="00B92E3F" w:rsidP="00B92E3F">
      <w:pPr>
        <w:spacing w:after="0" w:line="36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 /____________</w:t>
      </w:r>
    </w:p>
    <w:p w:rsidR="00B92E3F" w:rsidRPr="00517517" w:rsidRDefault="00B92E3F" w:rsidP="00B92E3F">
      <w:pPr>
        <w:spacing w:after="0" w:line="360" w:lineRule="auto"/>
        <w:ind w:left="48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t>« __ » _____________2016 г.</w:t>
      </w:r>
    </w:p>
    <w:p w:rsidR="00B92E3F" w:rsidRPr="00517517" w:rsidRDefault="00B92E3F" w:rsidP="00B92E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2E3F" w:rsidRPr="00517517" w:rsidRDefault="00B92E3F" w:rsidP="00B92E3F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92E3F" w:rsidRPr="00517517" w:rsidRDefault="00B92E3F" w:rsidP="00B92E3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2E3F" w:rsidRPr="00517517" w:rsidRDefault="00B92E3F" w:rsidP="00B92E3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17517">
        <w:rPr>
          <w:rFonts w:ascii="Times New Roman" w:hAnsi="Times New Roman" w:cs="Times New Roman"/>
          <w:sz w:val="24"/>
          <w:szCs w:val="24"/>
        </w:rPr>
        <w:t>Волгоград</w:t>
      </w:r>
      <w:r w:rsidRPr="00517517">
        <w:rPr>
          <w:rFonts w:ascii="Times New Roman" w:hAnsi="Times New Roman" w:cs="Times New Roman"/>
          <w:sz w:val="24"/>
          <w:szCs w:val="24"/>
        </w:rPr>
        <w:br/>
        <w:t>2016</w:t>
      </w:r>
    </w:p>
    <w:p w:rsidR="00B92E3F" w:rsidRPr="00517517" w:rsidRDefault="00B92E3F" w:rsidP="00B92E3F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br w:type="page"/>
      </w:r>
    </w:p>
    <w:p w:rsidR="00B92E3F" w:rsidRPr="00517517" w:rsidRDefault="00B92E3F" w:rsidP="00B92E3F">
      <w:pPr>
        <w:pStyle w:val="1"/>
        <w:jc w:val="center"/>
        <w:rPr>
          <w:szCs w:val="24"/>
        </w:rPr>
      </w:pPr>
      <w:r w:rsidRPr="00517517">
        <w:rPr>
          <w:szCs w:val="24"/>
        </w:rPr>
        <w:lastRenderedPageBreak/>
        <w:t>1. ПАСПОРТ ФОНДА ОЦЕНОЧНЫХ СРЕДСТВ</w:t>
      </w:r>
    </w:p>
    <w:p w:rsidR="00B92E3F" w:rsidRPr="00517517" w:rsidRDefault="00B92E3F" w:rsidP="00B92E3F">
      <w:pPr>
        <w:pStyle w:val="1"/>
        <w:rPr>
          <w:szCs w:val="24"/>
        </w:rPr>
      </w:pPr>
      <w:r w:rsidRPr="00517517">
        <w:rPr>
          <w:szCs w:val="24"/>
        </w:rPr>
        <w:t>1.1. Перечень компетенций с указанием этапов их формирования в процессе освоения образовательной программы</w:t>
      </w:r>
    </w:p>
    <w:p w:rsidR="00B92E3F" w:rsidRPr="00517517" w:rsidRDefault="00B92E3F" w:rsidP="00B92E3F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Процесс освоения дисциплины направлен на овладение следующими компетенциями:</w:t>
      </w:r>
    </w:p>
    <w:p w:rsidR="00B92E3F" w:rsidRPr="00517517" w:rsidRDefault="00B92E3F" w:rsidP="00B92E3F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gramStart"/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t>– готовностью осуществлять профессиональную коммуникацию в устной и письменной формах на русском и иностранном языках для решения задач профессиональной деятельности (ОПК-1);</w:t>
      </w:r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готовностью использовать знание современных проблем науки и образования при решении профессиональных задач (ОПК-2).</w:t>
      </w:r>
      <w:proofErr w:type="gramEnd"/>
    </w:p>
    <w:p w:rsidR="00B92E3F" w:rsidRPr="00517517" w:rsidRDefault="00B92E3F" w:rsidP="00B92E3F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92E3F" w:rsidRPr="00517517" w:rsidRDefault="00B92E3F" w:rsidP="00B92E3F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1751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Этапы формирования компетенций в процессе освоения ОПОП</w:t>
      </w:r>
    </w:p>
    <w:p w:rsidR="00B92E3F" w:rsidRPr="00517517" w:rsidRDefault="00B92E3F" w:rsidP="00B92E3F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a4"/>
        <w:tblW w:w="9498" w:type="dxa"/>
        <w:tblInd w:w="108" w:type="dxa"/>
        <w:tblLayout w:type="fixed"/>
        <w:tblLook w:val="04A0"/>
      </w:tblPr>
      <w:tblGrid>
        <w:gridCol w:w="1276"/>
        <w:gridCol w:w="2740"/>
        <w:gridCol w:w="2741"/>
        <w:gridCol w:w="2741"/>
      </w:tblGrid>
      <w:tr w:rsidR="00B92E3F" w:rsidRPr="00517517" w:rsidTr="00EB6E54">
        <w:trPr>
          <w:trHeight w:val="1064"/>
        </w:trPr>
        <w:tc>
          <w:tcPr>
            <w:tcW w:w="1276" w:type="dxa"/>
            <w:shd w:val="clear" w:color="auto" w:fill="auto"/>
            <w:vAlign w:val="center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Код компе</w:t>
            </w:r>
            <w:r w:rsidRPr="005175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softHyphen/>
              <w:t>тенции</w:t>
            </w:r>
          </w:p>
        </w:tc>
        <w:tc>
          <w:tcPr>
            <w:tcW w:w="2740" w:type="dxa"/>
            <w:shd w:val="clear" w:color="auto" w:fill="auto"/>
            <w:vAlign w:val="center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Этап </w:t>
            </w:r>
            <w:r w:rsidRPr="005175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br/>
              <w:t>базовой подготовки</w:t>
            </w:r>
          </w:p>
        </w:tc>
        <w:tc>
          <w:tcPr>
            <w:tcW w:w="2741" w:type="dxa"/>
            <w:shd w:val="clear" w:color="auto" w:fill="auto"/>
            <w:vAlign w:val="center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Этап расширения и углубления подготовки</w:t>
            </w:r>
          </w:p>
        </w:tc>
        <w:tc>
          <w:tcPr>
            <w:tcW w:w="2741" w:type="dxa"/>
            <w:shd w:val="clear" w:color="auto" w:fill="auto"/>
            <w:vAlign w:val="center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Этап профессионально-практической подготовки</w:t>
            </w:r>
          </w:p>
        </w:tc>
      </w:tr>
      <w:tr w:rsidR="00B92E3F" w:rsidRPr="00517517" w:rsidTr="00EB6E54">
        <w:tc>
          <w:tcPr>
            <w:tcW w:w="1276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ОПК-1</w:t>
            </w:r>
          </w:p>
        </w:tc>
        <w:tc>
          <w:tcPr>
            <w:tcW w:w="2740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Деловой иностранный язык</w:t>
            </w:r>
          </w:p>
        </w:tc>
        <w:tc>
          <w:tcPr>
            <w:tcW w:w="2741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Актуальные проблемы высшей школы за рубежом, Международные исследования качества образования, Международные </w:t>
            </w:r>
            <w:proofErr w:type="spellStart"/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наукометрические</w:t>
            </w:r>
            <w:proofErr w:type="spellEnd"/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базы и библиотечные каталоги</w:t>
            </w:r>
          </w:p>
        </w:tc>
        <w:tc>
          <w:tcPr>
            <w:tcW w:w="2741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Преддипломная практика</w:t>
            </w:r>
          </w:p>
        </w:tc>
      </w:tr>
      <w:tr w:rsidR="00B92E3F" w:rsidRPr="00517517" w:rsidTr="00EB6E54">
        <w:tc>
          <w:tcPr>
            <w:tcW w:w="1276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ОПК-2</w:t>
            </w:r>
          </w:p>
        </w:tc>
        <w:tc>
          <w:tcPr>
            <w:tcW w:w="2740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Инновационные процессы в образовании, Современные проблемы науки и образования</w:t>
            </w:r>
          </w:p>
        </w:tc>
        <w:tc>
          <w:tcPr>
            <w:tcW w:w="2741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Актуальные проблемы высшей школы за рубежом, История развития высшего образования, Международные исследования качества образования</w:t>
            </w:r>
          </w:p>
        </w:tc>
        <w:tc>
          <w:tcPr>
            <w:tcW w:w="2741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Практика по получению профессиональных умений и опыта профессиональной деятельности (Педагогическая)</w:t>
            </w:r>
          </w:p>
        </w:tc>
      </w:tr>
    </w:tbl>
    <w:p w:rsidR="00B92E3F" w:rsidRPr="00517517" w:rsidRDefault="00B92E3F" w:rsidP="00B92E3F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2E3F" w:rsidRPr="00517517" w:rsidRDefault="00B92E3F" w:rsidP="00B92E3F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2E3F" w:rsidRPr="00517517" w:rsidRDefault="00B92E3F" w:rsidP="00B92E3F">
      <w:pPr>
        <w:pStyle w:val="1"/>
        <w:rPr>
          <w:szCs w:val="24"/>
        </w:rPr>
      </w:pPr>
      <w:r w:rsidRPr="00517517">
        <w:rPr>
          <w:szCs w:val="24"/>
        </w:rPr>
        <w:t>1.2. Описание показателей и критериев оценивания компетенций на различных этапах их формирования, описание шкал оценивания</w:t>
      </w:r>
    </w:p>
    <w:p w:rsidR="00B92E3F" w:rsidRPr="00517517" w:rsidRDefault="00B92E3F" w:rsidP="00B92E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2E3F" w:rsidRPr="00517517" w:rsidRDefault="00B92E3F" w:rsidP="00B92E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1751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Показатели оценивания компетенций на различных этапах </w:t>
      </w:r>
      <w:r w:rsidRPr="0051751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  <w:t>их формирования в процессе освоения учебной дисциплины</w:t>
      </w:r>
    </w:p>
    <w:p w:rsidR="00B92E3F" w:rsidRPr="00517517" w:rsidRDefault="00B92E3F" w:rsidP="00B92E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4"/>
        <w:tblW w:w="0" w:type="auto"/>
        <w:tblInd w:w="108" w:type="dxa"/>
        <w:tblLook w:val="04A0"/>
      </w:tblPr>
      <w:tblGrid>
        <w:gridCol w:w="566"/>
        <w:gridCol w:w="3153"/>
        <w:gridCol w:w="1809"/>
        <w:gridCol w:w="3934"/>
      </w:tblGrid>
      <w:tr w:rsidR="00B92E3F" w:rsidRPr="00517517" w:rsidTr="00EB6E54">
        <w:tc>
          <w:tcPr>
            <w:tcW w:w="56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3153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Разделы дисциплины</w:t>
            </w:r>
          </w:p>
        </w:tc>
        <w:tc>
          <w:tcPr>
            <w:tcW w:w="1809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Формируемые компетенции</w:t>
            </w:r>
          </w:p>
        </w:tc>
        <w:tc>
          <w:tcPr>
            <w:tcW w:w="3934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Показатели </w:t>
            </w:r>
            <w:proofErr w:type="spellStart"/>
            <w:r w:rsidRPr="005175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сформированности</w:t>
            </w:r>
            <w:proofErr w:type="spellEnd"/>
            <w:r w:rsidRPr="005175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r w:rsidRPr="005175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br/>
              <w:t>(в терминах «знать», «уметь», «владеть»)</w:t>
            </w:r>
          </w:p>
        </w:tc>
      </w:tr>
      <w:tr w:rsidR="00B92E3F" w:rsidRPr="00517517" w:rsidTr="00EB6E54">
        <w:tc>
          <w:tcPr>
            <w:tcW w:w="566" w:type="dxa"/>
            <w:shd w:val="clear" w:color="auto" w:fill="auto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153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Сравнительная педагогика </w:t>
            </w: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как отрасль знания и учебный предмет. Мировое образовательное пространство на рубеже XX XXI веков.</w:t>
            </w:r>
          </w:p>
        </w:tc>
        <w:tc>
          <w:tcPr>
            <w:tcW w:w="1809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ОПК-1</w:t>
            </w:r>
          </w:p>
        </w:tc>
        <w:tc>
          <w:tcPr>
            <w:tcW w:w="3934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знать:</w:t>
            </w: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</w: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– о современном состоянии систем образования в России и ведущих зарубежных странах для построения аргументированного диалога на русском языке на профессиональные темы с коллегами;</w:t>
            </w: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уметь:</w:t>
            </w: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ориентироваться в международных исследованиях по вопросам образования и осуществлять обработку источников на языке оригинала;</w:t>
            </w: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владеть:</w:t>
            </w: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опытом презентации результатов научного поиска по актуальным педагогическим проблемам в России и за рубежом;</w:t>
            </w:r>
            <w:proofErr w:type="gramEnd"/>
          </w:p>
        </w:tc>
      </w:tr>
      <w:tr w:rsidR="00B92E3F" w:rsidRPr="00517517" w:rsidTr="00EB6E54">
        <w:tc>
          <w:tcPr>
            <w:tcW w:w="566" w:type="dxa"/>
            <w:shd w:val="clear" w:color="auto" w:fill="auto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2</w:t>
            </w:r>
          </w:p>
        </w:tc>
        <w:tc>
          <w:tcPr>
            <w:tcW w:w="3153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Система высшего образования в России, США и Западной Европе</w:t>
            </w:r>
          </w:p>
        </w:tc>
        <w:tc>
          <w:tcPr>
            <w:tcW w:w="1809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ОПК-2</w:t>
            </w:r>
          </w:p>
        </w:tc>
        <w:tc>
          <w:tcPr>
            <w:tcW w:w="3934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знать:</w:t>
            </w: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современные проблемы науки и образования, современные тенденции развития образовательной системы;</w:t>
            </w: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уметь:</w:t>
            </w: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анализировать современные проблемы науки и образования, современные тенденции развития образовательной системы;</w:t>
            </w: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владеть:</w:t>
            </w: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способами осмысления и критического анализа современных проблем науки и образования, современных тенденций развития образовательной системы;</w:t>
            </w:r>
          </w:p>
        </w:tc>
      </w:tr>
      <w:tr w:rsidR="00B92E3F" w:rsidRPr="00517517" w:rsidTr="00EB6E54">
        <w:tc>
          <w:tcPr>
            <w:tcW w:w="566" w:type="dxa"/>
            <w:shd w:val="clear" w:color="auto" w:fill="auto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3153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Учебно-воспитательный процесс в высшей школе развитых стран.</w:t>
            </w:r>
          </w:p>
        </w:tc>
        <w:tc>
          <w:tcPr>
            <w:tcW w:w="1809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ОПК-1</w:t>
            </w:r>
          </w:p>
        </w:tc>
        <w:tc>
          <w:tcPr>
            <w:tcW w:w="3934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знать:</w:t>
            </w: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о современном состоянии систем образования в России и за рубежом, об особенностях подбора и обработки материала, в том числе с использованием российских и зарубежных библиотечных каталогов, правила и нормы построения диалога с коллегами на родном и иностранном языке;</w:t>
            </w: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уметь:</w:t>
            </w: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осуществлять заранее спланированную устную и письменную коммуникацию с коллегами на русском и иностранном языке по актуальным вопросам образования;</w:t>
            </w:r>
            <w:proofErr w:type="gramEnd"/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gramStart"/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ориентироваться в международных исследованиях по вопросам образования, осуществлять </w:t>
            </w: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обработку источников на языке оригинала;</w:t>
            </w: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владеть:</w:t>
            </w: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 xml:space="preserve">– опытом организации заранее спланированного устного и письменного диалога с коллегами по вопросам образования в России и за рубежом, а также опытом поиска и классификации релевантных материалов с использованием международных образовательных информационных ресурсов, </w:t>
            </w:r>
            <w:proofErr w:type="spellStart"/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наукометрических</w:t>
            </w:r>
            <w:proofErr w:type="spellEnd"/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баз и библиотечных каталогов;</w:t>
            </w:r>
            <w:proofErr w:type="gramEnd"/>
          </w:p>
        </w:tc>
      </w:tr>
    </w:tbl>
    <w:p w:rsidR="00B92E3F" w:rsidRPr="00517517" w:rsidRDefault="00B92E3F" w:rsidP="00B92E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2E3F" w:rsidRPr="00517517" w:rsidRDefault="00B92E3F" w:rsidP="00B92E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1751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оценивания компетенций</w:t>
      </w:r>
    </w:p>
    <w:p w:rsidR="00B92E3F" w:rsidRPr="00517517" w:rsidRDefault="00B92E3F" w:rsidP="00B92E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a4"/>
        <w:tblW w:w="9498" w:type="dxa"/>
        <w:tblInd w:w="108" w:type="dxa"/>
        <w:tblLayout w:type="fixed"/>
        <w:tblLook w:val="04A0"/>
      </w:tblPr>
      <w:tblGrid>
        <w:gridCol w:w="1276"/>
        <w:gridCol w:w="2303"/>
        <w:gridCol w:w="2303"/>
        <w:gridCol w:w="3616"/>
      </w:tblGrid>
      <w:tr w:rsidR="00B92E3F" w:rsidRPr="00517517" w:rsidTr="00EB6E54">
        <w:trPr>
          <w:trHeight w:val="1064"/>
        </w:trPr>
        <w:tc>
          <w:tcPr>
            <w:tcW w:w="1276" w:type="dxa"/>
            <w:shd w:val="clear" w:color="auto" w:fill="auto"/>
            <w:vAlign w:val="center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Код компе</w:t>
            </w:r>
            <w:r w:rsidRPr="005175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softHyphen/>
              <w:t>тенции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Пороговый (базовый) уровень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Повышенный (продвинутый) уровень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Высокий (превосходный) уровень</w:t>
            </w:r>
          </w:p>
        </w:tc>
      </w:tr>
      <w:tr w:rsidR="00B92E3F" w:rsidRPr="00517517" w:rsidTr="00EB6E54">
        <w:tc>
          <w:tcPr>
            <w:tcW w:w="1276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ОПК-1</w:t>
            </w:r>
          </w:p>
        </w:tc>
        <w:tc>
          <w:tcPr>
            <w:tcW w:w="2303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Способность адекватно выражать и передавать свои мысли, а также выражать собственное мнение в рамках профессиональной тематики средствами родного и иностранного языков.</w:t>
            </w:r>
          </w:p>
        </w:tc>
        <w:tc>
          <w:tcPr>
            <w:tcW w:w="2303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Умение поддержать коммуникацию в устной и письменной форме на родном и иностранном языках в рамках профессиональной тематики.</w:t>
            </w:r>
          </w:p>
        </w:tc>
        <w:tc>
          <w:tcPr>
            <w:tcW w:w="3616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Умение вступить в коммуникацию, в том числе и иноязычную, и вести общение с целью решения профессиональных задач.</w:t>
            </w:r>
          </w:p>
        </w:tc>
      </w:tr>
      <w:tr w:rsidR="00B92E3F" w:rsidRPr="00517517" w:rsidTr="00EB6E54">
        <w:tc>
          <w:tcPr>
            <w:tcW w:w="1276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ОПК-2</w:t>
            </w:r>
          </w:p>
        </w:tc>
        <w:tc>
          <w:tcPr>
            <w:tcW w:w="2303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Имеет теоретические представления об основных закономерностях развития науки и образования; современных проблемах науки и образования, тенденциях развития образовательной системы; о профессиональных задачах. Может осуществить демонстрацию понимания современных проблем науки и </w:t>
            </w: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образования, анализ современных тенденций развития образовательной системы за счет использования знания современных проблем науки и образования при решении профессиональных задач. Обладает опытом добывания информации о способах осмысления и критического анализа современных проблем науки и образования, о современных тенденциях развития образовательной системы; решения различных профессиональных задач.</w:t>
            </w:r>
          </w:p>
        </w:tc>
        <w:tc>
          <w:tcPr>
            <w:tcW w:w="2303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знание основных закономерностей развития науки и образования; современных проблем науки и образования, тенденций развития образовательной системы; о профессиональных задачах. Осуществляет демонстрацию понимания современных проблем науки и образования; анализирует современные </w:t>
            </w: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тенденции развития образовательной системы, использует знание современных проблем науки и образования для решения различных профессиональных задач. Обладает опытом добывания информации о способах осмысления и критического анализа современных проблем науки и образования, о современных тенденциях развития образовательной системы; решения различных профессиональных задач.</w:t>
            </w:r>
          </w:p>
        </w:tc>
        <w:tc>
          <w:tcPr>
            <w:tcW w:w="3616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Демонстрирует глубокое знание основных закономерностей развития науки и образования, выделяет и анализирует закономерности развития науки и образования; выделяет, анализирует и оценивает современные проблемы науки и образования; оценивает современные тенденции ра</w:t>
            </w:r>
            <w:proofErr w:type="gramStart"/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з-</w:t>
            </w:r>
            <w:proofErr w:type="gramEnd"/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вития образовательной системы; о решении различных профессиональных задачах. </w:t>
            </w:r>
            <w:proofErr w:type="gramStart"/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Способен</w:t>
            </w:r>
            <w:proofErr w:type="gramEnd"/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продуктивно анализировать современные проблемы науки и образования; оценивать современные тенденции развития образовательной системы; использовать знания современных проблем науки и </w:t>
            </w: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образования для решении профессиональных задач. Обладает опытом оценки способов осмысления и критического анализа современных проблем науки и образования; критического осмысления современные тенденции развития образовательной системы; решения различных профессиональных задач; принятия решений в сфере профессиональной деятельности.</w:t>
            </w:r>
          </w:p>
        </w:tc>
      </w:tr>
    </w:tbl>
    <w:p w:rsidR="00B92E3F" w:rsidRPr="00517517" w:rsidRDefault="00B92E3F" w:rsidP="00B92E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2E3F" w:rsidRPr="00517517" w:rsidRDefault="00B92E3F" w:rsidP="00B92E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2E3F" w:rsidRPr="00517517" w:rsidRDefault="00B92E3F" w:rsidP="00B92E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 w:rsidRPr="0051751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Оценочныесредстваи</w:t>
      </w:r>
      <w:proofErr w:type="spellEnd"/>
      <w:r w:rsidRPr="0051751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шкала оценивания</w:t>
      </w:r>
      <w:r w:rsidRPr="0051751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  <w:t>(схема рейтинговой оценки)</w:t>
      </w:r>
    </w:p>
    <w:p w:rsidR="00B92E3F" w:rsidRPr="00517517" w:rsidRDefault="00B92E3F" w:rsidP="00B92E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a4"/>
        <w:tblW w:w="0" w:type="auto"/>
        <w:tblInd w:w="108" w:type="dxa"/>
        <w:tblLayout w:type="fixed"/>
        <w:tblLook w:val="04A0"/>
      </w:tblPr>
      <w:tblGrid>
        <w:gridCol w:w="567"/>
        <w:gridCol w:w="4395"/>
        <w:gridCol w:w="1134"/>
        <w:gridCol w:w="2126"/>
        <w:gridCol w:w="1240"/>
      </w:tblGrid>
      <w:tr w:rsidR="00B92E3F" w:rsidRPr="00517517" w:rsidTr="00EB6E54">
        <w:tc>
          <w:tcPr>
            <w:tcW w:w="567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439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Оценочное средство</w:t>
            </w:r>
          </w:p>
        </w:tc>
        <w:tc>
          <w:tcPr>
            <w:tcW w:w="1134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Баллы</w:t>
            </w:r>
          </w:p>
        </w:tc>
        <w:tc>
          <w:tcPr>
            <w:tcW w:w="212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Оцениваемые компетенции</w:t>
            </w:r>
          </w:p>
        </w:tc>
        <w:tc>
          <w:tcPr>
            <w:tcW w:w="1240" w:type="dxa"/>
            <w:vAlign w:val="center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Семестр</w:t>
            </w:r>
          </w:p>
        </w:tc>
      </w:tr>
      <w:tr w:rsidR="00B92E3F" w:rsidRPr="00517517" w:rsidTr="00EB6E54">
        <w:tc>
          <w:tcPr>
            <w:tcW w:w="567" w:type="dxa"/>
            <w:shd w:val="clear" w:color="auto" w:fill="auto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Коллоквиум</w:t>
            </w:r>
          </w:p>
        </w:tc>
        <w:tc>
          <w:tcPr>
            <w:tcW w:w="1134" w:type="dxa"/>
            <w:shd w:val="clear" w:color="auto" w:fill="auto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2126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ОПК-1-2</w:t>
            </w:r>
          </w:p>
        </w:tc>
        <w:tc>
          <w:tcPr>
            <w:tcW w:w="1240" w:type="dxa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B92E3F" w:rsidRPr="00517517" w:rsidTr="00EB6E54">
        <w:tc>
          <w:tcPr>
            <w:tcW w:w="567" w:type="dxa"/>
            <w:shd w:val="clear" w:color="auto" w:fill="auto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Тестирование</w:t>
            </w:r>
          </w:p>
        </w:tc>
        <w:tc>
          <w:tcPr>
            <w:tcW w:w="1134" w:type="dxa"/>
            <w:shd w:val="clear" w:color="auto" w:fill="auto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ОПК-1-2</w:t>
            </w:r>
          </w:p>
        </w:tc>
        <w:tc>
          <w:tcPr>
            <w:tcW w:w="1240" w:type="dxa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B92E3F" w:rsidRPr="00517517" w:rsidTr="00EB6E54">
        <w:tc>
          <w:tcPr>
            <w:tcW w:w="567" w:type="dxa"/>
            <w:shd w:val="clear" w:color="auto" w:fill="auto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Реферат</w:t>
            </w:r>
          </w:p>
        </w:tc>
        <w:tc>
          <w:tcPr>
            <w:tcW w:w="1134" w:type="dxa"/>
            <w:shd w:val="clear" w:color="auto" w:fill="auto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ОПК-1-2</w:t>
            </w:r>
          </w:p>
        </w:tc>
        <w:tc>
          <w:tcPr>
            <w:tcW w:w="1240" w:type="dxa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B92E3F" w:rsidRPr="00517517" w:rsidTr="00EB6E54">
        <w:tc>
          <w:tcPr>
            <w:tcW w:w="567" w:type="dxa"/>
            <w:shd w:val="clear" w:color="auto" w:fill="auto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4395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Доклад</w:t>
            </w:r>
          </w:p>
        </w:tc>
        <w:tc>
          <w:tcPr>
            <w:tcW w:w="1134" w:type="dxa"/>
            <w:shd w:val="clear" w:color="auto" w:fill="auto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ОПК-1-2</w:t>
            </w:r>
          </w:p>
        </w:tc>
        <w:tc>
          <w:tcPr>
            <w:tcW w:w="1240" w:type="dxa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B92E3F" w:rsidRPr="00517517" w:rsidTr="00EB6E54">
        <w:tc>
          <w:tcPr>
            <w:tcW w:w="567" w:type="dxa"/>
            <w:shd w:val="clear" w:color="auto" w:fill="auto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4395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Выступление на семинаре</w:t>
            </w:r>
          </w:p>
        </w:tc>
        <w:tc>
          <w:tcPr>
            <w:tcW w:w="1134" w:type="dxa"/>
            <w:shd w:val="clear" w:color="auto" w:fill="auto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ОПК-1-2</w:t>
            </w:r>
          </w:p>
        </w:tc>
        <w:tc>
          <w:tcPr>
            <w:tcW w:w="1240" w:type="dxa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B92E3F" w:rsidRPr="00517517" w:rsidTr="00EB6E54">
        <w:tc>
          <w:tcPr>
            <w:tcW w:w="567" w:type="dxa"/>
            <w:shd w:val="clear" w:color="auto" w:fill="auto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4395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Аттестация с оценкой</w:t>
            </w:r>
          </w:p>
        </w:tc>
        <w:tc>
          <w:tcPr>
            <w:tcW w:w="1134" w:type="dxa"/>
            <w:shd w:val="clear" w:color="auto" w:fill="auto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40</w:t>
            </w:r>
          </w:p>
        </w:tc>
        <w:tc>
          <w:tcPr>
            <w:tcW w:w="2126" w:type="dxa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ОПК-1-2</w:t>
            </w:r>
          </w:p>
        </w:tc>
        <w:tc>
          <w:tcPr>
            <w:tcW w:w="1240" w:type="dxa"/>
          </w:tcPr>
          <w:p w:rsidR="00B92E3F" w:rsidRPr="00517517" w:rsidRDefault="00B92E3F" w:rsidP="00EB6E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</w:tbl>
    <w:p w:rsidR="00B92E3F" w:rsidRPr="00517517" w:rsidRDefault="00B92E3F" w:rsidP="00B92E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2E3F" w:rsidRPr="00517517" w:rsidRDefault="00B92E3F" w:rsidP="00B92E3F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Итоговая оценка по дисциплине определяется преподавателем на основании суммы баллов, набранных студентом в течение семестра и период промежуточной аттестации. </w:t>
      </w:r>
    </w:p>
    <w:p w:rsidR="00B92E3F" w:rsidRPr="00517517" w:rsidRDefault="00B92E3F" w:rsidP="00B92E3F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t>Оценка «отлично», «хорошо», «удовлетворительно» и «неудовлетворительно» выставляется с учётом требований следующей шкалы:</w:t>
      </w:r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«отлично» – от 91 до 100 баллов – теоретическое содержание курса освоено полностью, сформированы необходимые практические навыки работы с освоенным материалом, все предусмотренные программой обучения учебные задания выполнены, качество их выполнения оценено числом баллов, близким к максимальному</w:t>
      </w:r>
      <w:proofErr w:type="gramStart"/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gramEnd"/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– «</w:t>
      </w:r>
      <w:proofErr w:type="gramStart"/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t>х</w:t>
      </w:r>
      <w:proofErr w:type="gramEnd"/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t>орошо» – от 76 до 90 баллов – теоретическое содержание курса освоено полностью, без пробелов, некоторые практические навыки работы с освоенным материалом сформированы недостаточно, все предусмотренные программой обучения учебные задания выполнены, качество выполнения ни одного из них не оценено минимальным числом баллов, некоторые виды заданий выполнены с ошибками</w:t>
      </w:r>
      <w:proofErr w:type="gramStart"/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gramEnd"/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«</w:t>
      </w:r>
      <w:proofErr w:type="gramStart"/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t>у</w:t>
      </w:r>
      <w:proofErr w:type="gramEnd"/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t>довлетворительно» – от 61 до 75 баллов – теоретическое содержание курса освоено частично, но пробелы не носят существенного характера, необходимые практические навыки работы с освоенным материалом в основном сформированы, большинство предусмотренных программой обучения учебных заданий выполнено, но не высокого качества</w:t>
      </w:r>
      <w:proofErr w:type="gramStart"/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gramEnd"/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«</w:t>
      </w:r>
      <w:proofErr w:type="gramStart"/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t>н</w:t>
      </w:r>
      <w:proofErr w:type="gramEnd"/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t>еудовлетворительно» – 60 и менее баллов – теоретическое содержание курса не освоено, необходимые практические навыки работы не сформированы, выполненные учебные задания содержат грубые ошибки, дополнительная самостоятельная работа над материалом курса не приведет к существенному повышению качества выполнения учебных заданий.</w:t>
      </w:r>
    </w:p>
    <w:p w:rsidR="00B92E3F" w:rsidRPr="00517517" w:rsidRDefault="00B92E3F" w:rsidP="00B92E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2E3F" w:rsidRPr="00517517" w:rsidRDefault="00B92E3F" w:rsidP="00B92E3F">
      <w:pPr>
        <w:pStyle w:val="1"/>
        <w:jc w:val="center"/>
        <w:rPr>
          <w:szCs w:val="24"/>
        </w:rPr>
      </w:pPr>
      <w:r w:rsidRPr="00517517">
        <w:rPr>
          <w:szCs w:val="24"/>
        </w:rPr>
        <w:t>2. ОЦЕНОЧНЫЕ СРЕДСТВА</w:t>
      </w:r>
    </w:p>
    <w:p w:rsidR="00B92E3F" w:rsidRPr="00517517" w:rsidRDefault="00B92E3F" w:rsidP="00B92E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2E3F" w:rsidRPr="00517517" w:rsidRDefault="00B92E3F" w:rsidP="00B92E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Данный раздел содержит 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программы. Описание каждого оценочного средства содержит методические материалы,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B92E3F" w:rsidRPr="00517517" w:rsidRDefault="00B92E3F" w:rsidP="00B92E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2E3F" w:rsidRPr="00517517" w:rsidRDefault="00B92E3F" w:rsidP="00B92E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B92E3F" w:rsidRPr="00517517" w:rsidRDefault="00B92E3F" w:rsidP="00B92E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2E3F" w:rsidRPr="00517517" w:rsidRDefault="00B92E3F" w:rsidP="00B92E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t>1. Коллоквиум</w:t>
      </w:r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2. Тестирование</w:t>
      </w:r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3. Реферат</w:t>
      </w:r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4. Доклад</w:t>
      </w:r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5. Выступление на семинаре</w:t>
      </w:r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6. Аттестация с оценкой</w:t>
      </w:r>
    </w:p>
    <w:p w:rsidR="00B92E3F" w:rsidRPr="00517517" w:rsidRDefault="00B92E3F" w:rsidP="00B92E3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92E3F" w:rsidRDefault="00B92E3F" w:rsidP="00B92E3F">
      <w:pPr>
        <w:pStyle w:val="a3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B92E3F" w:rsidRPr="005B2E28" w:rsidRDefault="00B92E3F" w:rsidP="00B92E3F">
      <w:pPr>
        <w:pStyle w:val="a3"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B2E2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 Коллоквиум</w:t>
      </w:r>
    </w:p>
    <w:p w:rsidR="00B92E3F" w:rsidRDefault="00B92E3F" w:rsidP="00B92E3F">
      <w:pPr>
        <w:pStyle w:val="a3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B92E3F" w:rsidRPr="005B2E28" w:rsidRDefault="00B92E3F" w:rsidP="00B92E3F">
      <w:pPr>
        <w:pStyle w:val="a3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B2E2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Темы для дискуссии при подготовке к коллоквиуму:</w:t>
      </w:r>
    </w:p>
    <w:p w:rsidR="00B92E3F" w:rsidRPr="00517517" w:rsidRDefault="00B92E3F" w:rsidP="00B92E3F">
      <w:pPr>
        <w:pStyle w:val="a3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B92E3F" w:rsidRPr="00517517" w:rsidRDefault="00B92E3F" w:rsidP="00B92E3F">
      <w:pPr>
        <w:pStyle w:val="Default"/>
        <w:ind w:firstLine="720"/>
        <w:rPr>
          <w:b/>
          <w:bCs/>
          <w:color w:val="auto"/>
        </w:rPr>
      </w:pPr>
      <w:r w:rsidRPr="00517517">
        <w:rPr>
          <w:rFonts w:eastAsia="Times New Roman"/>
          <w:color w:val="auto"/>
          <w:lang w:eastAsia="ar-SA"/>
        </w:rPr>
        <w:t>1.</w:t>
      </w:r>
      <w:r w:rsidRPr="00517517">
        <w:rPr>
          <w:b/>
          <w:bCs/>
          <w:color w:val="auto"/>
        </w:rPr>
        <w:t xml:space="preserve"> Современное состояние и тенденции развития высшего образования в мире. </w:t>
      </w:r>
    </w:p>
    <w:p w:rsidR="00B92E3F" w:rsidRPr="00517517" w:rsidRDefault="00B92E3F" w:rsidP="00B92E3F">
      <w:pPr>
        <w:pStyle w:val="Default"/>
        <w:ind w:firstLine="720"/>
        <w:rPr>
          <w:b/>
          <w:bCs/>
          <w:color w:val="auto"/>
        </w:rPr>
      </w:pPr>
    </w:p>
    <w:p w:rsidR="00B92E3F" w:rsidRPr="00517517" w:rsidRDefault="00B92E3F" w:rsidP="00B92E3F">
      <w:pPr>
        <w:pStyle w:val="a3"/>
        <w:spacing w:after="0" w:line="240" w:lineRule="auto"/>
        <w:ind w:left="0" w:firstLine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t>Вопросы для обсуждения:</w:t>
      </w:r>
    </w:p>
    <w:p w:rsidR="00B92E3F" w:rsidRPr="00517517" w:rsidRDefault="00B92E3F" w:rsidP="00B92E3F">
      <w:pPr>
        <w:pStyle w:val="a3"/>
        <w:spacing w:after="0" w:line="240" w:lineRule="auto"/>
        <w:ind w:left="0" w:firstLine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2E3F" w:rsidRPr="00517517" w:rsidRDefault="00B92E3F" w:rsidP="00B92E3F">
      <w:pPr>
        <w:pStyle w:val="Default"/>
        <w:ind w:firstLine="720"/>
        <w:rPr>
          <w:color w:val="auto"/>
        </w:rPr>
      </w:pPr>
      <w:r w:rsidRPr="00517517">
        <w:rPr>
          <w:color w:val="auto"/>
        </w:rPr>
        <w:t xml:space="preserve">Стратегия развития высшей школы и влияние традиций на современный облик высшего образования. </w:t>
      </w:r>
    </w:p>
    <w:p w:rsidR="00B92E3F" w:rsidRPr="00517517" w:rsidRDefault="00B92E3F" w:rsidP="00B92E3F">
      <w:pPr>
        <w:pStyle w:val="Default"/>
        <w:ind w:firstLine="720"/>
        <w:rPr>
          <w:color w:val="auto"/>
        </w:rPr>
      </w:pPr>
      <w:r w:rsidRPr="00517517">
        <w:rPr>
          <w:color w:val="auto"/>
        </w:rPr>
        <w:t xml:space="preserve">Современные тенденции развития высшего образования. Сочетание элитарного и массового подходов, государственного и частного сектора в высшем образовании. </w:t>
      </w:r>
    </w:p>
    <w:p w:rsidR="00B92E3F" w:rsidRPr="00517517" w:rsidRDefault="00B92E3F" w:rsidP="00B92E3F">
      <w:pPr>
        <w:pStyle w:val="Default"/>
        <w:ind w:firstLine="720"/>
        <w:rPr>
          <w:color w:val="auto"/>
        </w:rPr>
      </w:pPr>
      <w:r w:rsidRPr="00517517">
        <w:rPr>
          <w:color w:val="auto"/>
        </w:rPr>
        <w:t>Инновационные процессы в высшем образовании (регионализация, поиск новых моделей вузов, совершенствование менеджмента и др.)</w:t>
      </w:r>
    </w:p>
    <w:p w:rsidR="00B92E3F" w:rsidRPr="00517517" w:rsidRDefault="00B92E3F" w:rsidP="00B92E3F">
      <w:pPr>
        <w:pStyle w:val="Default"/>
        <w:ind w:firstLine="720"/>
        <w:rPr>
          <w:color w:val="auto"/>
        </w:rPr>
      </w:pPr>
      <w:r w:rsidRPr="00517517">
        <w:rPr>
          <w:color w:val="auto"/>
        </w:rPr>
        <w:t xml:space="preserve">Типология высшей школы. Структура университета и особенности организации учебного процесса (продолжительность семестров, экзамены, формы и методы оценки знаний). Университетская автономия. Характеристика преподавательского состава. </w:t>
      </w:r>
    </w:p>
    <w:p w:rsidR="00B92E3F" w:rsidRPr="00517517" w:rsidRDefault="00B92E3F" w:rsidP="00B92E3F">
      <w:pPr>
        <w:pStyle w:val="Default"/>
        <w:ind w:firstLine="720"/>
        <w:rPr>
          <w:color w:val="auto"/>
        </w:rPr>
      </w:pPr>
      <w:r w:rsidRPr="00517517">
        <w:rPr>
          <w:color w:val="auto"/>
        </w:rPr>
        <w:t>Характерные особенности высшей школы развитых стран мира.</w:t>
      </w:r>
    </w:p>
    <w:p w:rsidR="00B92E3F" w:rsidRPr="00517517" w:rsidRDefault="00B92E3F" w:rsidP="00B92E3F">
      <w:pPr>
        <w:pStyle w:val="Default"/>
        <w:ind w:firstLine="720"/>
        <w:rPr>
          <w:color w:val="auto"/>
        </w:rPr>
      </w:pPr>
      <w:r w:rsidRPr="00517517">
        <w:rPr>
          <w:color w:val="auto"/>
        </w:rPr>
        <w:t xml:space="preserve">Высшая школа США. Высшая школа Великобритании. </w:t>
      </w:r>
    </w:p>
    <w:p w:rsidR="00B92E3F" w:rsidRPr="00517517" w:rsidRDefault="00B92E3F" w:rsidP="00B92E3F">
      <w:pPr>
        <w:pStyle w:val="Default"/>
        <w:ind w:firstLine="720"/>
        <w:rPr>
          <w:color w:val="auto"/>
        </w:rPr>
      </w:pPr>
      <w:r w:rsidRPr="00517517">
        <w:rPr>
          <w:color w:val="auto"/>
        </w:rPr>
        <w:lastRenderedPageBreak/>
        <w:t xml:space="preserve">Типология вузов и их характеристика. Особенности организации учебного процесса. </w:t>
      </w:r>
    </w:p>
    <w:p w:rsidR="00B92E3F" w:rsidRPr="00517517" w:rsidRDefault="00B92E3F" w:rsidP="00B92E3F">
      <w:pPr>
        <w:pStyle w:val="Default"/>
        <w:ind w:firstLine="720"/>
        <w:rPr>
          <w:color w:val="auto"/>
        </w:rPr>
      </w:pPr>
      <w:r w:rsidRPr="00517517">
        <w:rPr>
          <w:color w:val="auto"/>
        </w:rPr>
        <w:t xml:space="preserve">Высшая школа Франции. Французские университеты и большие школы. Система управления во французском университете. </w:t>
      </w:r>
    </w:p>
    <w:p w:rsidR="00B92E3F" w:rsidRPr="00517517" w:rsidRDefault="00B92E3F" w:rsidP="00B92E3F">
      <w:pPr>
        <w:pStyle w:val="Default"/>
        <w:ind w:firstLine="720"/>
        <w:rPr>
          <w:color w:val="auto"/>
        </w:rPr>
      </w:pPr>
      <w:r w:rsidRPr="00517517">
        <w:rPr>
          <w:color w:val="auto"/>
        </w:rPr>
        <w:t xml:space="preserve">Вузы Германии. </w:t>
      </w:r>
    </w:p>
    <w:p w:rsidR="00B92E3F" w:rsidRPr="00517517" w:rsidRDefault="00B92E3F" w:rsidP="00B92E3F">
      <w:pPr>
        <w:pStyle w:val="Default"/>
        <w:ind w:firstLine="720"/>
        <w:rPr>
          <w:color w:val="auto"/>
        </w:rPr>
      </w:pPr>
      <w:r w:rsidRPr="00517517">
        <w:rPr>
          <w:color w:val="auto"/>
        </w:rPr>
        <w:t xml:space="preserve">Японская система высшего образования. </w:t>
      </w:r>
    </w:p>
    <w:p w:rsidR="00B92E3F" w:rsidRPr="00517517" w:rsidRDefault="00B92E3F" w:rsidP="00B92E3F">
      <w:pPr>
        <w:pStyle w:val="Default"/>
        <w:ind w:firstLine="720"/>
        <w:rPr>
          <w:color w:val="auto"/>
        </w:rPr>
      </w:pPr>
      <w:r w:rsidRPr="00517517">
        <w:rPr>
          <w:color w:val="auto"/>
        </w:rPr>
        <w:t xml:space="preserve">Высшая школа Китая. </w:t>
      </w:r>
    </w:p>
    <w:p w:rsidR="00B92E3F" w:rsidRPr="00517517" w:rsidRDefault="00B92E3F" w:rsidP="00B92E3F">
      <w:pPr>
        <w:pStyle w:val="Default"/>
        <w:ind w:firstLine="720"/>
        <w:rPr>
          <w:color w:val="auto"/>
        </w:rPr>
      </w:pPr>
      <w:r w:rsidRPr="00517517">
        <w:rPr>
          <w:color w:val="auto"/>
        </w:rPr>
        <w:t xml:space="preserve">Проблемы высшей школы развитых стран Запада. </w:t>
      </w:r>
    </w:p>
    <w:p w:rsidR="00B92E3F" w:rsidRPr="00517517" w:rsidRDefault="00B92E3F" w:rsidP="00B92E3F">
      <w:pPr>
        <w:pStyle w:val="Default"/>
        <w:ind w:firstLine="720"/>
        <w:rPr>
          <w:color w:val="auto"/>
        </w:rPr>
      </w:pPr>
      <w:r w:rsidRPr="00517517">
        <w:rPr>
          <w:color w:val="auto"/>
        </w:rPr>
        <w:t xml:space="preserve">Нормативно-законодательная база по высшей школе. </w:t>
      </w:r>
    </w:p>
    <w:p w:rsidR="00B92E3F" w:rsidRPr="00517517" w:rsidRDefault="00B92E3F" w:rsidP="00B92E3F">
      <w:pPr>
        <w:pStyle w:val="a3"/>
        <w:spacing w:after="0" w:line="240" w:lineRule="auto"/>
        <w:ind w:left="0" w:firstLine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2E3F" w:rsidRPr="00517517" w:rsidRDefault="00B92E3F" w:rsidP="00B92E3F">
      <w:pPr>
        <w:pStyle w:val="Default"/>
        <w:ind w:firstLine="720"/>
        <w:rPr>
          <w:b/>
          <w:bCs/>
          <w:color w:val="auto"/>
        </w:rPr>
      </w:pPr>
      <w:r w:rsidRPr="00517517">
        <w:rPr>
          <w:rFonts w:eastAsia="Times New Roman"/>
          <w:color w:val="auto"/>
          <w:lang w:eastAsia="ar-SA"/>
        </w:rPr>
        <w:t>2.</w:t>
      </w:r>
      <w:r w:rsidRPr="00517517">
        <w:rPr>
          <w:b/>
          <w:bCs/>
          <w:color w:val="auto"/>
        </w:rPr>
        <w:t xml:space="preserve"> Многоуровневая система подготовки кадров. </w:t>
      </w:r>
    </w:p>
    <w:p w:rsidR="00B92E3F" w:rsidRPr="00517517" w:rsidRDefault="00B92E3F" w:rsidP="00B92E3F">
      <w:pPr>
        <w:pStyle w:val="Default"/>
        <w:ind w:firstLine="720"/>
        <w:rPr>
          <w:b/>
          <w:bCs/>
          <w:color w:val="auto"/>
        </w:rPr>
      </w:pPr>
    </w:p>
    <w:p w:rsidR="00B92E3F" w:rsidRPr="00517517" w:rsidRDefault="00B92E3F" w:rsidP="00B92E3F">
      <w:pPr>
        <w:pStyle w:val="a3"/>
        <w:spacing w:after="0" w:line="240" w:lineRule="auto"/>
        <w:ind w:left="0" w:firstLine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t>Вопросы для обсуждения:</w:t>
      </w:r>
    </w:p>
    <w:p w:rsidR="00B92E3F" w:rsidRPr="00517517" w:rsidRDefault="00B92E3F" w:rsidP="00B92E3F">
      <w:pPr>
        <w:pStyle w:val="Default"/>
        <w:ind w:firstLine="720"/>
        <w:rPr>
          <w:color w:val="auto"/>
        </w:rPr>
      </w:pPr>
    </w:p>
    <w:p w:rsidR="00B92E3F" w:rsidRPr="00517517" w:rsidRDefault="00B92E3F" w:rsidP="00B92E3F">
      <w:pPr>
        <w:pStyle w:val="Default"/>
        <w:ind w:firstLine="720"/>
        <w:rPr>
          <w:color w:val="auto"/>
        </w:rPr>
      </w:pPr>
      <w:r w:rsidRPr="00517517">
        <w:rPr>
          <w:color w:val="auto"/>
        </w:rPr>
        <w:t xml:space="preserve">Понятие о </w:t>
      </w:r>
      <w:proofErr w:type="spellStart"/>
      <w:r w:rsidRPr="00517517">
        <w:rPr>
          <w:color w:val="auto"/>
        </w:rPr>
        <w:t>многоуровневости</w:t>
      </w:r>
      <w:proofErr w:type="spellEnd"/>
      <w:r w:rsidRPr="00517517">
        <w:rPr>
          <w:color w:val="auto"/>
        </w:rPr>
        <w:t xml:space="preserve">. </w:t>
      </w:r>
    </w:p>
    <w:p w:rsidR="00B92E3F" w:rsidRPr="00517517" w:rsidRDefault="00B92E3F" w:rsidP="00B92E3F">
      <w:pPr>
        <w:pStyle w:val="Default"/>
        <w:ind w:firstLine="720"/>
        <w:rPr>
          <w:color w:val="auto"/>
        </w:rPr>
      </w:pPr>
      <w:r w:rsidRPr="00517517">
        <w:rPr>
          <w:color w:val="auto"/>
        </w:rPr>
        <w:t xml:space="preserve">Возникновение циклов обучения в средневековых университетах и их эволюция в истории высшего образования. </w:t>
      </w:r>
    </w:p>
    <w:p w:rsidR="00B92E3F" w:rsidRPr="00517517" w:rsidRDefault="00B92E3F" w:rsidP="00B92E3F">
      <w:pPr>
        <w:pStyle w:val="Default"/>
        <w:ind w:firstLine="720"/>
        <w:rPr>
          <w:color w:val="auto"/>
        </w:rPr>
      </w:pPr>
      <w:r w:rsidRPr="00517517">
        <w:rPr>
          <w:color w:val="auto"/>
        </w:rPr>
        <w:t xml:space="preserve">Особенности англо-саксонской многоуровневой системы подготовки кадров. </w:t>
      </w:r>
    </w:p>
    <w:p w:rsidR="00B92E3F" w:rsidRPr="00517517" w:rsidRDefault="00B92E3F" w:rsidP="00B92E3F">
      <w:pPr>
        <w:pStyle w:val="Default"/>
        <w:ind w:firstLine="720"/>
        <w:rPr>
          <w:color w:val="auto"/>
        </w:rPr>
      </w:pPr>
      <w:proofErr w:type="spellStart"/>
      <w:r w:rsidRPr="00517517">
        <w:rPr>
          <w:color w:val="auto"/>
        </w:rPr>
        <w:t>Бакалавриат</w:t>
      </w:r>
      <w:proofErr w:type="spellEnd"/>
      <w:r w:rsidRPr="00517517">
        <w:rPr>
          <w:color w:val="auto"/>
        </w:rPr>
        <w:t xml:space="preserve">, магистратура, аспирантура – циклы высшего образования. </w:t>
      </w:r>
    </w:p>
    <w:p w:rsidR="00B92E3F" w:rsidRPr="00517517" w:rsidRDefault="00B92E3F" w:rsidP="00B92E3F">
      <w:pPr>
        <w:pStyle w:val="Default"/>
        <w:ind w:firstLine="720"/>
        <w:rPr>
          <w:color w:val="auto"/>
        </w:rPr>
      </w:pPr>
      <w:r w:rsidRPr="00517517">
        <w:rPr>
          <w:color w:val="auto"/>
        </w:rPr>
        <w:t>Модели магистерской подготовки за рубежом. Становление и развитие магистратуры.</w:t>
      </w:r>
    </w:p>
    <w:p w:rsidR="00B92E3F" w:rsidRPr="00517517" w:rsidRDefault="00B92E3F" w:rsidP="00B92E3F">
      <w:pPr>
        <w:pStyle w:val="Default"/>
        <w:ind w:firstLine="720"/>
        <w:rPr>
          <w:color w:val="auto"/>
        </w:rPr>
      </w:pPr>
      <w:r w:rsidRPr="00517517">
        <w:rPr>
          <w:color w:val="auto"/>
        </w:rPr>
        <w:t xml:space="preserve"> Сорбонская декларация – программный документ развития европейской высшей школы. </w:t>
      </w:r>
    </w:p>
    <w:p w:rsidR="00B92E3F" w:rsidRPr="00517517" w:rsidRDefault="00B92E3F" w:rsidP="00B92E3F">
      <w:pPr>
        <w:pStyle w:val="Default"/>
        <w:ind w:firstLine="720"/>
        <w:rPr>
          <w:color w:val="auto"/>
        </w:rPr>
      </w:pPr>
      <w:r w:rsidRPr="00517517">
        <w:rPr>
          <w:color w:val="auto"/>
        </w:rPr>
        <w:t xml:space="preserve">Новые тенденции в системе подготовки кадров высшей квалификации. Проблемы современной аспирантуры. </w:t>
      </w:r>
    </w:p>
    <w:p w:rsidR="00B92E3F" w:rsidRPr="00517517" w:rsidRDefault="00B92E3F" w:rsidP="00B92E3F">
      <w:pPr>
        <w:pStyle w:val="Default"/>
        <w:ind w:firstLine="720"/>
        <w:rPr>
          <w:b/>
          <w:bCs/>
          <w:i/>
          <w:iCs/>
          <w:color w:val="auto"/>
        </w:rPr>
      </w:pPr>
    </w:p>
    <w:p w:rsidR="00B92E3F" w:rsidRPr="00517517" w:rsidRDefault="00B92E3F" w:rsidP="00B92E3F">
      <w:pPr>
        <w:pStyle w:val="Default"/>
        <w:ind w:firstLine="720"/>
        <w:rPr>
          <w:b/>
          <w:bCs/>
          <w:color w:val="auto"/>
        </w:rPr>
      </w:pPr>
      <w:r w:rsidRPr="00517517">
        <w:rPr>
          <w:b/>
          <w:bCs/>
          <w:color w:val="auto"/>
        </w:rPr>
        <w:t>3. Качество образования и его оценка в высшей школе: мировой опыт.</w:t>
      </w:r>
    </w:p>
    <w:p w:rsidR="00B92E3F" w:rsidRPr="00517517" w:rsidRDefault="00B92E3F" w:rsidP="00B92E3F">
      <w:pPr>
        <w:pStyle w:val="Default"/>
        <w:ind w:firstLine="720"/>
        <w:rPr>
          <w:b/>
          <w:bCs/>
          <w:color w:val="auto"/>
        </w:rPr>
      </w:pPr>
    </w:p>
    <w:p w:rsidR="00B92E3F" w:rsidRPr="00517517" w:rsidRDefault="00B92E3F" w:rsidP="00B92E3F">
      <w:pPr>
        <w:pStyle w:val="a3"/>
        <w:spacing w:after="0" w:line="240" w:lineRule="auto"/>
        <w:ind w:left="0" w:firstLine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75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17517">
        <w:rPr>
          <w:rFonts w:ascii="Times New Roman" w:eastAsia="Times New Roman" w:hAnsi="Times New Roman" w:cs="Times New Roman"/>
          <w:sz w:val="24"/>
          <w:szCs w:val="24"/>
          <w:lang w:eastAsia="ar-SA"/>
        </w:rPr>
        <w:t>Вопросы для обсуждения:</w:t>
      </w:r>
    </w:p>
    <w:p w:rsidR="00B92E3F" w:rsidRPr="00517517" w:rsidRDefault="00B92E3F" w:rsidP="00B92E3F">
      <w:pPr>
        <w:pStyle w:val="Default"/>
        <w:ind w:firstLine="720"/>
        <w:rPr>
          <w:color w:val="auto"/>
        </w:rPr>
      </w:pPr>
    </w:p>
    <w:p w:rsidR="00B92E3F" w:rsidRPr="00517517" w:rsidRDefault="00B92E3F" w:rsidP="00B92E3F">
      <w:pPr>
        <w:pStyle w:val="Default"/>
        <w:ind w:firstLine="720"/>
        <w:rPr>
          <w:color w:val="auto"/>
        </w:rPr>
      </w:pPr>
      <w:r w:rsidRPr="00517517">
        <w:rPr>
          <w:color w:val="auto"/>
        </w:rPr>
        <w:t xml:space="preserve">Проблема качества образования и подходы к ее решению. </w:t>
      </w:r>
    </w:p>
    <w:p w:rsidR="00B92E3F" w:rsidRPr="00517517" w:rsidRDefault="00B92E3F" w:rsidP="00B92E3F">
      <w:pPr>
        <w:pStyle w:val="Default"/>
        <w:ind w:firstLine="720"/>
        <w:rPr>
          <w:color w:val="auto"/>
        </w:rPr>
      </w:pPr>
      <w:r w:rsidRPr="00517517">
        <w:rPr>
          <w:color w:val="auto"/>
        </w:rPr>
        <w:t xml:space="preserve">Особенности оценки качества образования за рубежом. </w:t>
      </w:r>
    </w:p>
    <w:p w:rsidR="00B92E3F" w:rsidRPr="00517517" w:rsidRDefault="00B92E3F" w:rsidP="00B92E3F">
      <w:pPr>
        <w:pStyle w:val="Default"/>
        <w:ind w:firstLine="720"/>
        <w:rPr>
          <w:color w:val="auto"/>
        </w:rPr>
      </w:pPr>
      <w:r w:rsidRPr="00517517">
        <w:rPr>
          <w:color w:val="auto"/>
        </w:rPr>
        <w:t>Уровни оценки качества образования: институциональный (вуз), факультетский, программный. Организация внутренней и внешней оценки качества обучения в вузе: общие требования и принципы.</w:t>
      </w:r>
    </w:p>
    <w:p w:rsidR="00B92E3F" w:rsidRPr="00517517" w:rsidRDefault="00B92E3F" w:rsidP="00B92E3F">
      <w:pPr>
        <w:pStyle w:val="Default"/>
        <w:ind w:firstLine="720"/>
        <w:rPr>
          <w:color w:val="auto"/>
        </w:rPr>
      </w:pPr>
      <w:r w:rsidRPr="00517517">
        <w:rPr>
          <w:color w:val="auto"/>
        </w:rPr>
        <w:t xml:space="preserve"> Национальные агентства по оценке качества и принципы их работы. Оценка качества научно-исследовательской работы в вузе. </w:t>
      </w:r>
    </w:p>
    <w:p w:rsidR="00B92E3F" w:rsidRPr="00517517" w:rsidRDefault="00B92E3F" w:rsidP="00B92E3F">
      <w:pPr>
        <w:pStyle w:val="Default"/>
        <w:ind w:firstLine="720"/>
        <w:rPr>
          <w:b/>
          <w:bCs/>
          <w:i/>
          <w:iCs/>
          <w:color w:val="auto"/>
        </w:rPr>
      </w:pPr>
      <w:r w:rsidRPr="00517517">
        <w:rPr>
          <w:color w:val="auto"/>
        </w:rPr>
        <w:t xml:space="preserve">Проблемы и перспективы развития систем качества высшего образования в европейских странах. Опыт Нидерландов, Финляндии, Франции в решении проблемы качества образования в высшей школе. </w:t>
      </w:r>
    </w:p>
    <w:p w:rsidR="00B92E3F" w:rsidRPr="00517517" w:rsidRDefault="00B92E3F" w:rsidP="00B92E3F">
      <w:pPr>
        <w:pStyle w:val="a3"/>
        <w:spacing w:after="0" w:line="240" w:lineRule="auto"/>
        <w:ind w:left="0" w:firstLine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92E3F" w:rsidRPr="00517517" w:rsidRDefault="00B92E3F" w:rsidP="00B92E3F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76"/>
        <w:gridCol w:w="4536"/>
        <w:gridCol w:w="1381"/>
      </w:tblGrid>
      <w:tr w:rsidR="00B92E3F" w:rsidRPr="00517517" w:rsidTr="00EB6E54">
        <w:tc>
          <w:tcPr>
            <w:tcW w:w="3576" w:type="dxa"/>
          </w:tcPr>
          <w:p w:rsidR="00B92E3F" w:rsidRPr="00517517" w:rsidRDefault="00B92E3F" w:rsidP="00EB6E54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Критерии</w:t>
            </w:r>
          </w:p>
        </w:tc>
        <w:tc>
          <w:tcPr>
            <w:tcW w:w="4536" w:type="dxa"/>
          </w:tcPr>
          <w:p w:rsidR="00B92E3F" w:rsidRPr="00517517" w:rsidRDefault="00B92E3F" w:rsidP="00EB6E54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Показатели</w:t>
            </w:r>
          </w:p>
        </w:tc>
        <w:tc>
          <w:tcPr>
            <w:tcW w:w="1381" w:type="dxa"/>
          </w:tcPr>
          <w:p w:rsidR="00B92E3F" w:rsidRPr="00517517" w:rsidRDefault="00B92E3F" w:rsidP="00EB6E54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Баллы</w:t>
            </w:r>
          </w:p>
        </w:tc>
      </w:tr>
      <w:tr w:rsidR="00B92E3F" w:rsidRPr="00517517" w:rsidTr="00EB6E54">
        <w:tc>
          <w:tcPr>
            <w:tcW w:w="3576" w:type="dxa"/>
          </w:tcPr>
          <w:p w:rsidR="00B92E3F" w:rsidRPr="00517517" w:rsidRDefault="00B92E3F" w:rsidP="00EB6E54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Усвоение учебного материала</w:t>
            </w:r>
          </w:p>
        </w:tc>
        <w:tc>
          <w:tcPr>
            <w:tcW w:w="4536" w:type="dxa"/>
          </w:tcPr>
          <w:p w:rsidR="00B92E3F" w:rsidRPr="00517517" w:rsidRDefault="00B92E3F" w:rsidP="00EB6E54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Полное усвоение учебного материала</w:t>
            </w:r>
          </w:p>
        </w:tc>
        <w:tc>
          <w:tcPr>
            <w:tcW w:w="1381" w:type="dxa"/>
          </w:tcPr>
          <w:p w:rsidR="00B92E3F" w:rsidRPr="00517517" w:rsidRDefault="00820C3A" w:rsidP="00EB6E54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</w:tr>
      <w:tr w:rsidR="00B92E3F" w:rsidRPr="00517517" w:rsidTr="00EB6E54">
        <w:tc>
          <w:tcPr>
            <w:tcW w:w="3576" w:type="dxa"/>
          </w:tcPr>
          <w:p w:rsidR="00B92E3F" w:rsidRPr="00517517" w:rsidRDefault="00B92E3F" w:rsidP="00EB6E54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Анализ, обобщение, критическое осмысление учебного материала</w:t>
            </w:r>
          </w:p>
        </w:tc>
        <w:tc>
          <w:tcPr>
            <w:tcW w:w="4536" w:type="dxa"/>
          </w:tcPr>
          <w:p w:rsidR="00B92E3F" w:rsidRPr="00517517" w:rsidRDefault="00B92E3F" w:rsidP="00EB6E54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Представлены навыки анализа, обобщения, критического осмысления, публичной речи, аргументации, ведения дискуссии и полемики, критического восприятия информации</w:t>
            </w:r>
          </w:p>
        </w:tc>
        <w:tc>
          <w:tcPr>
            <w:tcW w:w="1381" w:type="dxa"/>
          </w:tcPr>
          <w:p w:rsidR="00B92E3F" w:rsidRPr="00517517" w:rsidRDefault="00820C3A" w:rsidP="00EB6E54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</w:tr>
      <w:tr w:rsidR="00B92E3F" w:rsidRPr="00517517" w:rsidTr="00EB6E54">
        <w:tc>
          <w:tcPr>
            <w:tcW w:w="3576" w:type="dxa"/>
          </w:tcPr>
          <w:p w:rsidR="00B92E3F" w:rsidRPr="00517517" w:rsidRDefault="00EB6E54" w:rsidP="00EB6E54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Умение </w:t>
            </w:r>
            <w:r w:rsidR="00B92E3F"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иллюстрировать теоретические положения конкретными примерами, применять их в новой ситуации</w:t>
            </w:r>
          </w:p>
        </w:tc>
        <w:tc>
          <w:tcPr>
            <w:tcW w:w="4536" w:type="dxa"/>
          </w:tcPr>
          <w:p w:rsidR="00B92E3F" w:rsidRPr="00517517" w:rsidRDefault="00B92E3F" w:rsidP="00EB6E54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Материал излагается грамотно, в определенной логической последовательности, точно используется терминология; иллюстрируется примерами</w:t>
            </w:r>
          </w:p>
        </w:tc>
        <w:tc>
          <w:tcPr>
            <w:tcW w:w="1381" w:type="dxa"/>
          </w:tcPr>
          <w:p w:rsidR="00B92E3F" w:rsidRPr="00517517" w:rsidRDefault="00820C3A" w:rsidP="00EB6E54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</w:tr>
      <w:tr w:rsidR="00B92E3F" w:rsidRPr="00517517" w:rsidTr="00EB6E54">
        <w:tc>
          <w:tcPr>
            <w:tcW w:w="3576" w:type="dxa"/>
          </w:tcPr>
          <w:p w:rsidR="00B92E3F" w:rsidRPr="00517517" w:rsidRDefault="00B92E3F" w:rsidP="00EB6E54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Представлена своя точка зрения</w:t>
            </w:r>
          </w:p>
        </w:tc>
        <w:tc>
          <w:tcPr>
            <w:tcW w:w="4536" w:type="dxa"/>
          </w:tcPr>
          <w:p w:rsidR="00B92E3F" w:rsidRPr="00517517" w:rsidRDefault="00B92E3F" w:rsidP="00EB6E54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Высказана своя точка зрения; продемонстрировано усвоение ранее </w:t>
            </w: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изученных сопутствующих вопросов</w:t>
            </w:r>
          </w:p>
        </w:tc>
        <w:tc>
          <w:tcPr>
            <w:tcW w:w="1381" w:type="dxa"/>
          </w:tcPr>
          <w:p w:rsidR="00B92E3F" w:rsidRPr="00517517" w:rsidRDefault="00820C3A" w:rsidP="00EB6E54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6</w:t>
            </w:r>
          </w:p>
        </w:tc>
      </w:tr>
      <w:tr w:rsidR="00B92E3F" w:rsidRPr="00517517" w:rsidTr="00EB6E54">
        <w:tc>
          <w:tcPr>
            <w:tcW w:w="3576" w:type="dxa"/>
          </w:tcPr>
          <w:p w:rsidR="00B92E3F" w:rsidRPr="00517517" w:rsidRDefault="00B92E3F" w:rsidP="00EB6E54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ИТОГО в соответствии с рейтингом</w:t>
            </w:r>
          </w:p>
        </w:tc>
        <w:tc>
          <w:tcPr>
            <w:tcW w:w="4536" w:type="dxa"/>
          </w:tcPr>
          <w:p w:rsidR="00B92E3F" w:rsidRPr="00517517" w:rsidRDefault="00B92E3F" w:rsidP="00EB6E54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81" w:type="dxa"/>
          </w:tcPr>
          <w:p w:rsidR="00B92E3F" w:rsidRPr="00517517" w:rsidRDefault="00820C3A" w:rsidP="00EB6E54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2</w:t>
            </w:r>
            <w:r w:rsidR="00B92E3F" w:rsidRPr="005175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0</w:t>
            </w:r>
          </w:p>
        </w:tc>
      </w:tr>
    </w:tbl>
    <w:p w:rsidR="00B92E3F" w:rsidRPr="00517517" w:rsidRDefault="00B92E3F" w:rsidP="00B92E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92E3F" w:rsidRPr="00517517" w:rsidRDefault="00B92E3F" w:rsidP="00B92E3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92E3F" w:rsidRDefault="00B92E3F" w:rsidP="00B92E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  <w:lang w:eastAsia="ar-SA"/>
        </w:rPr>
        <w:t>2. Тестирование</w:t>
      </w:r>
    </w:p>
    <w:p w:rsidR="00B92E3F" w:rsidRDefault="00B92E3F" w:rsidP="00B92E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B92E3F" w:rsidRPr="00517517" w:rsidRDefault="00B92E3F" w:rsidP="00B92E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517517">
        <w:rPr>
          <w:rFonts w:ascii="Times New Roman" w:hAnsi="Times New Roman"/>
          <w:b/>
          <w:sz w:val="24"/>
          <w:szCs w:val="24"/>
          <w:lang w:eastAsia="ar-SA"/>
        </w:rPr>
        <w:t>Итоговый тест</w:t>
      </w:r>
    </w:p>
    <w:p w:rsidR="00B92E3F" w:rsidRPr="00517517" w:rsidRDefault="00B92E3F" w:rsidP="00B92E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B92E3F" w:rsidRPr="00517517" w:rsidRDefault="00B92E3F" w:rsidP="00B92E3F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517517">
        <w:rPr>
          <w:rFonts w:ascii="Times New Roman" w:hAnsi="Times New Roman"/>
          <w:b/>
          <w:sz w:val="24"/>
          <w:szCs w:val="24"/>
          <w:lang w:eastAsia="ar-SA"/>
        </w:rPr>
        <w:t xml:space="preserve">Форма проведения: </w:t>
      </w:r>
      <w:r w:rsidRPr="00517517">
        <w:rPr>
          <w:rFonts w:ascii="Times New Roman" w:hAnsi="Times New Roman"/>
          <w:sz w:val="24"/>
          <w:szCs w:val="24"/>
          <w:lang w:eastAsia="ar-SA"/>
        </w:rPr>
        <w:t>бланковый тест, охватывающий содержание трех разделов дисциплины (включает 16 тестовых заданий; время выполнения – до 40 минут).</w:t>
      </w:r>
    </w:p>
    <w:p w:rsidR="00B92E3F" w:rsidRPr="00517517" w:rsidRDefault="00B92E3F" w:rsidP="00B92E3F">
      <w:pPr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:rsidR="00B92E3F" w:rsidRPr="00517517" w:rsidRDefault="00B92E3F" w:rsidP="00B92E3F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517517">
        <w:rPr>
          <w:rFonts w:ascii="Times New Roman" w:hAnsi="Times New Roman"/>
          <w:b/>
          <w:sz w:val="24"/>
          <w:szCs w:val="24"/>
          <w:lang w:eastAsia="ar-SA"/>
        </w:rPr>
        <w:t xml:space="preserve">Цель теста: </w:t>
      </w:r>
      <w:r w:rsidRPr="00517517">
        <w:rPr>
          <w:rFonts w:ascii="Times New Roman" w:hAnsi="Times New Roman"/>
          <w:sz w:val="24"/>
          <w:szCs w:val="24"/>
          <w:lang w:eastAsia="ar-SA"/>
        </w:rPr>
        <w:t xml:space="preserve">проверить уровень </w:t>
      </w:r>
      <w:proofErr w:type="spellStart"/>
      <w:r w:rsidRPr="00517517">
        <w:rPr>
          <w:rFonts w:ascii="Times New Roman" w:hAnsi="Times New Roman"/>
          <w:sz w:val="24"/>
          <w:szCs w:val="24"/>
          <w:lang w:eastAsia="ar-SA"/>
        </w:rPr>
        <w:t>сформированности</w:t>
      </w:r>
      <w:proofErr w:type="spellEnd"/>
      <w:r w:rsidRPr="00517517">
        <w:rPr>
          <w:rFonts w:ascii="Times New Roman" w:hAnsi="Times New Roman"/>
          <w:sz w:val="24"/>
          <w:szCs w:val="24"/>
          <w:lang w:eastAsia="ar-SA"/>
        </w:rPr>
        <w:t xml:space="preserve"> знаний у магистрантов по ОПК-1 и ОПК-2 на содержании дисциплины «</w:t>
      </w:r>
      <w:r w:rsidRPr="00517517">
        <w:rPr>
          <w:rFonts w:ascii="Times New Roman" w:hAnsi="Times New Roman"/>
          <w:b/>
          <w:sz w:val="24"/>
          <w:szCs w:val="24"/>
        </w:rPr>
        <w:t>Актуальные проблемы высшей школы за рубежом</w:t>
      </w:r>
      <w:r w:rsidRPr="00517517">
        <w:rPr>
          <w:rFonts w:ascii="Times New Roman" w:hAnsi="Times New Roman"/>
          <w:sz w:val="24"/>
          <w:szCs w:val="24"/>
          <w:lang w:eastAsia="ar-SA"/>
        </w:rPr>
        <w:t>».</w:t>
      </w:r>
    </w:p>
    <w:p w:rsidR="00B92E3F" w:rsidRPr="00517517" w:rsidRDefault="00B92E3F" w:rsidP="00B92E3F">
      <w:pPr>
        <w:rPr>
          <w:sz w:val="24"/>
          <w:szCs w:val="24"/>
        </w:rPr>
      </w:pP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9"/>
        <w:gridCol w:w="1701"/>
        <w:gridCol w:w="567"/>
        <w:gridCol w:w="1418"/>
        <w:gridCol w:w="1554"/>
        <w:gridCol w:w="1402"/>
        <w:gridCol w:w="1402"/>
      </w:tblGrid>
      <w:tr w:rsidR="00B92E3F" w:rsidRPr="00517517" w:rsidTr="00EB6E54">
        <w:tc>
          <w:tcPr>
            <w:tcW w:w="1809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Раздел дисциплины</w:t>
            </w:r>
          </w:p>
        </w:tc>
        <w:tc>
          <w:tcPr>
            <w:tcW w:w="1701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Индекс  компетенции</w:t>
            </w:r>
          </w:p>
        </w:tc>
        <w:tc>
          <w:tcPr>
            <w:tcW w:w="567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№ ТЗ</w:t>
            </w:r>
          </w:p>
        </w:tc>
        <w:tc>
          <w:tcPr>
            <w:tcW w:w="1418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Форма ТЗ</w:t>
            </w:r>
          </w:p>
        </w:tc>
        <w:tc>
          <w:tcPr>
            <w:tcW w:w="1554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Уровень трудности ТЗ</w:t>
            </w:r>
          </w:p>
        </w:tc>
        <w:tc>
          <w:tcPr>
            <w:tcW w:w="140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Время выполнения ТЗ</w:t>
            </w:r>
          </w:p>
        </w:tc>
        <w:tc>
          <w:tcPr>
            <w:tcW w:w="140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Баллы</w:t>
            </w:r>
          </w:p>
        </w:tc>
      </w:tr>
      <w:tr w:rsidR="00B92E3F" w:rsidRPr="00517517" w:rsidTr="00EB6E54">
        <w:tc>
          <w:tcPr>
            <w:tcW w:w="1809" w:type="dxa"/>
            <w:vMerge w:val="restart"/>
            <w:shd w:val="clear" w:color="auto" w:fill="auto"/>
          </w:tcPr>
          <w:p w:rsidR="00B92E3F" w:rsidRPr="00517517" w:rsidRDefault="00B92E3F" w:rsidP="00EB6E54">
            <w:pPr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1. Сравнительная педагогика как отрасль знания и учебный предмет. Мировое образовательное пространство на рубеже XX XXI веков.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ОПК-1</w:t>
            </w:r>
          </w:p>
        </w:tc>
        <w:tc>
          <w:tcPr>
            <w:tcW w:w="567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proofErr w:type="gramStart"/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Закрытая</w:t>
            </w:r>
            <w:proofErr w:type="gramEnd"/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с множественным выбором</w:t>
            </w:r>
          </w:p>
        </w:tc>
        <w:tc>
          <w:tcPr>
            <w:tcW w:w="1554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40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2 мин.</w:t>
            </w:r>
          </w:p>
        </w:tc>
        <w:tc>
          <w:tcPr>
            <w:tcW w:w="140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0,5</w:t>
            </w:r>
          </w:p>
        </w:tc>
      </w:tr>
      <w:tr w:rsidR="00B92E3F" w:rsidRPr="00517517" w:rsidTr="00EB6E54">
        <w:tc>
          <w:tcPr>
            <w:tcW w:w="1809" w:type="dxa"/>
            <w:vMerge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На установление соответствия</w:t>
            </w:r>
          </w:p>
        </w:tc>
        <w:tc>
          <w:tcPr>
            <w:tcW w:w="1554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40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2 мин.</w:t>
            </w:r>
          </w:p>
        </w:tc>
        <w:tc>
          <w:tcPr>
            <w:tcW w:w="140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0,5</w:t>
            </w:r>
          </w:p>
        </w:tc>
      </w:tr>
      <w:tr w:rsidR="00B92E3F" w:rsidRPr="00517517" w:rsidTr="00EB6E54">
        <w:tc>
          <w:tcPr>
            <w:tcW w:w="1809" w:type="dxa"/>
            <w:vMerge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proofErr w:type="gramStart"/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Закрытая</w:t>
            </w:r>
            <w:proofErr w:type="gramEnd"/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с множественным выбором</w:t>
            </w:r>
          </w:p>
        </w:tc>
        <w:tc>
          <w:tcPr>
            <w:tcW w:w="1554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40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2  мин.</w:t>
            </w:r>
          </w:p>
        </w:tc>
        <w:tc>
          <w:tcPr>
            <w:tcW w:w="140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0,5</w:t>
            </w:r>
          </w:p>
        </w:tc>
      </w:tr>
      <w:tr w:rsidR="00B92E3F" w:rsidRPr="00517517" w:rsidTr="00EB6E54">
        <w:tc>
          <w:tcPr>
            <w:tcW w:w="1809" w:type="dxa"/>
            <w:vMerge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proofErr w:type="gramStart"/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Закрытая</w:t>
            </w:r>
            <w:proofErr w:type="gramEnd"/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с одиночным выбором</w:t>
            </w:r>
          </w:p>
        </w:tc>
        <w:tc>
          <w:tcPr>
            <w:tcW w:w="1554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40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 мин.</w:t>
            </w:r>
          </w:p>
        </w:tc>
        <w:tc>
          <w:tcPr>
            <w:tcW w:w="140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0,5</w:t>
            </w:r>
          </w:p>
        </w:tc>
      </w:tr>
      <w:tr w:rsidR="00B92E3F" w:rsidRPr="00517517" w:rsidTr="00EB6E54">
        <w:tc>
          <w:tcPr>
            <w:tcW w:w="1809" w:type="dxa"/>
            <w:vMerge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proofErr w:type="gramStart"/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Закрытая</w:t>
            </w:r>
            <w:proofErr w:type="gramEnd"/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с одиночным выбором</w:t>
            </w:r>
          </w:p>
        </w:tc>
        <w:tc>
          <w:tcPr>
            <w:tcW w:w="1554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40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  мин.</w:t>
            </w:r>
          </w:p>
        </w:tc>
        <w:tc>
          <w:tcPr>
            <w:tcW w:w="140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0,5</w:t>
            </w:r>
          </w:p>
        </w:tc>
      </w:tr>
      <w:tr w:rsidR="00B92E3F" w:rsidRPr="00517517" w:rsidTr="00EB6E54">
        <w:tc>
          <w:tcPr>
            <w:tcW w:w="1809" w:type="dxa"/>
            <w:vMerge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1418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proofErr w:type="gramStart"/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Закрытая</w:t>
            </w:r>
            <w:proofErr w:type="gramEnd"/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с одиночным выбором</w:t>
            </w:r>
          </w:p>
        </w:tc>
        <w:tc>
          <w:tcPr>
            <w:tcW w:w="1554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40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  мин.</w:t>
            </w:r>
          </w:p>
        </w:tc>
        <w:tc>
          <w:tcPr>
            <w:tcW w:w="140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0,5</w:t>
            </w:r>
          </w:p>
        </w:tc>
      </w:tr>
      <w:tr w:rsidR="00B92E3F" w:rsidRPr="00517517" w:rsidTr="00EB6E54">
        <w:tc>
          <w:tcPr>
            <w:tcW w:w="1809" w:type="dxa"/>
            <w:vMerge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На установление соответствия</w:t>
            </w:r>
          </w:p>
        </w:tc>
        <w:tc>
          <w:tcPr>
            <w:tcW w:w="1554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40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2 мин.</w:t>
            </w:r>
          </w:p>
        </w:tc>
        <w:tc>
          <w:tcPr>
            <w:tcW w:w="140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0,5</w:t>
            </w:r>
          </w:p>
        </w:tc>
      </w:tr>
      <w:tr w:rsidR="00B92E3F" w:rsidRPr="00517517" w:rsidTr="00EB6E54">
        <w:tc>
          <w:tcPr>
            <w:tcW w:w="1809" w:type="dxa"/>
            <w:vMerge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1418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proofErr w:type="gramStart"/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Закрытая</w:t>
            </w:r>
            <w:proofErr w:type="gramEnd"/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с множественным выбором</w:t>
            </w:r>
          </w:p>
        </w:tc>
        <w:tc>
          <w:tcPr>
            <w:tcW w:w="1554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40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2 мин.</w:t>
            </w:r>
          </w:p>
        </w:tc>
        <w:tc>
          <w:tcPr>
            <w:tcW w:w="140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0,5</w:t>
            </w:r>
          </w:p>
        </w:tc>
      </w:tr>
      <w:tr w:rsidR="00B92E3F" w:rsidRPr="00517517" w:rsidTr="00EB6E54">
        <w:tc>
          <w:tcPr>
            <w:tcW w:w="1809" w:type="dxa"/>
            <w:vMerge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1418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На установление соответствия</w:t>
            </w:r>
          </w:p>
        </w:tc>
        <w:tc>
          <w:tcPr>
            <w:tcW w:w="1554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40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2 мин.</w:t>
            </w:r>
          </w:p>
        </w:tc>
        <w:tc>
          <w:tcPr>
            <w:tcW w:w="140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0,5</w:t>
            </w:r>
          </w:p>
        </w:tc>
      </w:tr>
      <w:tr w:rsidR="00B92E3F" w:rsidRPr="00517517" w:rsidTr="00EB6E54">
        <w:tc>
          <w:tcPr>
            <w:tcW w:w="1809" w:type="dxa"/>
            <w:vMerge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1418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На установление соответствия</w:t>
            </w:r>
          </w:p>
        </w:tc>
        <w:tc>
          <w:tcPr>
            <w:tcW w:w="1554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40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2 мин.</w:t>
            </w:r>
          </w:p>
        </w:tc>
        <w:tc>
          <w:tcPr>
            <w:tcW w:w="140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0,5</w:t>
            </w:r>
          </w:p>
        </w:tc>
      </w:tr>
      <w:tr w:rsidR="00B92E3F" w:rsidRPr="00517517" w:rsidTr="00EB6E54">
        <w:tc>
          <w:tcPr>
            <w:tcW w:w="1809" w:type="dxa"/>
            <w:vMerge w:val="restart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2.</w:t>
            </w:r>
            <w:r w:rsidRPr="00517517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 xml:space="preserve"> Система высшего образования в России, США и Западной Европе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ОПК-2</w:t>
            </w:r>
          </w:p>
        </w:tc>
        <w:tc>
          <w:tcPr>
            <w:tcW w:w="567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11</w:t>
            </w:r>
          </w:p>
        </w:tc>
        <w:tc>
          <w:tcPr>
            <w:tcW w:w="1418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proofErr w:type="gramStart"/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Закрытая</w:t>
            </w:r>
            <w:proofErr w:type="gramEnd"/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с одиночным выбором</w:t>
            </w:r>
          </w:p>
        </w:tc>
        <w:tc>
          <w:tcPr>
            <w:tcW w:w="1554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40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 мин.</w:t>
            </w:r>
          </w:p>
        </w:tc>
        <w:tc>
          <w:tcPr>
            <w:tcW w:w="140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0,5</w:t>
            </w:r>
          </w:p>
        </w:tc>
      </w:tr>
      <w:tr w:rsidR="00B92E3F" w:rsidRPr="00517517" w:rsidTr="00EB6E54">
        <w:tc>
          <w:tcPr>
            <w:tcW w:w="1809" w:type="dxa"/>
            <w:vMerge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12</w:t>
            </w:r>
          </w:p>
        </w:tc>
        <w:tc>
          <w:tcPr>
            <w:tcW w:w="1418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proofErr w:type="gramStart"/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Закрытая</w:t>
            </w:r>
            <w:proofErr w:type="gramEnd"/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с одиночным выбором</w:t>
            </w:r>
          </w:p>
        </w:tc>
        <w:tc>
          <w:tcPr>
            <w:tcW w:w="1554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40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 мин.</w:t>
            </w:r>
          </w:p>
        </w:tc>
        <w:tc>
          <w:tcPr>
            <w:tcW w:w="140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0,5</w:t>
            </w:r>
          </w:p>
        </w:tc>
      </w:tr>
      <w:tr w:rsidR="00B92E3F" w:rsidRPr="00517517" w:rsidTr="00EB6E54">
        <w:tc>
          <w:tcPr>
            <w:tcW w:w="1809" w:type="dxa"/>
            <w:vMerge w:val="restart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3. </w:t>
            </w:r>
            <w:r w:rsidRPr="00517517"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  <w:t>Учебно-воспитательный процесс в высшей школе развитых стран.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ОПК-1</w:t>
            </w:r>
          </w:p>
        </w:tc>
        <w:tc>
          <w:tcPr>
            <w:tcW w:w="567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13</w:t>
            </w:r>
          </w:p>
        </w:tc>
        <w:tc>
          <w:tcPr>
            <w:tcW w:w="1418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На установление соответствия</w:t>
            </w:r>
          </w:p>
        </w:tc>
        <w:tc>
          <w:tcPr>
            <w:tcW w:w="1554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40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2 мин.</w:t>
            </w:r>
          </w:p>
        </w:tc>
        <w:tc>
          <w:tcPr>
            <w:tcW w:w="140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0,5</w:t>
            </w:r>
          </w:p>
        </w:tc>
      </w:tr>
      <w:tr w:rsidR="00B92E3F" w:rsidRPr="00517517" w:rsidTr="00EB6E54">
        <w:tc>
          <w:tcPr>
            <w:tcW w:w="1809" w:type="dxa"/>
            <w:vMerge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14</w:t>
            </w:r>
          </w:p>
        </w:tc>
        <w:tc>
          <w:tcPr>
            <w:tcW w:w="1418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На установление соответствия</w:t>
            </w:r>
          </w:p>
        </w:tc>
        <w:tc>
          <w:tcPr>
            <w:tcW w:w="1554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40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2 мин.</w:t>
            </w:r>
          </w:p>
        </w:tc>
        <w:tc>
          <w:tcPr>
            <w:tcW w:w="140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0,5</w:t>
            </w:r>
          </w:p>
        </w:tc>
      </w:tr>
      <w:tr w:rsidR="00B92E3F" w:rsidRPr="00517517" w:rsidTr="00EB6E54">
        <w:tc>
          <w:tcPr>
            <w:tcW w:w="1809" w:type="dxa"/>
            <w:vMerge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1418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На установление соответствия</w:t>
            </w:r>
          </w:p>
        </w:tc>
        <w:tc>
          <w:tcPr>
            <w:tcW w:w="1554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40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2 мин.</w:t>
            </w:r>
          </w:p>
        </w:tc>
        <w:tc>
          <w:tcPr>
            <w:tcW w:w="140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0,5</w:t>
            </w:r>
          </w:p>
        </w:tc>
      </w:tr>
      <w:tr w:rsidR="00B92E3F" w:rsidRPr="00517517" w:rsidTr="00EB6E54">
        <w:tc>
          <w:tcPr>
            <w:tcW w:w="1809" w:type="dxa"/>
            <w:vMerge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567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16</w:t>
            </w:r>
          </w:p>
        </w:tc>
        <w:tc>
          <w:tcPr>
            <w:tcW w:w="1418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На установление соответствия</w:t>
            </w:r>
          </w:p>
        </w:tc>
        <w:tc>
          <w:tcPr>
            <w:tcW w:w="1554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40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2 мин.</w:t>
            </w:r>
          </w:p>
        </w:tc>
        <w:tc>
          <w:tcPr>
            <w:tcW w:w="140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0,5</w:t>
            </w:r>
          </w:p>
        </w:tc>
      </w:tr>
    </w:tbl>
    <w:p w:rsidR="00B92E3F" w:rsidRPr="00517517" w:rsidRDefault="00B92E3F" w:rsidP="00B92E3F"/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62"/>
        <w:gridCol w:w="1559"/>
        <w:gridCol w:w="1276"/>
        <w:gridCol w:w="956"/>
      </w:tblGrid>
      <w:tr w:rsidR="00B92E3F" w:rsidRPr="00517517" w:rsidTr="00EB6E54">
        <w:tc>
          <w:tcPr>
            <w:tcW w:w="9853" w:type="dxa"/>
            <w:gridSpan w:val="4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br/>
            </w: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Ф.И.О. магистранта</w:t>
            </w: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________________________________________________________________________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B92E3F" w:rsidRPr="00517517" w:rsidTr="00EB6E54">
        <w:tc>
          <w:tcPr>
            <w:tcW w:w="9853" w:type="dxa"/>
            <w:gridSpan w:val="4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1 раздел. </w:t>
            </w:r>
          </w:p>
        </w:tc>
      </w:tr>
      <w:tr w:rsidR="00B92E3F" w:rsidRPr="00517517" w:rsidTr="00EB6E54">
        <w:tc>
          <w:tcPr>
            <w:tcW w:w="6062" w:type="dxa"/>
            <w:vMerge w:val="restart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Тестовые задания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Заполняется магистрантом</w:t>
            </w:r>
          </w:p>
        </w:tc>
        <w:tc>
          <w:tcPr>
            <w:tcW w:w="2232" w:type="dxa"/>
            <w:gridSpan w:val="2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Заполняется преподавателем</w:t>
            </w:r>
          </w:p>
        </w:tc>
      </w:tr>
      <w:tr w:rsidR="00B92E3F" w:rsidRPr="00517517" w:rsidTr="00EB6E54">
        <w:tc>
          <w:tcPr>
            <w:tcW w:w="6062" w:type="dxa"/>
            <w:vMerge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Задание </w:t>
            </w:r>
            <w:proofErr w:type="gramStart"/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выполнено</w:t>
            </w:r>
            <w:proofErr w:type="gramEnd"/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/не выполнено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+/–</w:t>
            </w:r>
          </w:p>
        </w:tc>
        <w:tc>
          <w:tcPr>
            <w:tcW w:w="95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Раздел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proofErr w:type="gramStart"/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освоен</w:t>
            </w:r>
            <w:proofErr w:type="gramEnd"/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/не освоен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+/–</w:t>
            </w:r>
          </w:p>
        </w:tc>
      </w:tr>
      <w:tr w:rsidR="00B92E3F" w:rsidRPr="00517517" w:rsidTr="00EB6E54">
        <w:tc>
          <w:tcPr>
            <w:tcW w:w="606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ТЗ 1.</w:t>
            </w:r>
            <w:r w:rsidRPr="00517517">
              <w:rPr>
                <w:rFonts w:ascii="Times New Roman" w:hAnsi="Times New Roman"/>
                <w:sz w:val="20"/>
                <w:szCs w:val="20"/>
              </w:rPr>
              <w:t xml:space="preserve"> Основными юридическими документами, характеризующими статус вуза в России, являются законы</w:t>
            </w: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: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А)</w:t>
            </w:r>
            <w:r w:rsidRPr="00517517">
              <w:rPr>
                <w:rFonts w:ascii="Times New Roman" w:hAnsi="Times New Roman"/>
                <w:b/>
                <w:sz w:val="20"/>
                <w:szCs w:val="20"/>
              </w:rPr>
              <w:t xml:space="preserve"> «Об образовании в РФ»</w:t>
            </w: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;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Б)</w:t>
            </w:r>
            <w:r w:rsidRPr="00517517">
              <w:rPr>
                <w:rFonts w:ascii="Times New Roman" w:hAnsi="Times New Roman"/>
                <w:b/>
                <w:sz w:val="20"/>
                <w:szCs w:val="20"/>
              </w:rPr>
              <w:t xml:space="preserve"> О высшем и послевузовском профессиональном образовании в РФ»</w:t>
            </w: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;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В)</w:t>
            </w:r>
            <w:r w:rsidRPr="00517517">
              <w:rPr>
                <w:rFonts w:ascii="Times New Roman" w:hAnsi="Times New Roman"/>
                <w:b/>
                <w:sz w:val="20"/>
                <w:szCs w:val="20"/>
              </w:rPr>
              <w:t xml:space="preserve"> Государственный образовательный стандарт ВПО РФ</w:t>
            </w: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;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Г) </w:t>
            </w:r>
            <w:r w:rsidRPr="00517517">
              <w:rPr>
                <w:rFonts w:ascii="Times New Roman" w:hAnsi="Times New Roman"/>
                <w:b/>
                <w:sz w:val="20"/>
                <w:szCs w:val="20"/>
              </w:rPr>
              <w:t>Типовое положение об образовательном учреждении ВПО РФ;</w:t>
            </w:r>
          </w:p>
          <w:p w:rsidR="00B92E3F" w:rsidRPr="00517517" w:rsidRDefault="00B92E3F" w:rsidP="00EB6E54">
            <w:pPr>
              <w:rPr>
                <w:rFonts w:ascii="Times New Roman" w:hAnsi="Times New Roman"/>
                <w:sz w:val="20"/>
                <w:szCs w:val="20"/>
              </w:rPr>
            </w:pPr>
            <w:r w:rsidRPr="00517517">
              <w:rPr>
                <w:rFonts w:ascii="Times New Roman" w:hAnsi="Times New Roman"/>
                <w:sz w:val="20"/>
                <w:szCs w:val="20"/>
              </w:rPr>
              <w:t>Д) «О праве граждан РФ на свободу передвижения, выбора места пребывания и жительства в пределах РФ».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1. ____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2. ____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3. ____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4. ____</w:t>
            </w:r>
          </w:p>
        </w:tc>
        <w:tc>
          <w:tcPr>
            <w:tcW w:w="127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B92E3F" w:rsidRPr="00517517" w:rsidTr="00EB6E54">
        <w:tc>
          <w:tcPr>
            <w:tcW w:w="606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ТЗ 2.: Установите соответствие между названием университета, годом и местом его основания: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547"/>
              <w:gridCol w:w="3284"/>
            </w:tblGrid>
            <w:tr w:rsidR="00B92E3F" w:rsidRPr="00517517" w:rsidTr="00EB6E54">
              <w:tc>
                <w:tcPr>
                  <w:tcW w:w="2547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1.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 xml:space="preserve"> Гарвардский ун-т</w:t>
                  </w:r>
                </w:p>
              </w:tc>
              <w:tc>
                <w:tcPr>
                  <w:tcW w:w="3284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А) </w:t>
                  </w:r>
                  <w:proofErr w:type="spellStart"/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ш</w:t>
                  </w:r>
                  <w:proofErr w:type="spellEnd"/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. Массачусетс, Кембридж, пригород Бостона, 1636</w:t>
                  </w:r>
                </w:p>
              </w:tc>
            </w:tr>
            <w:tr w:rsidR="00B92E3F" w:rsidRPr="00517517" w:rsidTr="00EB6E54">
              <w:tc>
                <w:tcPr>
                  <w:tcW w:w="2547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2.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Йельский ун-т</w:t>
                  </w:r>
                </w:p>
              </w:tc>
              <w:tc>
                <w:tcPr>
                  <w:tcW w:w="3284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Б) </w:t>
                  </w:r>
                  <w:proofErr w:type="spellStart"/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ш</w:t>
                  </w:r>
                  <w:proofErr w:type="spellEnd"/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. Коннектикут, 1701</w:t>
                  </w:r>
                </w:p>
              </w:tc>
            </w:tr>
            <w:tr w:rsidR="00B92E3F" w:rsidRPr="00517517" w:rsidTr="00EB6E54">
              <w:tc>
                <w:tcPr>
                  <w:tcW w:w="2547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3.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Принстонский ун-т</w:t>
                  </w:r>
                </w:p>
              </w:tc>
              <w:tc>
                <w:tcPr>
                  <w:tcW w:w="3284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В) </w:t>
                  </w:r>
                  <w:proofErr w:type="spellStart"/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ш</w:t>
                  </w:r>
                  <w:proofErr w:type="spellEnd"/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 xml:space="preserve">. Нью-Джерси, </w:t>
                  </w:r>
                  <w:proofErr w:type="spellStart"/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Принстон</w:t>
                  </w:r>
                  <w:proofErr w:type="spellEnd"/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, 1746</w:t>
                  </w:r>
                </w:p>
              </w:tc>
            </w:tr>
          </w:tbl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1. ____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2. ____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3. ____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B92E3F" w:rsidRPr="00517517" w:rsidTr="00EB6E54">
        <w:tc>
          <w:tcPr>
            <w:tcW w:w="606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ТЗ 3.</w:t>
            </w:r>
            <w:r w:rsidRPr="00517517">
              <w:rPr>
                <w:rFonts w:ascii="Times New Roman" w:hAnsi="Times New Roman"/>
                <w:sz w:val="20"/>
                <w:szCs w:val="20"/>
              </w:rPr>
              <w:t xml:space="preserve"> Различают три основных вида вузов в РФ: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А)</w:t>
            </w:r>
            <w:r w:rsidRPr="00517517">
              <w:rPr>
                <w:rFonts w:ascii="Times New Roman" w:hAnsi="Times New Roman"/>
                <w:sz w:val="20"/>
                <w:szCs w:val="20"/>
              </w:rPr>
              <w:t xml:space="preserve"> исследовательский центр</w:t>
            </w: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Б)</w:t>
            </w:r>
            <w:r w:rsidRPr="00517517">
              <w:rPr>
                <w:rFonts w:ascii="Times New Roman" w:hAnsi="Times New Roman"/>
                <w:b/>
                <w:sz w:val="20"/>
                <w:szCs w:val="20"/>
              </w:rPr>
              <w:t xml:space="preserve"> университет</w:t>
            </w: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;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В)</w:t>
            </w:r>
            <w:r w:rsidRPr="00517517">
              <w:rPr>
                <w:rFonts w:ascii="Times New Roman" w:hAnsi="Times New Roman"/>
                <w:b/>
                <w:sz w:val="20"/>
                <w:szCs w:val="20"/>
              </w:rPr>
              <w:t xml:space="preserve"> академия</w:t>
            </w: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;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Г)</w:t>
            </w:r>
            <w:r w:rsidRPr="00517517">
              <w:rPr>
                <w:rFonts w:ascii="Times New Roman" w:hAnsi="Times New Roman"/>
                <w:b/>
                <w:sz w:val="20"/>
                <w:szCs w:val="20"/>
              </w:rPr>
              <w:t xml:space="preserve"> институт;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</w:rPr>
              <w:t>Д)</w:t>
            </w:r>
            <w:r w:rsidRPr="0051751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517517">
              <w:rPr>
                <w:rFonts w:ascii="Times New Roman" w:hAnsi="Times New Roman"/>
                <w:sz w:val="20"/>
                <w:szCs w:val="20"/>
              </w:rPr>
              <w:t>профессиональная школа.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1.____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2.____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3.____</w:t>
            </w:r>
          </w:p>
        </w:tc>
        <w:tc>
          <w:tcPr>
            <w:tcW w:w="127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B92E3F" w:rsidRPr="00517517" w:rsidTr="00EB6E54">
        <w:tc>
          <w:tcPr>
            <w:tcW w:w="606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ТЗ 4. Университет, который не входит в «лигу плюща»</w:t>
            </w:r>
            <w:r w:rsidRPr="00517517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А)</w:t>
            </w:r>
            <w:r w:rsidRPr="005175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17517">
              <w:rPr>
                <w:rFonts w:ascii="Times New Roman" w:hAnsi="Times New Roman"/>
                <w:sz w:val="20"/>
                <w:szCs w:val="20"/>
              </w:rPr>
              <w:t>Брауновский</w:t>
            </w:r>
            <w:proofErr w:type="spellEnd"/>
            <w:r w:rsidRPr="00517517">
              <w:rPr>
                <w:rFonts w:ascii="Times New Roman" w:hAnsi="Times New Roman"/>
                <w:sz w:val="20"/>
                <w:szCs w:val="20"/>
              </w:rPr>
              <w:t xml:space="preserve"> ун-т</w:t>
            </w: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Б)</w:t>
            </w:r>
            <w:r w:rsidRPr="00517517">
              <w:rPr>
                <w:rFonts w:ascii="Times New Roman" w:hAnsi="Times New Roman"/>
                <w:sz w:val="20"/>
                <w:szCs w:val="20"/>
              </w:rPr>
              <w:t xml:space="preserve"> Гарвардский ун-т</w:t>
            </w: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В)</w:t>
            </w:r>
            <w:r w:rsidRPr="005175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17517">
              <w:rPr>
                <w:rFonts w:ascii="Times New Roman" w:hAnsi="Times New Roman"/>
                <w:sz w:val="20"/>
                <w:szCs w:val="20"/>
              </w:rPr>
              <w:t>Дармутский</w:t>
            </w:r>
            <w:proofErr w:type="spellEnd"/>
            <w:r w:rsidRPr="00517517">
              <w:rPr>
                <w:rFonts w:ascii="Times New Roman" w:hAnsi="Times New Roman"/>
                <w:sz w:val="20"/>
                <w:szCs w:val="20"/>
              </w:rPr>
              <w:t xml:space="preserve"> колледж;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7517">
              <w:rPr>
                <w:rFonts w:ascii="Times New Roman" w:hAnsi="Times New Roman"/>
                <w:sz w:val="20"/>
                <w:szCs w:val="20"/>
              </w:rPr>
              <w:t>Г) Йельский ун-т;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7517">
              <w:rPr>
                <w:rFonts w:ascii="Times New Roman" w:hAnsi="Times New Roman"/>
                <w:sz w:val="20"/>
                <w:szCs w:val="20"/>
              </w:rPr>
              <w:t>Д) Колумбийский ун-т;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7517">
              <w:rPr>
                <w:rFonts w:ascii="Times New Roman" w:hAnsi="Times New Roman"/>
                <w:sz w:val="20"/>
                <w:szCs w:val="20"/>
              </w:rPr>
              <w:t xml:space="preserve">Ж) </w:t>
            </w:r>
            <w:proofErr w:type="spellStart"/>
            <w:r w:rsidRPr="00517517">
              <w:rPr>
                <w:rFonts w:ascii="Times New Roman" w:hAnsi="Times New Roman"/>
                <w:sz w:val="20"/>
                <w:szCs w:val="20"/>
              </w:rPr>
              <w:t>Корнуэльский</w:t>
            </w:r>
            <w:proofErr w:type="spellEnd"/>
            <w:r w:rsidRPr="00517517">
              <w:rPr>
                <w:rFonts w:ascii="Times New Roman" w:hAnsi="Times New Roman"/>
                <w:sz w:val="20"/>
                <w:szCs w:val="20"/>
              </w:rPr>
              <w:t xml:space="preserve"> ун-т;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7517">
              <w:rPr>
                <w:rFonts w:ascii="Times New Roman" w:hAnsi="Times New Roman"/>
                <w:sz w:val="20"/>
                <w:szCs w:val="20"/>
              </w:rPr>
              <w:t xml:space="preserve">З) </w:t>
            </w:r>
            <w:proofErr w:type="spellStart"/>
            <w:r w:rsidRPr="00517517">
              <w:rPr>
                <w:rFonts w:ascii="Times New Roman" w:hAnsi="Times New Roman"/>
                <w:sz w:val="20"/>
                <w:szCs w:val="20"/>
              </w:rPr>
              <w:t>Пенсильванский</w:t>
            </w:r>
            <w:proofErr w:type="spellEnd"/>
            <w:r w:rsidRPr="00517517">
              <w:rPr>
                <w:rFonts w:ascii="Times New Roman" w:hAnsi="Times New Roman"/>
                <w:sz w:val="20"/>
                <w:szCs w:val="20"/>
              </w:rPr>
              <w:t xml:space="preserve"> ун-т;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7517">
              <w:rPr>
                <w:rFonts w:ascii="Times New Roman" w:hAnsi="Times New Roman"/>
                <w:sz w:val="20"/>
                <w:szCs w:val="20"/>
              </w:rPr>
              <w:t>И) Принстонский ун-т;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b/>
                <w:sz w:val="20"/>
                <w:szCs w:val="20"/>
              </w:rPr>
              <w:t>К) Оксфордский ун-т.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</w:tc>
        <w:tc>
          <w:tcPr>
            <w:tcW w:w="127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B92E3F" w:rsidRPr="00517517" w:rsidTr="00EB6E54">
        <w:tc>
          <w:tcPr>
            <w:tcW w:w="606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ТЗ 5. Обязанностью «</w:t>
            </w:r>
            <w:proofErr w:type="spellStart"/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провеста</w:t>
            </w:r>
            <w:proofErr w:type="spellEnd"/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» в вузах США не является: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А)</w:t>
            </w:r>
            <w:r w:rsidRPr="00517517">
              <w:rPr>
                <w:rFonts w:ascii="Times New Roman" w:hAnsi="Times New Roman"/>
                <w:sz w:val="20"/>
                <w:szCs w:val="20"/>
              </w:rPr>
              <w:t xml:space="preserve"> роль первого вице-президента ун-та</w:t>
            </w: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Б)</w:t>
            </w:r>
            <w:r w:rsidRPr="00517517">
              <w:rPr>
                <w:rFonts w:ascii="Times New Roman" w:hAnsi="Times New Roman"/>
                <w:b/>
                <w:sz w:val="20"/>
                <w:szCs w:val="20"/>
              </w:rPr>
              <w:t xml:space="preserve"> формирование бюджета ун-та</w:t>
            </w: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;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В)</w:t>
            </w:r>
            <w:r w:rsidRPr="00517517">
              <w:rPr>
                <w:rFonts w:ascii="Times New Roman" w:hAnsi="Times New Roman"/>
                <w:sz w:val="20"/>
                <w:szCs w:val="20"/>
              </w:rPr>
              <w:t xml:space="preserve"> роль «правой руки» президента вуза и исполнение его обязанностей в его отсутствие;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Г) </w:t>
            </w:r>
            <w:r w:rsidRPr="00517517">
              <w:rPr>
                <w:rFonts w:ascii="Times New Roman" w:hAnsi="Times New Roman"/>
                <w:sz w:val="20"/>
                <w:szCs w:val="20"/>
              </w:rPr>
              <w:t>контроль вопросов, касающихся учебного процесса, преподавателей и студентов.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____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B92E3F" w:rsidRPr="00517517" w:rsidTr="00EB6E54">
        <w:tc>
          <w:tcPr>
            <w:tcW w:w="606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ТЗ 6.</w:t>
            </w:r>
            <w:r w:rsidRPr="00517517">
              <w:rPr>
                <w:rFonts w:ascii="Times New Roman" w:hAnsi="Times New Roman"/>
                <w:sz w:val="20"/>
                <w:szCs w:val="20"/>
              </w:rPr>
              <w:t xml:space="preserve"> Предмет, не входящий в перечень 7 свободных искусств (</w:t>
            </w:r>
            <w:r w:rsidRPr="00517517">
              <w:rPr>
                <w:rFonts w:ascii="Times New Roman" w:hAnsi="Times New Roman"/>
                <w:sz w:val="20"/>
                <w:szCs w:val="20"/>
                <w:lang w:val="en-US"/>
              </w:rPr>
              <w:t>liberal</w:t>
            </w:r>
            <w:r w:rsidRPr="005175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17517">
              <w:rPr>
                <w:rFonts w:ascii="Times New Roman" w:hAnsi="Times New Roman"/>
                <w:sz w:val="20"/>
                <w:szCs w:val="20"/>
                <w:lang w:val="en-US"/>
              </w:rPr>
              <w:t>arts</w:t>
            </w:r>
            <w:r w:rsidRPr="00517517">
              <w:rPr>
                <w:rFonts w:ascii="Times New Roman" w:hAnsi="Times New Roman"/>
                <w:sz w:val="20"/>
                <w:szCs w:val="20"/>
              </w:rPr>
              <w:t>)</w:t>
            </w: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: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А)</w:t>
            </w:r>
            <w:r w:rsidRPr="00517517">
              <w:rPr>
                <w:rFonts w:ascii="Times New Roman" w:hAnsi="Times New Roman"/>
                <w:sz w:val="20"/>
                <w:szCs w:val="20"/>
              </w:rPr>
              <w:t xml:space="preserve"> грамматика</w:t>
            </w: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Б) английский язык;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В) </w:t>
            </w:r>
            <w:r w:rsidRPr="00517517">
              <w:rPr>
                <w:rFonts w:ascii="Times New Roman" w:hAnsi="Times New Roman"/>
                <w:sz w:val="20"/>
                <w:szCs w:val="20"/>
              </w:rPr>
              <w:t>риторика;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7517">
              <w:rPr>
                <w:rFonts w:ascii="Times New Roman" w:hAnsi="Times New Roman"/>
                <w:sz w:val="20"/>
                <w:szCs w:val="20"/>
              </w:rPr>
              <w:t>Г) логика;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7517">
              <w:rPr>
                <w:rFonts w:ascii="Times New Roman" w:hAnsi="Times New Roman"/>
                <w:sz w:val="20"/>
                <w:szCs w:val="20"/>
              </w:rPr>
              <w:t>Д) астрономия;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7517">
              <w:rPr>
                <w:rFonts w:ascii="Times New Roman" w:hAnsi="Times New Roman"/>
                <w:sz w:val="20"/>
                <w:szCs w:val="20"/>
              </w:rPr>
              <w:t>Ж) арифметика;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7517">
              <w:rPr>
                <w:rFonts w:ascii="Times New Roman" w:hAnsi="Times New Roman"/>
                <w:sz w:val="20"/>
                <w:szCs w:val="20"/>
              </w:rPr>
              <w:t>З) музыка;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</w:rPr>
              <w:t>И) геометрия.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B92E3F" w:rsidRPr="00517517" w:rsidTr="00EB6E54">
        <w:tc>
          <w:tcPr>
            <w:tcW w:w="606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ТЗ 7. Установите соответствие между типом вуза в США и его характеристикой: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547"/>
              <w:gridCol w:w="3284"/>
            </w:tblGrid>
            <w:tr w:rsidR="00B92E3F" w:rsidRPr="00517517" w:rsidTr="00EB6E54">
              <w:tc>
                <w:tcPr>
                  <w:tcW w:w="2547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1.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 xml:space="preserve"> Исследовательские ун-ты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 xml:space="preserve"> типа</w:t>
                  </w:r>
                </w:p>
              </w:tc>
              <w:tc>
                <w:tcPr>
                  <w:tcW w:w="3284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А)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вузы являются передовыми научно-исследовательскими центрами. Восемь ун-тов этой категории входят в «лигу плюща» (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Ivy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League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)</w:t>
                  </w:r>
                </w:p>
              </w:tc>
            </w:tr>
            <w:tr w:rsidR="00B92E3F" w:rsidRPr="00517517" w:rsidTr="00EB6E54">
              <w:tc>
                <w:tcPr>
                  <w:tcW w:w="2547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2.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 xml:space="preserve">Докторские ун-ты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 xml:space="preserve"> типа</w:t>
                  </w:r>
                </w:p>
              </w:tc>
              <w:tc>
                <w:tcPr>
                  <w:tcW w:w="3284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Б)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 xml:space="preserve">имеют все ступени высшего образования и должны присуждать не менее 40 докторских степеней в год </w:t>
                  </w:r>
                  <w:proofErr w:type="gramStart"/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по</w:t>
                  </w:r>
                  <w:proofErr w:type="gramEnd"/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 xml:space="preserve"> не менее </w:t>
                  </w:r>
                  <w:proofErr w:type="gramStart"/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чем</w:t>
                  </w:r>
                  <w:proofErr w:type="gramEnd"/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 xml:space="preserve"> 5 специальностям. Всего 52.</w:t>
                  </w:r>
                </w:p>
              </w:tc>
            </w:tr>
            <w:tr w:rsidR="00B92E3F" w:rsidRPr="00517517" w:rsidTr="00EB6E54">
              <w:tc>
                <w:tcPr>
                  <w:tcW w:w="2547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3.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 xml:space="preserve">Докторские ун-ты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II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 xml:space="preserve"> типа</w:t>
                  </w:r>
                </w:p>
              </w:tc>
              <w:tc>
                <w:tcPr>
                  <w:tcW w:w="3284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В)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должны присуждать не менее 10 докторских степеней по 3 специальностям. Всего 56.</w:t>
                  </w:r>
                </w:p>
              </w:tc>
            </w:tr>
            <w:tr w:rsidR="00B92E3F" w:rsidRPr="00517517" w:rsidTr="00EB6E54">
              <w:tc>
                <w:tcPr>
                  <w:tcW w:w="2547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4.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Региональные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ун</w:t>
                  </w:r>
                  <w:proofErr w:type="spellEnd"/>
                  <w:r w:rsidRPr="00517517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-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ты</w:t>
                  </w:r>
                </w:p>
              </w:tc>
              <w:tc>
                <w:tcPr>
                  <w:tcW w:w="3284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Г)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 xml:space="preserve">имеют </w:t>
                  </w:r>
                  <w:proofErr w:type="spellStart"/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бакалавриат</w:t>
                  </w:r>
                  <w:proofErr w:type="spellEnd"/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 xml:space="preserve"> и </w:t>
                  </w:r>
                  <w:proofErr w:type="gramStart"/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магистерскую</w:t>
                  </w:r>
                  <w:proofErr w:type="gramEnd"/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 xml:space="preserve"> программы. Они расположены вне столиц и крупных городов. Всего 504.</w:t>
                  </w:r>
                </w:p>
              </w:tc>
            </w:tr>
          </w:tbl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1. ____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2. ____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3. ____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4. ____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B92E3F" w:rsidRPr="00517517" w:rsidTr="00EB6E54">
        <w:tc>
          <w:tcPr>
            <w:tcW w:w="606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ТЗ 8.</w:t>
            </w:r>
            <w:r w:rsidRPr="00517517">
              <w:rPr>
                <w:rFonts w:ascii="Times New Roman" w:hAnsi="Times New Roman"/>
                <w:sz w:val="20"/>
                <w:szCs w:val="20"/>
              </w:rPr>
              <w:t xml:space="preserve"> Основные действующие лица, оказывающие наибольшее влияние на американские ун-ты: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А)</w:t>
            </w:r>
            <w:r w:rsidRPr="00517517">
              <w:rPr>
                <w:rFonts w:ascii="Times New Roman" w:hAnsi="Times New Roman"/>
                <w:b/>
                <w:sz w:val="20"/>
                <w:szCs w:val="20"/>
              </w:rPr>
              <w:t xml:space="preserve"> губернаторы</w:t>
            </w: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;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Б)</w:t>
            </w:r>
            <w:r w:rsidRPr="00517517">
              <w:rPr>
                <w:rFonts w:ascii="Times New Roman" w:hAnsi="Times New Roman"/>
                <w:b/>
                <w:sz w:val="20"/>
                <w:szCs w:val="20"/>
              </w:rPr>
              <w:t xml:space="preserve"> законодательные собрания</w:t>
            </w: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;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В)</w:t>
            </w:r>
            <w:r w:rsidRPr="00517517">
              <w:rPr>
                <w:rFonts w:ascii="Times New Roman" w:hAnsi="Times New Roman"/>
                <w:b/>
                <w:sz w:val="20"/>
                <w:szCs w:val="20"/>
              </w:rPr>
              <w:t xml:space="preserve"> попечительские советы;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Г) президент страны</w:t>
            </w:r>
            <w:r w:rsidRPr="0051751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</w:tc>
        <w:tc>
          <w:tcPr>
            <w:tcW w:w="127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B92E3F" w:rsidRPr="00517517" w:rsidTr="00EB6E54">
        <w:tc>
          <w:tcPr>
            <w:tcW w:w="606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9. Установите соответствие между этапами </w:t>
            </w:r>
            <w:r w:rsidRPr="00517517">
              <w:rPr>
                <w:rFonts w:ascii="Times New Roman" w:hAnsi="Times New Roman"/>
                <w:sz w:val="20"/>
                <w:szCs w:val="20"/>
              </w:rPr>
              <w:t>в деятельности нового вуза в России и их характеристиками</w:t>
            </w: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: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547"/>
              <w:gridCol w:w="3284"/>
            </w:tblGrid>
            <w:tr w:rsidR="00B92E3F" w:rsidRPr="00517517" w:rsidTr="00EB6E54">
              <w:tc>
                <w:tcPr>
                  <w:tcW w:w="2547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1.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 xml:space="preserve"> регистрация</w:t>
                  </w:r>
                </w:p>
              </w:tc>
              <w:tc>
                <w:tcPr>
                  <w:tcW w:w="3284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А)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 xml:space="preserve">предъявление соответствующих документов в уполномоченный орган управления образованием. Вуз приобретает </w:t>
                  </w:r>
                  <w:proofErr w:type="gramStart"/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статус</w:t>
                  </w:r>
                  <w:proofErr w:type="gramEnd"/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 xml:space="preserve"> и права юридического лица в части финансово-хозяйственной деятельности.</w:t>
                  </w:r>
                </w:p>
              </w:tc>
            </w:tr>
            <w:tr w:rsidR="00B92E3F" w:rsidRPr="00517517" w:rsidTr="00EB6E54">
              <w:tc>
                <w:tcPr>
                  <w:tcW w:w="2547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2.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лицензирование</w:t>
                  </w:r>
                </w:p>
              </w:tc>
              <w:tc>
                <w:tcPr>
                  <w:tcW w:w="3284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Б)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вуз получает право на ведение образовательной деятельности и может приступить к осуществлению собственно учебного процесса</w:t>
                  </w:r>
                </w:p>
              </w:tc>
            </w:tr>
            <w:tr w:rsidR="00B92E3F" w:rsidRPr="00517517" w:rsidTr="00EB6E54">
              <w:tc>
                <w:tcPr>
                  <w:tcW w:w="2547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3.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государственная аккредитация</w:t>
                  </w:r>
                </w:p>
              </w:tc>
              <w:tc>
                <w:tcPr>
                  <w:tcW w:w="3284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В) вуз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 xml:space="preserve">может сопровождаться государственным финансированием и завершаться выдачей диплома государственного образца. Подтверждается его государственный статус, уровень реализуемых образовательных программ, соответствие содержания и качества подготовки выпускников требованиям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государственных образовательных стандартов.</w:t>
                  </w:r>
                </w:p>
              </w:tc>
            </w:tr>
            <w:tr w:rsidR="00B92E3F" w:rsidRPr="00517517" w:rsidTr="00EB6E54">
              <w:tc>
                <w:tcPr>
                  <w:tcW w:w="2547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lastRenderedPageBreak/>
                    <w:t xml:space="preserve">4.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аттестация</w:t>
                  </w:r>
                </w:p>
              </w:tc>
              <w:tc>
                <w:tcPr>
                  <w:tcW w:w="3284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для установленного типа учебного заведения (вуз) проводятся обследование и оценка:</w:t>
                  </w:r>
                </w:p>
                <w:p w:rsidR="00B92E3F" w:rsidRPr="00517517" w:rsidRDefault="00B92E3F" w:rsidP="00EB6E54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-содержания подготовки;</w:t>
                  </w:r>
                </w:p>
                <w:p w:rsidR="00B92E3F" w:rsidRPr="00517517" w:rsidRDefault="00B92E3F" w:rsidP="00EB6E54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-качества подготовки;</w:t>
                  </w:r>
                </w:p>
                <w:p w:rsidR="00B92E3F" w:rsidRPr="00517517" w:rsidRDefault="00B92E3F" w:rsidP="00EB6E54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-информационно-методического обеспечения образовательного процесса (состояние библиотечного и учебно-информационного фондов);</w:t>
                  </w:r>
                </w:p>
                <w:p w:rsidR="00B92E3F" w:rsidRPr="00517517" w:rsidRDefault="00B92E3F" w:rsidP="00EB6E54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-информатизации вуза;</w:t>
                  </w:r>
                </w:p>
                <w:p w:rsidR="00B92E3F" w:rsidRPr="00517517" w:rsidRDefault="00B92E3F" w:rsidP="00EB6E54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-материально-технической базы;</w:t>
                  </w:r>
                </w:p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-социальной поддержки студентов.</w:t>
                  </w:r>
                </w:p>
              </w:tc>
            </w:tr>
          </w:tbl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1. ____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2. ____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3. ____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B92E3F" w:rsidRPr="00517517" w:rsidTr="00EB6E54">
        <w:tc>
          <w:tcPr>
            <w:tcW w:w="606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ТЗ 10. Установите соответствие между термином и его содержанием: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547"/>
              <w:gridCol w:w="3284"/>
            </w:tblGrid>
            <w:tr w:rsidR="00B92E3F" w:rsidRPr="00517517" w:rsidTr="00EB6E54">
              <w:tc>
                <w:tcPr>
                  <w:tcW w:w="2547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1.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 xml:space="preserve"> Профессиональная квалификация</w:t>
                  </w:r>
                </w:p>
              </w:tc>
              <w:tc>
                <w:tcPr>
                  <w:tcW w:w="3284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А)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степень или вид профессиональной подготовленности работника, предполагающие наличие у него знаний, умений и навыков, необходимых для определенной работы</w:t>
                  </w:r>
                </w:p>
              </w:tc>
            </w:tr>
            <w:tr w:rsidR="00B92E3F" w:rsidRPr="00517517" w:rsidTr="00EB6E54">
              <w:tc>
                <w:tcPr>
                  <w:tcW w:w="2547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2.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Ключевые квалификации</w:t>
                  </w:r>
                </w:p>
              </w:tc>
              <w:tc>
                <w:tcPr>
                  <w:tcW w:w="3284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Б) </w:t>
                  </w:r>
                  <w:proofErr w:type="spellStart"/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общепрофессиональные</w:t>
                  </w:r>
                  <w:proofErr w:type="spellEnd"/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 xml:space="preserve"> знания, умения и навыки, а также способности и качества личности, необходимые для выполнения работы в сфере определенных профессий</w:t>
                  </w:r>
                </w:p>
              </w:tc>
            </w:tr>
            <w:tr w:rsidR="00B92E3F" w:rsidRPr="00517517" w:rsidTr="00EB6E54">
              <w:tc>
                <w:tcPr>
                  <w:tcW w:w="2547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3.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Ключевые компетенции</w:t>
                  </w:r>
                </w:p>
              </w:tc>
              <w:tc>
                <w:tcPr>
                  <w:tcW w:w="3284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В)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межкультурные и межотраслевые знания, умения и способности, необходимые для адаптации и продуктивной деятельности в различных профессиональных сообществах</w:t>
                  </w:r>
                </w:p>
              </w:tc>
            </w:tr>
          </w:tbl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1. ____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2. ____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3. ____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B92E3F" w:rsidRPr="00517517" w:rsidTr="00EB6E54">
        <w:tc>
          <w:tcPr>
            <w:tcW w:w="9853" w:type="dxa"/>
            <w:gridSpan w:val="4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2 раздел. </w:t>
            </w:r>
          </w:p>
        </w:tc>
      </w:tr>
      <w:tr w:rsidR="00B92E3F" w:rsidRPr="00517517" w:rsidTr="00EB6E54">
        <w:tc>
          <w:tcPr>
            <w:tcW w:w="606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ТЗ 11</w:t>
            </w:r>
            <w:r w:rsidRPr="00517517">
              <w:rPr>
                <w:rFonts w:ascii="Times New Roman" w:hAnsi="Times New Roman"/>
                <w:sz w:val="20"/>
                <w:szCs w:val="20"/>
              </w:rPr>
              <w:t xml:space="preserve"> Вузы в России аккредитуются на срок: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А)</w:t>
            </w:r>
            <w:r w:rsidRPr="00517517">
              <w:rPr>
                <w:rFonts w:ascii="Times New Roman" w:hAnsi="Times New Roman"/>
                <w:b/>
                <w:sz w:val="20"/>
                <w:szCs w:val="20"/>
              </w:rPr>
              <w:t xml:space="preserve"> не более пяти лет</w:t>
            </w: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;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Б)</w:t>
            </w:r>
            <w:r w:rsidRPr="00517517">
              <w:rPr>
                <w:rFonts w:ascii="Times New Roman" w:hAnsi="Times New Roman"/>
                <w:sz w:val="20"/>
                <w:szCs w:val="20"/>
              </w:rPr>
              <w:t xml:space="preserve"> не более трех лет</w:t>
            </w: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;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В)</w:t>
            </w:r>
            <w:r w:rsidRPr="00517517">
              <w:rPr>
                <w:rFonts w:ascii="Times New Roman" w:hAnsi="Times New Roman"/>
                <w:sz w:val="20"/>
                <w:szCs w:val="20"/>
              </w:rPr>
              <w:t xml:space="preserve"> не более одного года</w:t>
            </w: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.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____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B92E3F" w:rsidRPr="00517517" w:rsidTr="00EB6E54">
        <w:tc>
          <w:tcPr>
            <w:tcW w:w="606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ТЗ 12 Должность, которая не входит в состав «корпуса преподавания» в вузах США: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А) </w:t>
            </w:r>
            <w:r w:rsidRPr="00517517">
              <w:rPr>
                <w:rFonts w:ascii="Times New Roman" w:hAnsi="Times New Roman"/>
                <w:sz w:val="20"/>
                <w:szCs w:val="20"/>
              </w:rPr>
              <w:t>полный профессор (</w:t>
            </w:r>
            <w:r w:rsidRPr="00517517">
              <w:rPr>
                <w:rFonts w:ascii="Times New Roman" w:hAnsi="Times New Roman"/>
                <w:sz w:val="20"/>
                <w:szCs w:val="20"/>
                <w:lang w:val="en-US"/>
              </w:rPr>
              <w:t>Full</w:t>
            </w:r>
            <w:r w:rsidRPr="005175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17517">
              <w:rPr>
                <w:rFonts w:ascii="Times New Roman" w:hAnsi="Times New Roman"/>
                <w:sz w:val="20"/>
                <w:szCs w:val="20"/>
                <w:lang w:val="en-US"/>
              </w:rPr>
              <w:t>professor</w:t>
            </w:r>
            <w:r w:rsidRPr="00517517">
              <w:rPr>
                <w:rFonts w:ascii="Times New Roman" w:hAnsi="Times New Roman"/>
                <w:sz w:val="20"/>
                <w:szCs w:val="20"/>
              </w:rPr>
              <w:t>);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7517">
              <w:rPr>
                <w:rFonts w:ascii="Times New Roman" w:hAnsi="Times New Roman"/>
                <w:sz w:val="20"/>
                <w:szCs w:val="20"/>
              </w:rPr>
              <w:t>Б) ассоциированный профессор или доцент (</w:t>
            </w:r>
            <w:r w:rsidRPr="00517517">
              <w:rPr>
                <w:rFonts w:ascii="Times New Roman" w:hAnsi="Times New Roman"/>
                <w:sz w:val="20"/>
                <w:szCs w:val="20"/>
                <w:lang w:val="en-US"/>
              </w:rPr>
              <w:t>Associate</w:t>
            </w:r>
            <w:r w:rsidRPr="005175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17517">
              <w:rPr>
                <w:rFonts w:ascii="Times New Roman" w:hAnsi="Times New Roman"/>
                <w:sz w:val="20"/>
                <w:szCs w:val="20"/>
                <w:lang w:val="en-US"/>
              </w:rPr>
              <w:t>professor</w:t>
            </w:r>
            <w:r w:rsidRPr="00517517">
              <w:rPr>
                <w:rFonts w:ascii="Times New Roman" w:hAnsi="Times New Roman"/>
                <w:sz w:val="20"/>
                <w:szCs w:val="20"/>
              </w:rPr>
              <w:t>);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7517">
              <w:rPr>
                <w:rFonts w:ascii="Times New Roman" w:hAnsi="Times New Roman"/>
                <w:sz w:val="20"/>
                <w:szCs w:val="20"/>
              </w:rPr>
              <w:t>В) ассистент профессора (</w:t>
            </w:r>
            <w:r w:rsidRPr="00517517">
              <w:rPr>
                <w:rFonts w:ascii="Times New Roman" w:hAnsi="Times New Roman"/>
                <w:sz w:val="20"/>
                <w:szCs w:val="20"/>
                <w:lang w:val="en-US"/>
              </w:rPr>
              <w:t>Assistant</w:t>
            </w:r>
            <w:r w:rsidRPr="005175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17517">
              <w:rPr>
                <w:rFonts w:ascii="Times New Roman" w:hAnsi="Times New Roman"/>
                <w:sz w:val="20"/>
                <w:szCs w:val="20"/>
                <w:lang w:val="en-US"/>
              </w:rPr>
              <w:t>professor</w:t>
            </w:r>
            <w:r w:rsidRPr="00517517">
              <w:rPr>
                <w:rFonts w:ascii="Times New Roman" w:hAnsi="Times New Roman"/>
                <w:sz w:val="20"/>
                <w:szCs w:val="20"/>
              </w:rPr>
              <w:t>);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7517">
              <w:rPr>
                <w:rFonts w:ascii="Times New Roman" w:hAnsi="Times New Roman"/>
                <w:sz w:val="20"/>
                <w:szCs w:val="20"/>
              </w:rPr>
              <w:t>Г) инструктор (</w:t>
            </w:r>
            <w:r w:rsidRPr="00517517">
              <w:rPr>
                <w:rFonts w:ascii="Times New Roman" w:hAnsi="Times New Roman"/>
                <w:sz w:val="20"/>
                <w:szCs w:val="20"/>
                <w:lang w:val="en-US"/>
              </w:rPr>
              <w:t>Instructor</w:t>
            </w:r>
            <w:r w:rsidRPr="00517517">
              <w:rPr>
                <w:rFonts w:ascii="Times New Roman" w:hAnsi="Times New Roman"/>
                <w:sz w:val="20"/>
                <w:szCs w:val="20"/>
              </w:rPr>
              <w:t>);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17517">
              <w:rPr>
                <w:rFonts w:ascii="Times New Roman" w:hAnsi="Times New Roman"/>
                <w:sz w:val="20"/>
                <w:szCs w:val="20"/>
              </w:rPr>
              <w:t>Д</w:t>
            </w:r>
            <w:r w:rsidRPr="0051751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) </w:t>
            </w:r>
            <w:r w:rsidRPr="00517517">
              <w:rPr>
                <w:rFonts w:ascii="Times New Roman" w:hAnsi="Times New Roman"/>
                <w:sz w:val="20"/>
                <w:szCs w:val="20"/>
              </w:rPr>
              <w:t>лектор</w:t>
            </w:r>
            <w:r w:rsidRPr="0051751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(Lecturer);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 w:eastAsia="ar-SA"/>
              </w:rPr>
            </w:pPr>
            <w:r w:rsidRPr="00517517">
              <w:rPr>
                <w:rFonts w:ascii="Times New Roman" w:hAnsi="Times New Roman"/>
                <w:b/>
                <w:sz w:val="20"/>
                <w:szCs w:val="20"/>
              </w:rPr>
              <w:t>Ж</w:t>
            </w:r>
            <w:r w:rsidRPr="0051751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) </w:t>
            </w:r>
            <w:r w:rsidRPr="00517517">
              <w:rPr>
                <w:rFonts w:ascii="Times New Roman" w:hAnsi="Times New Roman"/>
                <w:b/>
                <w:sz w:val="20"/>
                <w:szCs w:val="20"/>
              </w:rPr>
              <w:t>почасовик</w:t>
            </w:r>
            <w:r w:rsidRPr="0051751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1751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timeworker</w:t>
            </w:r>
            <w:proofErr w:type="spellEnd"/>
            <w:r w:rsidRPr="00517517">
              <w:rPr>
                <w:rFonts w:ascii="Times New Roman" w:hAnsi="Times New Roman"/>
                <w:sz w:val="20"/>
                <w:szCs w:val="20"/>
                <w:lang w:val="en-US"/>
              </w:rPr>
              <w:t>).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en-US"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ar-SA"/>
              </w:rPr>
            </w:pP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____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B92E3F" w:rsidRPr="00517517" w:rsidTr="00EB6E54">
        <w:tc>
          <w:tcPr>
            <w:tcW w:w="9853" w:type="dxa"/>
            <w:gridSpan w:val="4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B92E3F" w:rsidRPr="00517517" w:rsidTr="00EB6E54">
        <w:tc>
          <w:tcPr>
            <w:tcW w:w="606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13. </w:t>
            </w:r>
            <w:r w:rsidRPr="00517517">
              <w:rPr>
                <w:rFonts w:ascii="Times New Roman" w:hAnsi="Times New Roman"/>
                <w:sz w:val="20"/>
                <w:szCs w:val="20"/>
              </w:rPr>
              <w:t>Установите соответствие между категориями студентов в вузах США и их характеристиками: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547"/>
              <w:gridCol w:w="3284"/>
            </w:tblGrid>
            <w:tr w:rsidR="00B92E3F" w:rsidRPr="00517517" w:rsidTr="00EB6E54">
              <w:tc>
                <w:tcPr>
                  <w:tcW w:w="2547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1.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 xml:space="preserve"> нетрадиционные студенты</w:t>
                  </w:r>
                </w:p>
              </w:tc>
              <w:tc>
                <w:tcPr>
                  <w:tcW w:w="3284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А)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 xml:space="preserve">так называют студентов старше 35 лет. В американском вузе не в диковинку встретить 65-летнего студента. В этом и проявляется демократизм и гуманизм системы образования, не дискриминирующей людей на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основе возраста.</w:t>
                  </w:r>
                </w:p>
              </w:tc>
            </w:tr>
            <w:tr w:rsidR="00B92E3F" w:rsidRPr="00517517" w:rsidTr="00EB6E54">
              <w:tc>
                <w:tcPr>
                  <w:tcW w:w="2547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lastRenderedPageBreak/>
                    <w:t xml:space="preserve">2.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международные студенты</w:t>
                  </w:r>
                </w:p>
              </w:tc>
              <w:tc>
                <w:tcPr>
                  <w:tcW w:w="3284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Б)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студенты из других стран</w:t>
                  </w:r>
                </w:p>
              </w:tc>
            </w:tr>
            <w:tr w:rsidR="00B92E3F" w:rsidRPr="00517517" w:rsidTr="00EB6E54">
              <w:tc>
                <w:tcPr>
                  <w:tcW w:w="2547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3. </w:t>
                  </w:r>
                  <w:proofErr w:type="spellStart"/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позднорасцветшие</w:t>
                  </w:r>
                  <w:proofErr w:type="spellEnd"/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 xml:space="preserve"> студенты</w:t>
                  </w:r>
                </w:p>
              </w:tc>
              <w:tc>
                <w:tcPr>
                  <w:tcW w:w="3284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В)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так называют тех, кто имеет трудности в определении своих профессиональных интересов, не уверены в своем выборе карьеры и часто меняют специализацию.</w:t>
                  </w:r>
                </w:p>
              </w:tc>
            </w:tr>
          </w:tbl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1. ____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2. ____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3. ____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B92E3F" w:rsidRPr="00517517" w:rsidTr="00EB6E54">
        <w:tc>
          <w:tcPr>
            <w:tcW w:w="606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 xml:space="preserve"> ТЗ 14. </w:t>
            </w:r>
            <w:r w:rsidRPr="00517517">
              <w:rPr>
                <w:rFonts w:ascii="Times New Roman" w:hAnsi="Times New Roman"/>
                <w:sz w:val="20"/>
                <w:szCs w:val="20"/>
              </w:rPr>
              <w:t>Установите соответствие между типом УНПК и его характеристикой</w:t>
            </w: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: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547"/>
              <w:gridCol w:w="3284"/>
            </w:tblGrid>
            <w:tr w:rsidR="00B92E3F" w:rsidRPr="00517517" w:rsidTr="00EB6E54">
              <w:tc>
                <w:tcPr>
                  <w:tcW w:w="2547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>1.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 xml:space="preserve"> Кооперативный тип</w:t>
                  </w:r>
                </w:p>
              </w:tc>
              <w:tc>
                <w:tcPr>
                  <w:tcW w:w="3284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А)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предусматривает отношения между учебными заведениями на паритетных началах с сохранением юридической и финансовой самостоятельности. Высшим органом управления такого комплекса является совет, включающий представителей всех учебных заведений, входящих в комплекс.</w:t>
                  </w:r>
                </w:p>
              </w:tc>
            </w:tr>
            <w:tr w:rsidR="00B92E3F" w:rsidRPr="00517517" w:rsidTr="00EB6E54">
              <w:tc>
                <w:tcPr>
                  <w:tcW w:w="2547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2.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Интегрированный тип</w:t>
                  </w:r>
                </w:p>
              </w:tc>
              <w:tc>
                <w:tcPr>
                  <w:tcW w:w="3284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Б)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отношений между учебными заведениями комплекса предполагает их слияние в определенную целостность. Это позволяет взаимно координировать содержание обучения.</w:t>
                  </w:r>
                </w:p>
              </w:tc>
            </w:tr>
            <w:tr w:rsidR="00B92E3F" w:rsidRPr="00517517" w:rsidTr="00EB6E54">
              <w:tc>
                <w:tcPr>
                  <w:tcW w:w="2547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3.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Интегративно-кооперативный тип</w:t>
                  </w:r>
                </w:p>
              </w:tc>
              <w:tc>
                <w:tcPr>
                  <w:tcW w:w="3284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В) </w:t>
                  </w:r>
                  <w:proofErr w:type="gramStart"/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основан</w:t>
                  </w:r>
                  <w:proofErr w:type="gramEnd"/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 xml:space="preserve"> на условиях сочетания кооперирования и интеграции, когда складываются разные по характеру отношения: с одними – по типу интегрирования, с другими – по типу кооперирования</w:t>
                  </w:r>
                </w:p>
              </w:tc>
            </w:tr>
          </w:tbl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1. ____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2. ____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3. ____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B92E3F" w:rsidRPr="00517517" w:rsidTr="00EB6E54">
        <w:tc>
          <w:tcPr>
            <w:tcW w:w="606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ТЗ 15. У</w:t>
            </w:r>
            <w:r w:rsidRPr="00517517">
              <w:rPr>
                <w:rFonts w:ascii="Times New Roman" w:hAnsi="Times New Roman"/>
                <w:sz w:val="20"/>
                <w:szCs w:val="20"/>
              </w:rPr>
              <w:t xml:space="preserve">становите соответствие между функцией университета и ее характеристикой: 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547"/>
              <w:gridCol w:w="3284"/>
            </w:tblGrid>
            <w:tr w:rsidR="00B92E3F" w:rsidRPr="00517517" w:rsidTr="00EB6E54">
              <w:tc>
                <w:tcPr>
                  <w:tcW w:w="2547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1.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Социальная функция</w:t>
                  </w:r>
                </w:p>
              </w:tc>
              <w:tc>
                <w:tcPr>
                  <w:tcW w:w="3284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А)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непосредственное участие ун-та в определении путей развития региона, изучение его социальных проблем и в этой связи корректировка содержания учебного процесса</w:t>
                  </w:r>
                </w:p>
              </w:tc>
            </w:tr>
            <w:tr w:rsidR="00B92E3F" w:rsidRPr="00517517" w:rsidTr="00EB6E54">
              <w:tc>
                <w:tcPr>
                  <w:tcW w:w="2547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2.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Культурная функция</w:t>
                  </w:r>
                </w:p>
              </w:tc>
              <w:tc>
                <w:tcPr>
                  <w:tcW w:w="3284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Б)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обеспечение возможностей для реализации творческого процесса</w:t>
                  </w:r>
                </w:p>
              </w:tc>
            </w:tr>
            <w:tr w:rsidR="00B92E3F" w:rsidRPr="00517517" w:rsidTr="00EB6E54">
              <w:tc>
                <w:tcPr>
                  <w:tcW w:w="2547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3.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Научная функция</w:t>
                  </w:r>
                </w:p>
              </w:tc>
              <w:tc>
                <w:tcPr>
                  <w:tcW w:w="3284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В)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фундаментальные исследования, проводимые в ун-те</w:t>
                  </w:r>
                </w:p>
              </w:tc>
            </w:tr>
            <w:tr w:rsidR="00B92E3F" w:rsidRPr="00517517" w:rsidTr="00EB6E54">
              <w:tc>
                <w:tcPr>
                  <w:tcW w:w="2547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4.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Профессиональная функция</w:t>
                  </w:r>
                </w:p>
              </w:tc>
              <w:tc>
                <w:tcPr>
                  <w:tcW w:w="3284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Г)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 xml:space="preserve">концентрация в ун-те всей совокупности фундаментального знания: философии, математики, гуманитарных и </w:t>
                  </w:r>
                  <w:proofErr w:type="spellStart"/>
                  <w:proofErr w:type="gramStart"/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естественно-научных</w:t>
                  </w:r>
                  <w:proofErr w:type="spellEnd"/>
                  <w:proofErr w:type="gramEnd"/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, технических знаний, а также трансляция этих знаний</w:t>
                  </w:r>
                </w:p>
              </w:tc>
            </w:tr>
          </w:tbl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1. ____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2. ____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3. ____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4. ____</w:t>
            </w:r>
          </w:p>
        </w:tc>
        <w:tc>
          <w:tcPr>
            <w:tcW w:w="127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B92E3F" w:rsidRPr="00517517" w:rsidTr="00EB6E54">
        <w:tc>
          <w:tcPr>
            <w:tcW w:w="606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ТЗ 16.</w:t>
            </w:r>
            <w:r w:rsidRPr="00517517">
              <w:rPr>
                <w:rFonts w:ascii="Times New Roman" w:hAnsi="Times New Roman"/>
                <w:sz w:val="20"/>
                <w:szCs w:val="20"/>
              </w:rPr>
              <w:t xml:space="preserve"> Выделяют следующие виды УНПК. Установите соответствия</w:t>
            </w: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:</w:t>
            </w:r>
          </w:p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915"/>
              <w:gridCol w:w="2916"/>
            </w:tblGrid>
            <w:tr w:rsidR="00B92E3F" w:rsidRPr="00517517" w:rsidTr="00EB6E54">
              <w:tc>
                <w:tcPr>
                  <w:tcW w:w="2915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1.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Учебные комплексы (УК)</w:t>
                  </w:r>
                </w:p>
              </w:tc>
              <w:tc>
                <w:tcPr>
                  <w:tcW w:w="2916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А)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объединят учебные заведения одного профиля разных уровней образования в многообразных комбинациях.</w:t>
                  </w:r>
                </w:p>
              </w:tc>
            </w:tr>
            <w:tr w:rsidR="00B92E3F" w:rsidRPr="00517517" w:rsidTr="00EB6E54">
              <w:tc>
                <w:tcPr>
                  <w:tcW w:w="2915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2.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Учебно-производственные комплексы (УПК)</w:t>
                  </w:r>
                </w:p>
              </w:tc>
              <w:tc>
                <w:tcPr>
                  <w:tcW w:w="2916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Б)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объединяют в своем составе учебные заведения разных уровней и базовые предприятия.</w:t>
                  </w:r>
                </w:p>
              </w:tc>
            </w:tr>
            <w:tr w:rsidR="00B92E3F" w:rsidRPr="00517517" w:rsidTr="00EB6E54">
              <w:tc>
                <w:tcPr>
                  <w:tcW w:w="2915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t xml:space="preserve">3.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>Учебно-научно-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педагогические комплексы (УНПК)</w:t>
                  </w:r>
                </w:p>
              </w:tc>
              <w:tc>
                <w:tcPr>
                  <w:tcW w:w="2916" w:type="dxa"/>
                  <w:shd w:val="clear" w:color="auto" w:fill="auto"/>
                </w:tcPr>
                <w:p w:rsidR="00B92E3F" w:rsidRPr="00517517" w:rsidRDefault="00B92E3F" w:rsidP="00EB6E54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517517"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  <w:lastRenderedPageBreak/>
                    <w:t xml:space="preserve">В)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t xml:space="preserve">включают наряду с </w:t>
                  </w:r>
                  <w:r w:rsidRPr="00517517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учебными заведениями и предприятиями научные подразделения (к примеру, университеты и др. вузы).</w:t>
                  </w:r>
                </w:p>
                <w:p w:rsidR="00B92E3F" w:rsidRPr="00517517" w:rsidRDefault="00B92E3F" w:rsidP="00EB6E54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B92E3F" w:rsidRPr="00517517" w:rsidRDefault="00B92E3F" w:rsidP="00EB6E54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  <w:lang w:eastAsia="ar-SA"/>
                    </w:rPr>
                  </w:pPr>
                </w:p>
              </w:tc>
            </w:tr>
          </w:tbl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1. ____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2. ____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3. ____</w:t>
            </w:r>
          </w:p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B92E3F" w:rsidRPr="00517517" w:rsidTr="00EB6E54">
        <w:trPr>
          <w:trHeight w:val="79"/>
        </w:trPr>
        <w:tc>
          <w:tcPr>
            <w:tcW w:w="9853" w:type="dxa"/>
            <w:gridSpan w:val="4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lastRenderedPageBreak/>
              <w:t>Заполняется преподавателем</w:t>
            </w:r>
          </w:p>
        </w:tc>
      </w:tr>
      <w:tr w:rsidR="00B92E3F" w:rsidRPr="00517517" w:rsidTr="00EB6E54">
        <w:trPr>
          <w:trHeight w:val="79"/>
        </w:trPr>
        <w:tc>
          <w:tcPr>
            <w:tcW w:w="606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Общее количество правильно выполненных заданий по всем разделам</w:t>
            </w:r>
          </w:p>
        </w:tc>
        <w:tc>
          <w:tcPr>
            <w:tcW w:w="1559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B92E3F" w:rsidRPr="00517517" w:rsidTr="00EB6E54">
        <w:trPr>
          <w:trHeight w:val="79"/>
        </w:trPr>
        <w:tc>
          <w:tcPr>
            <w:tcW w:w="606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>Общее количество освоенных разделов</w:t>
            </w:r>
          </w:p>
        </w:tc>
        <w:tc>
          <w:tcPr>
            <w:tcW w:w="1559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B92E3F" w:rsidRPr="00517517" w:rsidTr="00EB6E54">
        <w:trPr>
          <w:trHeight w:val="79"/>
        </w:trPr>
        <w:tc>
          <w:tcPr>
            <w:tcW w:w="6062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517517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Общее количество баллов </w:t>
            </w:r>
            <w:r w:rsidRPr="00517517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(1 задание – 0,5 б)</w:t>
            </w:r>
          </w:p>
        </w:tc>
        <w:tc>
          <w:tcPr>
            <w:tcW w:w="1559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B92E3F" w:rsidRPr="00517517" w:rsidRDefault="00B92E3F" w:rsidP="00EB6E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</w:tbl>
    <w:p w:rsidR="00B92E3F" w:rsidRPr="00517517" w:rsidRDefault="00B92E3F" w:rsidP="00B92E3F"/>
    <w:p w:rsidR="00B92E3F" w:rsidRPr="005B2E28" w:rsidRDefault="00B92E3F" w:rsidP="00B92E3F">
      <w:pPr>
        <w:tabs>
          <w:tab w:val="left" w:pos="0"/>
        </w:tabs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B92E3F" w:rsidRPr="005B2E28" w:rsidRDefault="00B92E3F" w:rsidP="00B92E3F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3, 4. </w:t>
      </w:r>
      <w:r w:rsidRPr="005B2E28">
        <w:rPr>
          <w:rFonts w:ascii="Times New Roman" w:hAnsi="Times New Roman"/>
          <w:b/>
          <w:i/>
          <w:sz w:val="24"/>
          <w:szCs w:val="24"/>
        </w:rPr>
        <w:t>Тематика докладов и рефератов:</w:t>
      </w:r>
    </w:p>
    <w:p w:rsidR="00B92E3F" w:rsidRPr="005B2E28" w:rsidRDefault="00B92E3F" w:rsidP="00B92E3F">
      <w:p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B92E3F" w:rsidRPr="005B2E28" w:rsidRDefault="00B92E3F" w:rsidP="00B92E3F">
      <w:pPr>
        <w:pStyle w:val="Default"/>
        <w:spacing w:after="36"/>
      </w:pPr>
      <w:r w:rsidRPr="005B2E28">
        <w:t xml:space="preserve">1. М.А.Жюльен – основоположник сравнительной педагогики. </w:t>
      </w:r>
    </w:p>
    <w:p w:rsidR="00B92E3F" w:rsidRPr="005B2E28" w:rsidRDefault="00B92E3F" w:rsidP="00B92E3F">
      <w:pPr>
        <w:pStyle w:val="Default"/>
        <w:spacing w:after="36"/>
      </w:pPr>
      <w:r w:rsidRPr="005B2E28">
        <w:t xml:space="preserve">2. Роль и значение сравнительно-педагогического знания для современной практики образования. </w:t>
      </w:r>
    </w:p>
    <w:p w:rsidR="00B92E3F" w:rsidRPr="005B2E28" w:rsidRDefault="00B92E3F" w:rsidP="00B92E3F">
      <w:pPr>
        <w:pStyle w:val="Default"/>
        <w:spacing w:after="36"/>
      </w:pPr>
      <w:r w:rsidRPr="005B2E28">
        <w:t xml:space="preserve">3. Содержание и значение работы К.Д.Ушинского «О народности в общественном воспитании». </w:t>
      </w:r>
    </w:p>
    <w:p w:rsidR="00B92E3F" w:rsidRPr="005B2E28" w:rsidRDefault="00B92E3F" w:rsidP="00B92E3F">
      <w:pPr>
        <w:pStyle w:val="Default"/>
        <w:spacing w:after="36"/>
      </w:pPr>
      <w:r w:rsidRPr="005B2E28">
        <w:t xml:space="preserve">4. Развитие сравнительной педагогики </w:t>
      </w:r>
      <w:r>
        <w:t xml:space="preserve">за рубежом </w:t>
      </w:r>
      <w:r w:rsidRPr="005B2E28">
        <w:t xml:space="preserve">на современном этапе. </w:t>
      </w:r>
    </w:p>
    <w:p w:rsidR="00B92E3F" w:rsidRPr="005B2E28" w:rsidRDefault="00B92E3F" w:rsidP="00B92E3F">
      <w:pPr>
        <w:pStyle w:val="Default"/>
        <w:spacing w:after="36"/>
      </w:pPr>
      <w:r w:rsidRPr="005B2E28">
        <w:t xml:space="preserve">5. Вклад современных российских компаративистов в развитие сравнительной педагогики. </w:t>
      </w:r>
    </w:p>
    <w:p w:rsidR="00B92E3F" w:rsidRPr="005B2E28" w:rsidRDefault="00B92E3F" w:rsidP="00B92E3F">
      <w:pPr>
        <w:pStyle w:val="Default"/>
        <w:spacing w:after="36"/>
      </w:pPr>
      <w:r w:rsidRPr="005B2E28">
        <w:t xml:space="preserve">6. Тенденции развития высшей школы в странах </w:t>
      </w:r>
      <w:r>
        <w:t xml:space="preserve">Западной </w:t>
      </w:r>
      <w:r w:rsidRPr="005B2E28">
        <w:t xml:space="preserve">Европы (на примере одной из стран). </w:t>
      </w:r>
    </w:p>
    <w:p w:rsidR="00B92E3F" w:rsidRPr="005B2E28" w:rsidRDefault="00B92E3F" w:rsidP="00B92E3F">
      <w:pPr>
        <w:pStyle w:val="Default"/>
        <w:spacing w:after="36"/>
      </w:pPr>
      <w:r w:rsidRPr="005B2E28">
        <w:t xml:space="preserve">7. Трансформационные процессы в высшей школе. </w:t>
      </w:r>
    </w:p>
    <w:p w:rsidR="00B92E3F" w:rsidRPr="005B2E28" w:rsidRDefault="00B92E3F" w:rsidP="00B92E3F">
      <w:pPr>
        <w:pStyle w:val="Default"/>
        <w:spacing w:after="36"/>
      </w:pPr>
      <w:r>
        <w:t>8</w:t>
      </w:r>
      <w:r w:rsidRPr="005B2E28">
        <w:t xml:space="preserve">. Развитие высшей школы в странах Юго-Восточной Азии на современном этапе (Китай, Япония). </w:t>
      </w:r>
    </w:p>
    <w:p w:rsidR="00B92E3F" w:rsidRPr="005B2E28" w:rsidRDefault="00B92E3F" w:rsidP="00B92E3F">
      <w:pPr>
        <w:pStyle w:val="Default"/>
        <w:spacing w:after="36"/>
      </w:pPr>
      <w:r w:rsidRPr="005B2E28">
        <w:t xml:space="preserve">10. Модели развития университетского образования на рубеже ХХ-ХХ1 веков. </w:t>
      </w:r>
    </w:p>
    <w:p w:rsidR="00B92E3F" w:rsidRPr="005B2E28" w:rsidRDefault="00B92E3F" w:rsidP="00B92E3F">
      <w:pPr>
        <w:pStyle w:val="Default"/>
        <w:spacing w:after="36"/>
      </w:pPr>
      <w:r w:rsidRPr="005B2E28">
        <w:t>1</w:t>
      </w:r>
      <w:r>
        <w:t>1</w:t>
      </w:r>
      <w:r w:rsidRPr="005B2E28">
        <w:t xml:space="preserve">. Элитарные университеты и их роль в системе высшего образования. </w:t>
      </w:r>
    </w:p>
    <w:p w:rsidR="00B92E3F" w:rsidRPr="005B2E28" w:rsidRDefault="00B92E3F" w:rsidP="00B92E3F">
      <w:pPr>
        <w:pStyle w:val="Default"/>
        <w:spacing w:after="36"/>
      </w:pPr>
      <w:r>
        <w:t>12</w:t>
      </w:r>
      <w:r w:rsidRPr="005B2E28">
        <w:t xml:space="preserve">. Британские элитарные вузы (Оксфорд и Кембридж). </w:t>
      </w:r>
    </w:p>
    <w:p w:rsidR="00B92E3F" w:rsidRPr="005B2E28" w:rsidRDefault="00B92E3F" w:rsidP="00B92E3F">
      <w:pPr>
        <w:pStyle w:val="Default"/>
        <w:spacing w:after="36"/>
      </w:pPr>
      <w:r>
        <w:t>13</w:t>
      </w:r>
      <w:r w:rsidRPr="005B2E28">
        <w:t>. Университеты «Лиги плюща»</w:t>
      </w:r>
      <w:r>
        <w:t xml:space="preserve"> </w:t>
      </w:r>
      <w:r w:rsidRPr="005B2E28">
        <w:t xml:space="preserve">(США). </w:t>
      </w:r>
    </w:p>
    <w:p w:rsidR="00B92E3F" w:rsidRPr="005B2E28" w:rsidRDefault="00B92E3F" w:rsidP="00B92E3F">
      <w:pPr>
        <w:pStyle w:val="Default"/>
        <w:spacing w:after="36"/>
      </w:pPr>
      <w:r>
        <w:t>14</w:t>
      </w:r>
      <w:r w:rsidRPr="005B2E28">
        <w:t>. Современная система подготовки педагогических кадров</w:t>
      </w:r>
      <w:r>
        <w:t xml:space="preserve"> за рубежом</w:t>
      </w:r>
      <w:r w:rsidRPr="005B2E28">
        <w:t xml:space="preserve">. </w:t>
      </w:r>
    </w:p>
    <w:p w:rsidR="00B92E3F" w:rsidRPr="005B2E28" w:rsidRDefault="00B92E3F" w:rsidP="00B92E3F">
      <w:pPr>
        <w:pStyle w:val="Default"/>
        <w:spacing w:after="36"/>
      </w:pPr>
      <w:r>
        <w:t>15</w:t>
      </w:r>
      <w:r w:rsidRPr="005B2E28">
        <w:t xml:space="preserve">. Болонский процесс: сущность, содержание, задачи. </w:t>
      </w:r>
    </w:p>
    <w:p w:rsidR="00B92E3F" w:rsidRPr="005B2E28" w:rsidRDefault="00B92E3F" w:rsidP="00B92E3F">
      <w:pPr>
        <w:pStyle w:val="Default"/>
        <w:spacing w:after="36"/>
      </w:pPr>
      <w:r>
        <w:t>16</w:t>
      </w:r>
      <w:r w:rsidRPr="005B2E28">
        <w:t>. Развитие многоуровневой системы подготовки кадров (</w:t>
      </w:r>
      <w:proofErr w:type="spellStart"/>
      <w:r w:rsidRPr="005B2E28">
        <w:t>бакалавриат</w:t>
      </w:r>
      <w:proofErr w:type="spellEnd"/>
      <w:r w:rsidRPr="005B2E28">
        <w:t xml:space="preserve">, магистратура, аспирантура) в Европе в свете Болонского процесса. </w:t>
      </w:r>
    </w:p>
    <w:p w:rsidR="00B92E3F" w:rsidRPr="005B2E28" w:rsidRDefault="00B92E3F" w:rsidP="00B92E3F">
      <w:pPr>
        <w:pStyle w:val="Default"/>
        <w:spacing w:after="36"/>
      </w:pPr>
      <w:r>
        <w:t>17</w:t>
      </w:r>
      <w:r w:rsidRPr="005B2E28">
        <w:t>. Инновационные процессы в высшей школе стран Запада на рубеже ХХ</w:t>
      </w:r>
      <w:r>
        <w:t xml:space="preserve"> </w:t>
      </w:r>
      <w:r w:rsidRPr="005B2E28">
        <w:t>- ХХ</w:t>
      </w:r>
      <w:proofErr w:type="gramStart"/>
      <w:r w:rsidRPr="005B2E28">
        <w:t>1</w:t>
      </w:r>
      <w:proofErr w:type="gramEnd"/>
      <w:r w:rsidRPr="005B2E28">
        <w:t xml:space="preserve"> вв. </w:t>
      </w:r>
    </w:p>
    <w:p w:rsidR="00B92E3F" w:rsidRPr="005B2E28" w:rsidRDefault="00B92E3F" w:rsidP="00B92E3F">
      <w:pPr>
        <w:pStyle w:val="Default"/>
        <w:spacing w:after="36"/>
      </w:pPr>
      <w:r w:rsidRPr="005B2E28">
        <w:t>1</w:t>
      </w:r>
      <w:r>
        <w:t>8</w:t>
      </w:r>
      <w:r w:rsidRPr="005B2E28">
        <w:t xml:space="preserve">. Проблема оценки качества высшего образования и подходы к ее решению в Европе. </w:t>
      </w:r>
    </w:p>
    <w:p w:rsidR="00B92E3F" w:rsidRPr="005B2E28" w:rsidRDefault="00B92E3F" w:rsidP="00B92E3F">
      <w:pPr>
        <w:pStyle w:val="Default"/>
        <w:spacing w:after="36"/>
      </w:pPr>
      <w:r>
        <w:t>19</w:t>
      </w:r>
      <w:r w:rsidRPr="005B2E28">
        <w:t xml:space="preserve">. Национальная система обеспечения и оценки качества образования (на примере одной из стран). </w:t>
      </w:r>
    </w:p>
    <w:p w:rsidR="00B92E3F" w:rsidRPr="005B2E28" w:rsidRDefault="00B92E3F" w:rsidP="00B92E3F">
      <w:pPr>
        <w:pStyle w:val="Default"/>
        <w:spacing w:after="36"/>
      </w:pPr>
      <w:r>
        <w:t>20</w:t>
      </w:r>
      <w:r w:rsidRPr="005B2E28">
        <w:t xml:space="preserve">. Развитие института магистратуры. </w:t>
      </w:r>
    </w:p>
    <w:p w:rsidR="00B92E3F" w:rsidRPr="005B2E28" w:rsidRDefault="00B92E3F" w:rsidP="00B92E3F">
      <w:pPr>
        <w:pStyle w:val="Default"/>
        <w:spacing w:after="36"/>
      </w:pPr>
      <w:r>
        <w:t>21</w:t>
      </w:r>
      <w:r w:rsidRPr="005B2E28">
        <w:t xml:space="preserve">. Национальная модель магистратуры (на примере конкретной страны). </w:t>
      </w:r>
    </w:p>
    <w:p w:rsidR="00B92E3F" w:rsidRPr="005B2E28" w:rsidRDefault="00B92E3F" w:rsidP="00B92E3F">
      <w:pPr>
        <w:pStyle w:val="Default"/>
        <w:spacing w:after="36"/>
      </w:pPr>
      <w:r>
        <w:t>22</w:t>
      </w:r>
      <w:r w:rsidRPr="005B2E28">
        <w:t xml:space="preserve">. Роль и место магистратуры в системе современного высшего образования. </w:t>
      </w:r>
    </w:p>
    <w:p w:rsidR="00B92E3F" w:rsidRPr="00517517" w:rsidRDefault="00B92E3F" w:rsidP="00B92E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92E3F" w:rsidRPr="00517517" w:rsidRDefault="00B92E3F" w:rsidP="00B92E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517517">
        <w:rPr>
          <w:rFonts w:ascii="Times New Roman" w:hAnsi="Times New Roman"/>
          <w:b/>
          <w:i/>
          <w:sz w:val="24"/>
          <w:szCs w:val="24"/>
        </w:rPr>
        <w:t>Критерии оценки доклада</w:t>
      </w: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44"/>
        <w:gridCol w:w="4536"/>
        <w:gridCol w:w="1417"/>
      </w:tblGrid>
      <w:tr w:rsidR="00B92E3F" w:rsidRPr="005B2E28" w:rsidTr="00EB6E54">
        <w:tc>
          <w:tcPr>
            <w:tcW w:w="3544" w:type="dxa"/>
            <w:shd w:val="clear" w:color="auto" w:fill="auto"/>
          </w:tcPr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B2E28">
              <w:rPr>
                <w:rFonts w:eastAsia="Times New Roman"/>
                <w:b/>
                <w:sz w:val="20"/>
                <w:szCs w:val="20"/>
              </w:rPr>
              <w:t>Критерии</w:t>
            </w:r>
          </w:p>
        </w:tc>
        <w:tc>
          <w:tcPr>
            <w:tcW w:w="4536" w:type="dxa"/>
            <w:shd w:val="clear" w:color="auto" w:fill="auto"/>
          </w:tcPr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B2E28">
              <w:rPr>
                <w:rFonts w:eastAsia="Times New Roman"/>
                <w:b/>
                <w:sz w:val="20"/>
                <w:szCs w:val="20"/>
              </w:rPr>
              <w:t>Показатели</w:t>
            </w:r>
          </w:p>
        </w:tc>
        <w:tc>
          <w:tcPr>
            <w:tcW w:w="1417" w:type="dxa"/>
            <w:shd w:val="clear" w:color="auto" w:fill="auto"/>
          </w:tcPr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B2E28">
              <w:rPr>
                <w:rFonts w:eastAsia="Times New Roman"/>
                <w:b/>
                <w:sz w:val="20"/>
                <w:szCs w:val="20"/>
              </w:rPr>
              <w:t>Баллы</w:t>
            </w:r>
          </w:p>
        </w:tc>
      </w:tr>
      <w:tr w:rsidR="00B92E3F" w:rsidRPr="005B2E28" w:rsidTr="00EB6E54">
        <w:trPr>
          <w:trHeight w:val="487"/>
        </w:trPr>
        <w:tc>
          <w:tcPr>
            <w:tcW w:w="3544" w:type="dxa"/>
            <w:shd w:val="clear" w:color="auto" w:fill="auto"/>
          </w:tcPr>
          <w:p w:rsidR="00B92E3F" w:rsidRPr="005B2E28" w:rsidRDefault="00B92E3F" w:rsidP="00EB6E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B2E28">
              <w:rPr>
                <w:rFonts w:ascii="Times New Roman" w:hAnsi="Times New Roman"/>
                <w:bCs/>
                <w:iCs/>
                <w:sz w:val="20"/>
                <w:szCs w:val="20"/>
              </w:rPr>
              <w:t>Качество доклада</w:t>
            </w:r>
          </w:p>
        </w:tc>
        <w:tc>
          <w:tcPr>
            <w:tcW w:w="4536" w:type="dxa"/>
            <w:shd w:val="clear" w:color="auto" w:fill="auto"/>
          </w:tcPr>
          <w:p w:rsidR="00B92E3F" w:rsidRPr="005B2E28" w:rsidRDefault="00B92E3F" w:rsidP="00EB6E54">
            <w:pPr>
              <w:pStyle w:val="Default"/>
              <w:jc w:val="both"/>
              <w:rPr>
                <w:sz w:val="20"/>
                <w:szCs w:val="20"/>
              </w:rPr>
            </w:pPr>
            <w:r w:rsidRPr="005B2E28">
              <w:rPr>
                <w:sz w:val="20"/>
                <w:szCs w:val="20"/>
              </w:rPr>
              <w:t xml:space="preserve">- производит выдающееся впечатление, сопровождается иллюстративным материалом; </w:t>
            </w:r>
          </w:p>
          <w:p w:rsidR="00B92E3F" w:rsidRPr="005B2E28" w:rsidRDefault="00B92E3F" w:rsidP="00EB6E54">
            <w:pPr>
              <w:pStyle w:val="Default"/>
              <w:jc w:val="both"/>
              <w:rPr>
                <w:sz w:val="20"/>
                <w:szCs w:val="20"/>
              </w:rPr>
            </w:pPr>
            <w:r w:rsidRPr="005B2E28">
              <w:rPr>
                <w:sz w:val="20"/>
                <w:szCs w:val="20"/>
              </w:rPr>
              <w:t xml:space="preserve">- рассказывается, но не объясняется суть работы; </w:t>
            </w:r>
          </w:p>
          <w:p w:rsidR="00B92E3F" w:rsidRPr="005B2E28" w:rsidRDefault="00B92E3F" w:rsidP="00EB6E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B2E28">
              <w:rPr>
                <w:rFonts w:ascii="Times New Roman" w:hAnsi="Times New Roman"/>
                <w:sz w:val="20"/>
                <w:szCs w:val="20"/>
              </w:rPr>
              <w:t>- зачитывается</w:t>
            </w:r>
          </w:p>
        </w:tc>
        <w:tc>
          <w:tcPr>
            <w:tcW w:w="1417" w:type="dxa"/>
            <w:shd w:val="clear" w:color="auto" w:fill="auto"/>
          </w:tcPr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</w:p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</w:p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 w:rsidRPr="005B2E28">
              <w:rPr>
                <w:rFonts w:eastAsia="Times New Roman"/>
                <w:sz w:val="20"/>
                <w:szCs w:val="20"/>
              </w:rPr>
              <w:t>0-1</w:t>
            </w:r>
          </w:p>
        </w:tc>
      </w:tr>
      <w:tr w:rsidR="00B92E3F" w:rsidRPr="005B2E28" w:rsidTr="00EB6E54">
        <w:trPr>
          <w:trHeight w:val="1656"/>
        </w:trPr>
        <w:tc>
          <w:tcPr>
            <w:tcW w:w="3544" w:type="dxa"/>
            <w:shd w:val="clear" w:color="auto" w:fill="auto"/>
          </w:tcPr>
          <w:p w:rsidR="00B92E3F" w:rsidRPr="005B2E28" w:rsidRDefault="00B92E3F" w:rsidP="00EB6E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B2E28">
              <w:rPr>
                <w:rFonts w:ascii="Times New Roman" w:hAnsi="Times New Roman"/>
                <w:bCs/>
                <w:iCs/>
                <w:sz w:val="20"/>
                <w:szCs w:val="20"/>
              </w:rPr>
              <w:lastRenderedPageBreak/>
              <w:t>Использование демонстрационного материала</w:t>
            </w:r>
          </w:p>
        </w:tc>
        <w:tc>
          <w:tcPr>
            <w:tcW w:w="4536" w:type="dxa"/>
            <w:shd w:val="clear" w:color="auto" w:fill="auto"/>
          </w:tcPr>
          <w:p w:rsidR="00B92E3F" w:rsidRPr="005B2E28" w:rsidRDefault="00B92E3F" w:rsidP="00EB6E54">
            <w:pPr>
              <w:pStyle w:val="Default"/>
              <w:jc w:val="both"/>
              <w:rPr>
                <w:sz w:val="20"/>
                <w:szCs w:val="20"/>
              </w:rPr>
            </w:pPr>
            <w:r w:rsidRPr="005B2E28">
              <w:rPr>
                <w:sz w:val="20"/>
                <w:szCs w:val="20"/>
              </w:rPr>
              <w:t xml:space="preserve">- автор представил демонстрационный материал и прекрасно в нем ориентировался; </w:t>
            </w:r>
          </w:p>
          <w:p w:rsidR="00B92E3F" w:rsidRPr="005B2E28" w:rsidRDefault="00B92E3F" w:rsidP="00EB6E5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B2E28">
              <w:rPr>
                <w:rFonts w:ascii="Times New Roman" w:hAnsi="Times New Roman"/>
                <w:sz w:val="20"/>
                <w:szCs w:val="20"/>
              </w:rPr>
              <w:t>- использовался в докладе, хорошо оформлен, но есть неточности;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4757"/>
            </w:tblGrid>
            <w:tr w:rsidR="00B92E3F" w:rsidRPr="005B2E28" w:rsidTr="00EB6E54">
              <w:trPr>
                <w:trHeight w:val="611"/>
              </w:trPr>
              <w:tc>
                <w:tcPr>
                  <w:tcW w:w="4757" w:type="dxa"/>
                </w:tcPr>
                <w:p w:rsidR="00B92E3F" w:rsidRPr="005B2E28" w:rsidRDefault="00B92E3F" w:rsidP="00EB6E54">
                  <w:pPr>
                    <w:pStyle w:val="Default"/>
                    <w:jc w:val="both"/>
                    <w:rPr>
                      <w:sz w:val="20"/>
                      <w:szCs w:val="20"/>
                    </w:rPr>
                  </w:pPr>
                  <w:r w:rsidRPr="005B2E28">
                    <w:rPr>
                      <w:sz w:val="20"/>
                      <w:szCs w:val="20"/>
                    </w:rPr>
                    <w:t xml:space="preserve">- представленный демонстрационный материал не использовался докладчиком или был оформлен плохо, неграмотно. </w:t>
                  </w:r>
                </w:p>
              </w:tc>
            </w:tr>
          </w:tbl>
          <w:p w:rsidR="00B92E3F" w:rsidRPr="005B2E28" w:rsidRDefault="00B92E3F" w:rsidP="00EB6E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</w:p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</w:p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</w:p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 w:rsidRPr="005B2E28">
              <w:rPr>
                <w:rFonts w:eastAsia="Times New Roman"/>
                <w:sz w:val="20"/>
                <w:szCs w:val="20"/>
              </w:rPr>
              <w:t>0-1</w:t>
            </w:r>
          </w:p>
        </w:tc>
      </w:tr>
      <w:tr w:rsidR="00B92E3F" w:rsidRPr="005B2E28" w:rsidTr="00EB6E54">
        <w:trPr>
          <w:trHeight w:val="1126"/>
        </w:trPr>
        <w:tc>
          <w:tcPr>
            <w:tcW w:w="3544" w:type="dxa"/>
            <w:shd w:val="clear" w:color="auto" w:fill="auto"/>
          </w:tcPr>
          <w:p w:rsidR="00B92E3F" w:rsidRPr="005B2E28" w:rsidRDefault="00B92E3F" w:rsidP="00EB6E54">
            <w:pPr>
              <w:pStyle w:val="ad"/>
              <w:spacing w:after="0"/>
              <w:ind w:firstLine="0"/>
              <w:jc w:val="left"/>
              <w:rPr>
                <w:rFonts w:eastAsia="Times New Roman"/>
                <w:sz w:val="20"/>
                <w:szCs w:val="20"/>
              </w:rPr>
            </w:pPr>
            <w:r w:rsidRPr="005B2E28">
              <w:rPr>
                <w:bCs/>
                <w:iCs/>
                <w:sz w:val="20"/>
                <w:szCs w:val="20"/>
              </w:rPr>
              <w:t>Качество ответов на вопросы</w:t>
            </w:r>
          </w:p>
        </w:tc>
        <w:tc>
          <w:tcPr>
            <w:tcW w:w="4536" w:type="dxa"/>
            <w:shd w:val="clear" w:color="auto" w:fill="auto"/>
          </w:tcPr>
          <w:p w:rsidR="00B92E3F" w:rsidRPr="005B2E28" w:rsidRDefault="00B92E3F" w:rsidP="00EB6E54">
            <w:pPr>
              <w:pStyle w:val="Default"/>
              <w:jc w:val="both"/>
              <w:rPr>
                <w:sz w:val="20"/>
                <w:szCs w:val="20"/>
              </w:rPr>
            </w:pPr>
            <w:r w:rsidRPr="005B2E28">
              <w:rPr>
                <w:sz w:val="20"/>
                <w:szCs w:val="20"/>
              </w:rPr>
              <w:t xml:space="preserve">- отвечает на вопросы; </w:t>
            </w:r>
          </w:p>
          <w:p w:rsidR="00B92E3F" w:rsidRPr="005B2E28" w:rsidRDefault="00B92E3F" w:rsidP="00EB6E54">
            <w:pPr>
              <w:pStyle w:val="Default"/>
              <w:jc w:val="both"/>
              <w:rPr>
                <w:sz w:val="20"/>
                <w:szCs w:val="20"/>
              </w:rPr>
            </w:pPr>
            <w:r w:rsidRPr="005B2E28">
              <w:rPr>
                <w:sz w:val="20"/>
                <w:szCs w:val="20"/>
              </w:rPr>
              <w:t xml:space="preserve">- не может ответить на большинство вопросов; </w:t>
            </w:r>
          </w:p>
          <w:p w:rsidR="00B92E3F" w:rsidRPr="005B2E28" w:rsidRDefault="00B92E3F" w:rsidP="00EB6E54">
            <w:pPr>
              <w:pStyle w:val="ad"/>
              <w:spacing w:after="0"/>
              <w:ind w:firstLine="0"/>
              <w:jc w:val="left"/>
              <w:rPr>
                <w:rFonts w:eastAsia="Times New Roman"/>
                <w:sz w:val="20"/>
                <w:szCs w:val="20"/>
              </w:rPr>
            </w:pPr>
            <w:r w:rsidRPr="005B2E28">
              <w:rPr>
                <w:sz w:val="20"/>
                <w:szCs w:val="20"/>
              </w:rPr>
              <w:t>- не может четко ответить на вопросы</w:t>
            </w:r>
          </w:p>
        </w:tc>
        <w:tc>
          <w:tcPr>
            <w:tcW w:w="1417" w:type="dxa"/>
            <w:shd w:val="clear" w:color="auto" w:fill="auto"/>
          </w:tcPr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</w:p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 w:rsidRPr="005B2E28">
              <w:rPr>
                <w:rFonts w:eastAsia="Times New Roman"/>
                <w:sz w:val="20"/>
                <w:szCs w:val="20"/>
              </w:rPr>
              <w:t>0-3</w:t>
            </w:r>
          </w:p>
        </w:tc>
      </w:tr>
      <w:tr w:rsidR="00B92E3F" w:rsidRPr="005B2E28" w:rsidTr="00EB6E54">
        <w:trPr>
          <w:trHeight w:val="1277"/>
        </w:trPr>
        <w:tc>
          <w:tcPr>
            <w:tcW w:w="3544" w:type="dxa"/>
            <w:shd w:val="clear" w:color="auto" w:fill="auto"/>
          </w:tcPr>
          <w:p w:rsidR="00B92E3F" w:rsidRPr="005B2E28" w:rsidRDefault="00B92E3F" w:rsidP="00EB6E54">
            <w:pPr>
              <w:pStyle w:val="ad"/>
              <w:spacing w:after="0"/>
              <w:ind w:firstLine="0"/>
              <w:jc w:val="left"/>
              <w:rPr>
                <w:bCs/>
                <w:iCs/>
                <w:sz w:val="20"/>
                <w:szCs w:val="20"/>
              </w:rPr>
            </w:pPr>
            <w:r w:rsidRPr="005B2E28">
              <w:rPr>
                <w:bCs/>
                <w:iCs/>
                <w:sz w:val="20"/>
                <w:szCs w:val="20"/>
              </w:rPr>
              <w:t>Владение научным и специальным аппаратом</w:t>
            </w:r>
          </w:p>
        </w:tc>
        <w:tc>
          <w:tcPr>
            <w:tcW w:w="4536" w:type="dxa"/>
            <w:shd w:val="clear" w:color="auto" w:fill="auto"/>
          </w:tcPr>
          <w:p w:rsidR="00B92E3F" w:rsidRPr="005B2E28" w:rsidRDefault="00B92E3F" w:rsidP="00EB6E54">
            <w:pPr>
              <w:pStyle w:val="Default"/>
              <w:jc w:val="both"/>
              <w:rPr>
                <w:sz w:val="20"/>
                <w:szCs w:val="20"/>
              </w:rPr>
            </w:pPr>
            <w:r w:rsidRPr="005B2E28">
              <w:rPr>
                <w:sz w:val="20"/>
                <w:szCs w:val="20"/>
              </w:rPr>
              <w:t xml:space="preserve">- показано владение специальным аппаратом; </w:t>
            </w:r>
          </w:p>
          <w:p w:rsidR="00B92E3F" w:rsidRPr="005B2E28" w:rsidRDefault="00B92E3F" w:rsidP="00EB6E54">
            <w:pPr>
              <w:pStyle w:val="Default"/>
              <w:jc w:val="both"/>
              <w:rPr>
                <w:sz w:val="20"/>
                <w:szCs w:val="20"/>
              </w:rPr>
            </w:pPr>
            <w:r w:rsidRPr="005B2E28">
              <w:rPr>
                <w:sz w:val="20"/>
                <w:szCs w:val="20"/>
              </w:rPr>
              <w:t xml:space="preserve">- использованы общенаучные и специальные термины; </w:t>
            </w:r>
          </w:p>
          <w:p w:rsidR="00B92E3F" w:rsidRPr="005B2E28" w:rsidRDefault="00B92E3F" w:rsidP="00EB6E54">
            <w:pPr>
              <w:pStyle w:val="Default"/>
              <w:jc w:val="both"/>
              <w:rPr>
                <w:sz w:val="20"/>
                <w:szCs w:val="20"/>
              </w:rPr>
            </w:pPr>
            <w:r w:rsidRPr="005B2E28">
              <w:rPr>
                <w:sz w:val="20"/>
                <w:szCs w:val="20"/>
              </w:rPr>
              <w:t>- показано владение базовым аппаратом</w:t>
            </w:r>
          </w:p>
        </w:tc>
        <w:tc>
          <w:tcPr>
            <w:tcW w:w="1417" w:type="dxa"/>
            <w:shd w:val="clear" w:color="auto" w:fill="auto"/>
          </w:tcPr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</w:p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</w:p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 w:rsidRPr="005B2E28">
              <w:rPr>
                <w:rFonts w:eastAsia="Times New Roman"/>
                <w:sz w:val="20"/>
                <w:szCs w:val="20"/>
              </w:rPr>
              <w:t>0-3</w:t>
            </w:r>
          </w:p>
        </w:tc>
      </w:tr>
      <w:tr w:rsidR="00B92E3F" w:rsidRPr="005B2E28" w:rsidTr="00EB6E54">
        <w:trPr>
          <w:trHeight w:val="876"/>
        </w:trPr>
        <w:tc>
          <w:tcPr>
            <w:tcW w:w="3544" w:type="dxa"/>
            <w:shd w:val="clear" w:color="auto" w:fill="auto"/>
          </w:tcPr>
          <w:p w:rsidR="00B92E3F" w:rsidRPr="005B2E28" w:rsidRDefault="00B92E3F" w:rsidP="00EB6E54">
            <w:pPr>
              <w:pStyle w:val="ad"/>
              <w:spacing w:after="0"/>
              <w:ind w:firstLine="0"/>
              <w:jc w:val="left"/>
              <w:rPr>
                <w:bCs/>
                <w:iCs/>
                <w:sz w:val="20"/>
                <w:szCs w:val="20"/>
              </w:rPr>
            </w:pPr>
            <w:r w:rsidRPr="005B2E28">
              <w:rPr>
                <w:bCs/>
                <w:iCs/>
                <w:sz w:val="20"/>
                <w:szCs w:val="20"/>
              </w:rPr>
              <w:t>Четкость выводов</w:t>
            </w:r>
          </w:p>
        </w:tc>
        <w:tc>
          <w:tcPr>
            <w:tcW w:w="4536" w:type="dxa"/>
            <w:shd w:val="clear" w:color="auto" w:fill="auto"/>
          </w:tcPr>
          <w:p w:rsidR="00B92E3F" w:rsidRPr="005B2E28" w:rsidRDefault="00B92E3F" w:rsidP="00EB6E54">
            <w:pPr>
              <w:pStyle w:val="Default"/>
              <w:jc w:val="both"/>
              <w:rPr>
                <w:sz w:val="20"/>
                <w:szCs w:val="20"/>
              </w:rPr>
            </w:pPr>
            <w:r w:rsidRPr="005B2E28">
              <w:rPr>
                <w:sz w:val="20"/>
                <w:szCs w:val="20"/>
              </w:rPr>
              <w:t xml:space="preserve">- полностью характеризуют работу; </w:t>
            </w:r>
          </w:p>
          <w:p w:rsidR="00B92E3F" w:rsidRPr="005B2E28" w:rsidRDefault="00B92E3F" w:rsidP="00EB6E54">
            <w:pPr>
              <w:pStyle w:val="Default"/>
              <w:jc w:val="both"/>
              <w:rPr>
                <w:sz w:val="20"/>
                <w:szCs w:val="20"/>
              </w:rPr>
            </w:pPr>
            <w:r w:rsidRPr="005B2E28">
              <w:rPr>
                <w:sz w:val="20"/>
                <w:szCs w:val="20"/>
              </w:rPr>
              <w:t xml:space="preserve">- нечетки; </w:t>
            </w:r>
          </w:p>
          <w:p w:rsidR="00B92E3F" w:rsidRPr="005B2E28" w:rsidRDefault="00B92E3F" w:rsidP="00EB6E54">
            <w:pPr>
              <w:pStyle w:val="Default"/>
              <w:jc w:val="both"/>
              <w:rPr>
                <w:sz w:val="20"/>
                <w:szCs w:val="20"/>
              </w:rPr>
            </w:pPr>
            <w:r w:rsidRPr="005B2E28">
              <w:rPr>
                <w:sz w:val="20"/>
                <w:szCs w:val="20"/>
              </w:rPr>
              <w:t>- имеются, но не доказаны</w:t>
            </w:r>
          </w:p>
        </w:tc>
        <w:tc>
          <w:tcPr>
            <w:tcW w:w="1417" w:type="dxa"/>
            <w:shd w:val="clear" w:color="auto" w:fill="auto"/>
          </w:tcPr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</w:p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 w:rsidRPr="005B2E28">
              <w:rPr>
                <w:rFonts w:eastAsia="Times New Roman"/>
                <w:sz w:val="20"/>
                <w:szCs w:val="20"/>
              </w:rPr>
              <w:t>0-2</w:t>
            </w:r>
          </w:p>
        </w:tc>
      </w:tr>
      <w:tr w:rsidR="00B92E3F" w:rsidRPr="005B2E28" w:rsidTr="00EB6E54">
        <w:trPr>
          <w:trHeight w:val="662"/>
        </w:trPr>
        <w:tc>
          <w:tcPr>
            <w:tcW w:w="3544" w:type="dxa"/>
            <w:shd w:val="clear" w:color="auto" w:fill="auto"/>
          </w:tcPr>
          <w:p w:rsidR="00B92E3F" w:rsidRPr="005B2E28" w:rsidRDefault="00B92E3F" w:rsidP="00EB6E54">
            <w:pPr>
              <w:pStyle w:val="ad"/>
              <w:spacing w:after="0"/>
              <w:ind w:firstLine="0"/>
              <w:jc w:val="left"/>
              <w:rPr>
                <w:rFonts w:eastAsia="Times New Roman"/>
                <w:b/>
                <w:sz w:val="20"/>
                <w:szCs w:val="20"/>
              </w:rPr>
            </w:pPr>
            <w:r w:rsidRPr="005B2E28">
              <w:rPr>
                <w:rFonts w:eastAsia="Times New Roman"/>
                <w:b/>
                <w:sz w:val="20"/>
                <w:szCs w:val="20"/>
              </w:rPr>
              <w:t>ИТОГО в соответствии с рейтингом</w:t>
            </w:r>
          </w:p>
        </w:tc>
        <w:tc>
          <w:tcPr>
            <w:tcW w:w="4536" w:type="dxa"/>
            <w:shd w:val="clear" w:color="auto" w:fill="auto"/>
          </w:tcPr>
          <w:p w:rsidR="00B92E3F" w:rsidRPr="005B2E28" w:rsidRDefault="00B92E3F" w:rsidP="00EB6E54">
            <w:pPr>
              <w:pStyle w:val="ad"/>
              <w:spacing w:after="0"/>
              <w:ind w:firstLine="0"/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B2E28"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</w:tr>
    </w:tbl>
    <w:p w:rsidR="00B92E3F" w:rsidRPr="00517517" w:rsidRDefault="00B92E3F" w:rsidP="00B92E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92E3F" w:rsidRPr="00517517" w:rsidRDefault="00B92E3F" w:rsidP="00B92E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517517">
        <w:rPr>
          <w:rFonts w:ascii="Times New Roman" w:hAnsi="Times New Roman"/>
          <w:b/>
          <w:i/>
          <w:sz w:val="24"/>
          <w:szCs w:val="24"/>
        </w:rPr>
        <w:t>Критерии оценки реферата</w:t>
      </w:r>
    </w:p>
    <w:tbl>
      <w:tblPr>
        <w:tblW w:w="949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44"/>
        <w:gridCol w:w="4536"/>
        <w:gridCol w:w="1417"/>
      </w:tblGrid>
      <w:tr w:rsidR="00B92E3F" w:rsidRPr="005B2E28" w:rsidTr="00EB6E54">
        <w:tc>
          <w:tcPr>
            <w:tcW w:w="3544" w:type="dxa"/>
            <w:shd w:val="clear" w:color="auto" w:fill="auto"/>
          </w:tcPr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B2E28">
              <w:rPr>
                <w:rFonts w:eastAsia="Times New Roman"/>
                <w:b/>
                <w:sz w:val="20"/>
                <w:szCs w:val="20"/>
              </w:rPr>
              <w:t>Критерии</w:t>
            </w:r>
          </w:p>
        </w:tc>
        <w:tc>
          <w:tcPr>
            <w:tcW w:w="4536" w:type="dxa"/>
            <w:shd w:val="clear" w:color="auto" w:fill="auto"/>
          </w:tcPr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B2E28">
              <w:rPr>
                <w:rFonts w:eastAsia="Times New Roman"/>
                <w:b/>
                <w:sz w:val="20"/>
                <w:szCs w:val="20"/>
              </w:rPr>
              <w:t>Показатели</w:t>
            </w:r>
          </w:p>
        </w:tc>
        <w:tc>
          <w:tcPr>
            <w:tcW w:w="1417" w:type="dxa"/>
            <w:shd w:val="clear" w:color="auto" w:fill="auto"/>
          </w:tcPr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B2E28">
              <w:rPr>
                <w:rFonts w:eastAsia="Times New Roman"/>
                <w:b/>
                <w:sz w:val="20"/>
                <w:szCs w:val="20"/>
              </w:rPr>
              <w:t>Баллы</w:t>
            </w:r>
          </w:p>
        </w:tc>
      </w:tr>
      <w:tr w:rsidR="00B92E3F" w:rsidRPr="005B2E28" w:rsidTr="00EB6E54">
        <w:trPr>
          <w:trHeight w:val="487"/>
        </w:trPr>
        <w:tc>
          <w:tcPr>
            <w:tcW w:w="3544" w:type="dxa"/>
            <w:shd w:val="clear" w:color="auto" w:fill="auto"/>
          </w:tcPr>
          <w:p w:rsidR="00B92E3F" w:rsidRPr="005B2E28" w:rsidRDefault="00B92E3F" w:rsidP="00EB6E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B2E28">
              <w:rPr>
                <w:rFonts w:ascii="Times New Roman" w:hAnsi="Times New Roman"/>
                <w:color w:val="000000"/>
                <w:sz w:val="20"/>
                <w:szCs w:val="20"/>
              </w:rPr>
              <w:t>Новизна реферированного текста</w:t>
            </w:r>
          </w:p>
        </w:tc>
        <w:tc>
          <w:tcPr>
            <w:tcW w:w="4536" w:type="dxa"/>
            <w:shd w:val="clear" w:color="auto" w:fill="auto"/>
          </w:tcPr>
          <w:p w:rsidR="00B92E3F" w:rsidRPr="005B2E28" w:rsidRDefault="00B92E3F" w:rsidP="00EB6E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B2E28">
              <w:rPr>
                <w:rFonts w:ascii="Times New Roman" w:hAnsi="Times New Roman"/>
                <w:sz w:val="20"/>
                <w:szCs w:val="20"/>
              </w:rPr>
              <w:t>- актуальность проблемы и темы;</w:t>
            </w:r>
            <w:r w:rsidRPr="005B2E28">
              <w:rPr>
                <w:rFonts w:ascii="Times New Roman" w:hAnsi="Times New Roman"/>
                <w:sz w:val="20"/>
                <w:szCs w:val="20"/>
              </w:rPr>
              <w:br/>
              <w:t>- новизна и самостоятельность в постановке проблемы, в формулировании нового аспекта выбранной для анализа проблемы;</w:t>
            </w:r>
            <w:r w:rsidRPr="005B2E28">
              <w:rPr>
                <w:rFonts w:ascii="Times New Roman" w:hAnsi="Times New Roman"/>
                <w:sz w:val="20"/>
                <w:szCs w:val="20"/>
              </w:rPr>
              <w:br/>
              <w:t>- наличие авторской позиции, самостоятельность суждений</w:t>
            </w:r>
          </w:p>
        </w:tc>
        <w:tc>
          <w:tcPr>
            <w:tcW w:w="1417" w:type="dxa"/>
            <w:shd w:val="clear" w:color="auto" w:fill="auto"/>
          </w:tcPr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</w:p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</w:p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 w:rsidRPr="005B2E28">
              <w:rPr>
                <w:rFonts w:eastAsia="Times New Roman"/>
                <w:sz w:val="20"/>
                <w:szCs w:val="20"/>
              </w:rPr>
              <w:t>0-2</w:t>
            </w:r>
          </w:p>
        </w:tc>
      </w:tr>
      <w:tr w:rsidR="00B92E3F" w:rsidRPr="005B2E28" w:rsidTr="00EB6E54">
        <w:trPr>
          <w:trHeight w:val="1656"/>
        </w:trPr>
        <w:tc>
          <w:tcPr>
            <w:tcW w:w="3544" w:type="dxa"/>
            <w:shd w:val="clear" w:color="auto" w:fill="auto"/>
          </w:tcPr>
          <w:p w:rsidR="00B92E3F" w:rsidRPr="005B2E28" w:rsidRDefault="00B92E3F" w:rsidP="00EB6E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B2E28">
              <w:rPr>
                <w:rFonts w:ascii="Times New Roman" w:hAnsi="Times New Roman"/>
                <w:sz w:val="20"/>
                <w:szCs w:val="20"/>
              </w:rPr>
              <w:t>Степень раскрытия сущности проблемы</w:t>
            </w:r>
          </w:p>
        </w:tc>
        <w:tc>
          <w:tcPr>
            <w:tcW w:w="4536" w:type="dxa"/>
            <w:shd w:val="clear" w:color="auto" w:fill="auto"/>
          </w:tcPr>
          <w:p w:rsidR="00B92E3F" w:rsidRPr="005B2E28" w:rsidRDefault="00B92E3F" w:rsidP="00EB6E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5B2E28">
              <w:rPr>
                <w:rFonts w:ascii="Times New Roman" w:hAnsi="Times New Roman"/>
                <w:sz w:val="20"/>
                <w:szCs w:val="20"/>
              </w:rPr>
              <w:t>- соответствие плана теме реферата;</w:t>
            </w:r>
            <w:r w:rsidRPr="005B2E28">
              <w:rPr>
                <w:rFonts w:ascii="Times New Roman" w:hAnsi="Times New Roman"/>
                <w:sz w:val="20"/>
                <w:szCs w:val="20"/>
              </w:rPr>
              <w:br/>
              <w:t>- соответствие содержания теме и плану реферата;</w:t>
            </w:r>
            <w:r w:rsidRPr="005B2E28">
              <w:rPr>
                <w:rFonts w:ascii="Times New Roman" w:hAnsi="Times New Roman"/>
                <w:sz w:val="20"/>
                <w:szCs w:val="20"/>
              </w:rPr>
              <w:br/>
              <w:t>- полнота и глубина раскрытия основных понятий проблемы;</w:t>
            </w:r>
            <w:r w:rsidRPr="005B2E28">
              <w:rPr>
                <w:rFonts w:ascii="Times New Roman" w:hAnsi="Times New Roman"/>
                <w:sz w:val="20"/>
                <w:szCs w:val="20"/>
              </w:rPr>
              <w:br/>
              <w:t>- обоснованность способов и методов работы с материалом;</w:t>
            </w:r>
            <w:r w:rsidRPr="005B2E28">
              <w:rPr>
                <w:rFonts w:ascii="Times New Roman" w:hAnsi="Times New Roman"/>
                <w:sz w:val="20"/>
                <w:szCs w:val="20"/>
              </w:rPr>
              <w:br/>
              <w:t>- умение работать с литературой, систематизировать и структурировать материал;</w:t>
            </w:r>
            <w:r w:rsidRPr="005B2E28">
              <w:rPr>
                <w:rFonts w:ascii="Times New Roman" w:hAnsi="Times New Roman"/>
                <w:sz w:val="20"/>
                <w:szCs w:val="20"/>
              </w:rPr>
              <w:br/>
              <w:t>- умение обобщать, сопоставлять различные точки зрения по рассматриваемому вопросу, аргументировать основные положения и выводы.</w:t>
            </w:r>
          </w:p>
        </w:tc>
        <w:tc>
          <w:tcPr>
            <w:tcW w:w="1417" w:type="dxa"/>
            <w:shd w:val="clear" w:color="auto" w:fill="auto"/>
          </w:tcPr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</w:p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</w:p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</w:p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 w:rsidRPr="005B2E28">
              <w:rPr>
                <w:rFonts w:eastAsia="Times New Roman"/>
                <w:sz w:val="20"/>
                <w:szCs w:val="20"/>
              </w:rPr>
              <w:t>0-3</w:t>
            </w:r>
          </w:p>
        </w:tc>
      </w:tr>
      <w:tr w:rsidR="00B92E3F" w:rsidRPr="005B2E28" w:rsidTr="00EB6E54">
        <w:trPr>
          <w:trHeight w:val="1126"/>
        </w:trPr>
        <w:tc>
          <w:tcPr>
            <w:tcW w:w="3544" w:type="dxa"/>
            <w:shd w:val="clear" w:color="auto" w:fill="auto"/>
          </w:tcPr>
          <w:p w:rsidR="00B92E3F" w:rsidRPr="005B2E28" w:rsidRDefault="00B92E3F" w:rsidP="00EB6E54">
            <w:pPr>
              <w:pStyle w:val="ad"/>
              <w:spacing w:after="0"/>
              <w:ind w:firstLine="0"/>
              <w:jc w:val="left"/>
              <w:rPr>
                <w:rFonts w:eastAsia="Times New Roman"/>
                <w:sz w:val="20"/>
                <w:szCs w:val="20"/>
              </w:rPr>
            </w:pPr>
            <w:r w:rsidRPr="005B2E28">
              <w:rPr>
                <w:sz w:val="20"/>
                <w:szCs w:val="20"/>
              </w:rPr>
              <w:t>Обоснованность выбора источников</w:t>
            </w:r>
          </w:p>
        </w:tc>
        <w:tc>
          <w:tcPr>
            <w:tcW w:w="4536" w:type="dxa"/>
            <w:shd w:val="clear" w:color="auto" w:fill="auto"/>
          </w:tcPr>
          <w:p w:rsidR="00B92E3F" w:rsidRPr="005B2E28" w:rsidRDefault="00B92E3F" w:rsidP="00EB6E54">
            <w:pPr>
              <w:pStyle w:val="ad"/>
              <w:spacing w:after="0"/>
              <w:ind w:firstLine="0"/>
              <w:jc w:val="left"/>
              <w:rPr>
                <w:rFonts w:eastAsia="Times New Roman"/>
                <w:sz w:val="20"/>
                <w:szCs w:val="20"/>
              </w:rPr>
            </w:pPr>
            <w:r w:rsidRPr="005B2E28">
              <w:rPr>
                <w:sz w:val="20"/>
                <w:szCs w:val="20"/>
              </w:rPr>
              <w:t>- круг, полнота использования литературных источников по проблеме;</w:t>
            </w:r>
            <w:r w:rsidRPr="005B2E28">
              <w:rPr>
                <w:sz w:val="20"/>
                <w:szCs w:val="20"/>
              </w:rPr>
              <w:br/>
              <w:t>- привлечение новейших работ по проблеме (журнальные публикации, материалы сборников научных трудов и т.д.).</w:t>
            </w:r>
          </w:p>
        </w:tc>
        <w:tc>
          <w:tcPr>
            <w:tcW w:w="1417" w:type="dxa"/>
            <w:shd w:val="clear" w:color="auto" w:fill="auto"/>
          </w:tcPr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</w:p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 w:rsidRPr="005B2E28">
              <w:rPr>
                <w:rFonts w:eastAsia="Times New Roman"/>
                <w:sz w:val="20"/>
                <w:szCs w:val="20"/>
              </w:rPr>
              <w:t>0-3</w:t>
            </w:r>
          </w:p>
        </w:tc>
      </w:tr>
      <w:tr w:rsidR="00B92E3F" w:rsidRPr="005B2E28" w:rsidTr="00EB6E54">
        <w:trPr>
          <w:trHeight w:val="843"/>
        </w:trPr>
        <w:tc>
          <w:tcPr>
            <w:tcW w:w="3544" w:type="dxa"/>
            <w:shd w:val="clear" w:color="auto" w:fill="auto"/>
          </w:tcPr>
          <w:p w:rsidR="00B92E3F" w:rsidRPr="005B2E28" w:rsidRDefault="00B92E3F" w:rsidP="00EB6E54">
            <w:pPr>
              <w:pStyle w:val="ad"/>
              <w:spacing w:after="0"/>
              <w:ind w:firstLine="0"/>
              <w:jc w:val="left"/>
              <w:rPr>
                <w:bCs/>
                <w:iCs/>
                <w:sz w:val="20"/>
                <w:szCs w:val="20"/>
              </w:rPr>
            </w:pPr>
            <w:r w:rsidRPr="005B2E28">
              <w:rPr>
                <w:sz w:val="20"/>
                <w:szCs w:val="20"/>
              </w:rPr>
              <w:t>Соблюдение требований к оформлению</w:t>
            </w:r>
          </w:p>
        </w:tc>
        <w:tc>
          <w:tcPr>
            <w:tcW w:w="4536" w:type="dxa"/>
            <w:shd w:val="clear" w:color="auto" w:fill="auto"/>
          </w:tcPr>
          <w:p w:rsidR="00B92E3F" w:rsidRPr="005B2E28" w:rsidRDefault="00B92E3F" w:rsidP="00EB6E54">
            <w:pPr>
              <w:pStyle w:val="Default"/>
              <w:jc w:val="both"/>
              <w:rPr>
                <w:sz w:val="20"/>
                <w:szCs w:val="20"/>
              </w:rPr>
            </w:pPr>
            <w:r w:rsidRPr="005B2E28">
              <w:rPr>
                <w:sz w:val="20"/>
                <w:szCs w:val="20"/>
              </w:rPr>
              <w:t>- правильное оформление ссылок на используемую литературу;</w:t>
            </w:r>
            <w:r w:rsidRPr="005B2E28">
              <w:rPr>
                <w:sz w:val="20"/>
                <w:szCs w:val="20"/>
              </w:rPr>
              <w:br/>
              <w:t>- грамотность и культура изложения;</w:t>
            </w:r>
            <w:r w:rsidRPr="005B2E28">
              <w:rPr>
                <w:sz w:val="20"/>
                <w:szCs w:val="20"/>
              </w:rPr>
              <w:br/>
              <w:t>- владение терминологией и понятийным аппаратом проблемы;</w:t>
            </w:r>
            <w:r w:rsidRPr="005B2E28">
              <w:rPr>
                <w:sz w:val="20"/>
                <w:szCs w:val="20"/>
              </w:rPr>
              <w:br/>
              <w:t>- соблюдение требований к объему реферата;</w:t>
            </w:r>
            <w:r w:rsidRPr="005B2E28">
              <w:rPr>
                <w:sz w:val="20"/>
                <w:szCs w:val="20"/>
              </w:rPr>
              <w:br/>
              <w:t>- культура оформления: выделение абзацев.</w:t>
            </w:r>
          </w:p>
        </w:tc>
        <w:tc>
          <w:tcPr>
            <w:tcW w:w="1417" w:type="dxa"/>
            <w:shd w:val="clear" w:color="auto" w:fill="auto"/>
          </w:tcPr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</w:p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</w:p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 w:rsidRPr="005B2E28">
              <w:rPr>
                <w:rFonts w:eastAsia="Times New Roman"/>
                <w:sz w:val="20"/>
                <w:szCs w:val="20"/>
              </w:rPr>
              <w:t>0-1</w:t>
            </w:r>
          </w:p>
        </w:tc>
      </w:tr>
      <w:tr w:rsidR="00B92E3F" w:rsidRPr="005B2E28" w:rsidTr="00EB6E54">
        <w:trPr>
          <w:trHeight w:val="876"/>
        </w:trPr>
        <w:tc>
          <w:tcPr>
            <w:tcW w:w="3544" w:type="dxa"/>
            <w:shd w:val="clear" w:color="auto" w:fill="auto"/>
          </w:tcPr>
          <w:p w:rsidR="00B92E3F" w:rsidRPr="005B2E28" w:rsidRDefault="00B92E3F" w:rsidP="00EB6E54">
            <w:pPr>
              <w:pStyle w:val="ad"/>
              <w:spacing w:after="0"/>
              <w:ind w:firstLine="0"/>
              <w:jc w:val="left"/>
              <w:rPr>
                <w:bCs/>
                <w:iCs/>
                <w:sz w:val="20"/>
                <w:szCs w:val="20"/>
              </w:rPr>
            </w:pPr>
            <w:r w:rsidRPr="005B2E28">
              <w:rPr>
                <w:color w:val="000000"/>
                <w:sz w:val="20"/>
                <w:szCs w:val="20"/>
              </w:rPr>
              <w:t>Грамотность</w:t>
            </w:r>
          </w:p>
        </w:tc>
        <w:tc>
          <w:tcPr>
            <w:tcW w:w="4536" w:type="dxa"/>
            <w:shd w:val="clear" w:color="auto" w:fill="auto"/>
          </w:tcPr>
          <w:p w:rsidR="00B92E3F" w:rsidRPr="005B2E28" w:rsidRDefault="00B92E3F" w:rsidP="00EB6E54">
            <w:pPr>
              <w:pStyle w:val="Default"/>
              <w:jc w:val="both"/>
              <w:rPr>
                <w:sz w:val="20"/>
                <w:szCs w:val="20"/>
              </w:rPr>
            </w:pPr>
            <w:r w:rsidRPr="005B2E28">
              <w:rPr>
                <w:sz w:val="20"/>
                <w:szCs w:val="20"/>
              </w:rPr>
              <w:t>- отсутствие орфографических и синтаксических ошибок, стилистических погрешностей;</w:t>
            </w:r>
            <w:r w:rsidRPr="005B2E28">
              <w:rPr>
                <w:sz w:val="20"/>
                <w:szCs w:val="20"/>
              </w:rPr>
              <w:br/>
              <w:t xml:space="preserve">- отсутствие опечаток, сокращений слов, </w:t>
            </w:r>
            <w:proofErr w:type="gramStart"/>
            <w:r w:rsidRPr="005B2E28">
              <w:rPr>
                <w:sz w:val="20"/>
                <w:szCs w:val="20"/>
              </w:rPr>
              <w:t>кроме</w:t>
            </w:r>
            <w:proofErr w:type="gramEnd"/>
            <w:r w:rsidRPr="005B2E28">
              <w:rPr>
                <w:sz w:val="20"/>
                <w:szCs w:val="20"/>
              </w:rPr>
              <w:t xml:space="preserve"> общепринятых;</w:t>
            </w:r>
            <w:r w:rsidRPr="005B2E28">
              <w:rPr>
                <w:sz w:val="20"/>
                <w:szCs w:val="20"/>
              </w:rPr>
              <w:br/>
              <w:t>- литературный стиль.</w:t>
            </w:r>
          </w:p>
        </w:tc>
        <w:tc>
          <w:tcPr>
            <w:tcW w:w="1417" w:type="dxa"/>
            <w:shd w:val="clear" w:color="auto" w:fill="auto"/>
          </w:tcPr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</w:p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 w:rsidRPr="005B2E28">
              <w:rPr>
                <w:rFonts w:eastAsia="Times New Roman"/>
                <w:sz w:val="20"/>
                <w:szCs w:val="20"/>
              </w:rPr>
              <w:t>0-1</w:t>
            </w:r>
          </w:p>
        </w:tc>
      </w:tr>
      <w:tr w:rsidR="00B92E3F" w:rsidRPr="005B2E28" w:rsidTr="00EB6E54">
        <w:trPr>
          <w:trHeight w:val="662"/>
        </w:trPr>
        <w:tc>
          <w:tcPr>
            <w:tcW w:w="3544" w:type="dxa"/>
            <w:shd w:val="clear" w:color="auto" w:fill="auto"/>
          </w:tcPr>
          <w:p w:rsidR="00B92E3F" w:rsidRPr="005B2E28" w:rsidRDefault="00B92E3F" w:rsidP="00EB6E54">
            <w:pPr>
              <w:pStyle w:val="ad"/>
              <w:spacing w:after="0"/>
              <w:ind w:firstLine="0"/>
              <w:jc w:val="left"/>
              <w:rPr>
                <w:rFonts w:eastAsia="Times New Roman"/>
                <w:b/>
                <w:sz w:val="20"/>
                <w:szCs w:val="20"/>
              </w:rPr>
            </w:pPr>
            <w:r w:rsidRPr="005B2E28">
              <w:rPr>
                <w:rFonts w:eastAsia="Times New Roman"/>
                <w:b/>
                <w:sz w:val="20"/>
                <w:szCs w:val="20"/>
              </w:rPr>
              <w:lastRenderedPageBreak/>
              <w:t>ИТОГО в соответствии с рейтингом</w:t>
            </w:r>
          </w:p>
        </w:tc>
        <w:tc>
          <w:tcPr>
            <w:tcW w:w="4536" w:type="dxa"/>
            <w:shd w:val="clear" w:color="auto" w:fill="auto"/>
          </w:tcPr>
          <w:p w:rsidR="00B92E3F" w:rsidRPr="005B2E28" w:rsidRDefault="00B92E3F" w:rsidP="00EB6E54">
            <w:pPr>
              <w:pStyle w:val="ad"/>
              <w:spacing w:after="0"/>
              <w:ind w:firstLine="0"/>
              <w:rPr>
                <w:rFonts w:eastAsia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B92E3F" w:rsidRPr="005B2E28" w:rsidRDefault="00B92E3F" w:rsidP="00EB6E54">
            <w:pPr>
              <w:pStyle w:val="ad"/>
              <w:spacing w:after="0"/>
              <w:ind w:firstLine="0"/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5B2E28">
              <w:rPr>
                <w:rFonts w:eastAsia="Times New Roman"/>
                <w:b/>
                <w:sz w:val="20"/>
                <w:szCs w:val="20"/>
              </w:rPr>
              <w:t>10</w:t>
            </w:r>
          </w:p>
        </w:tc>
      </w:tr>
    </w:tbl>
    <w:p w:rsidR="00B92E3F" w:rsidRPr="00B92E3F" w:rsidRDefault="00B92E3F" w:rsidP="00B92E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17517">
        <w:rPr>
          <w:rFonts w:ascii="Times New Roman" w:eastAsia="Times New Roman" w:hAnsi="Times New Roman"/>
          <w:b/>
          <w:sz w:val="24"/>
          <w:szCs w:val="24"/>
          <w:lang w:eastAsia="ar-SA"/>
        </w:rPr>
        <w:br/>
      </w:r>
      <w:r w:rsidRPr="00B92E3F">
        <w:rPr>
          <w:rFonts w:ascii="Times New Roman" w:hAnsi="Times New Roman"/>
          <w:b/>
          <w:sz w:val="24"/>
          <w:szCs w:val="24"/>
        </w:rPr>
        <w:t>5. Семинар</w:t>
      </w:r>
    </w:p>
    <w:p w:rsidR="00B92E3F" w:rsidRPr="00517517" w:rsidRDefault="00B92E3F" w:rsidP="00B92E3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92E3F" w:rsidRPr="005B2E28" w:rsidRDefault="00B92E3F" w:rsidP="00B92E3F">
      <w:pPr>
        <w:pStyle w:val="a3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5B2E28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Темы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 xml:space="preserve">и вопросы </w:t>
      </w:r>
      <w:r w:rsidRPr="005B2E28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для дискуссии при подготовке к семинару:</w:t>
      </w:r>
    </w:p>
    <w:p w:rsidR="00B92E3F" w:rsidRPr="005B2E28" w:rsidRDefault="00B92E3F" w:rsidP="00B92E3F">
      <w:pPr>
        <w:pStyle w:val="a3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B92E3F" w:rsidRDefault="00B92E3F" w:rsidP="00B92E3F">
      <w:pPr>
        <w:pStyle w:val="Default"/>
        <w:ind w:firstLine="720"/>
        <w:rPr>
          <w:b/>
          <w:bCs/>
        </w:rPr>
      </w:pPr>
      <w:r w:rsidRPr="005B2E28">
        <w:rPr>
          <w:b/>
          <w:bCs/>
          <w:i/>
          <w:iCs/>
        </w:rPr>
        <w:t xml:space="preserve">1. </w:t>
      </w:r>
      <w:r w:rsidRPr="005B2E28">
        <w:rPr>
          <w:b/>
          <w:bCs/>
        </w:rPr>
        <w:t xml:space="preserve">Сравнительная педагогика как наука и учебная дисциплина </w:t>
      </w:r>
    </w:p>
    <w:p w:rsidR="00B92E3F" w:rsidRDefault="00B92E3F" w:rsidP="00B92E3F">
      <w:pPr>
        <w:pStyle w:val="Default"/>
        <w:ind w:firstLine="720"/>
      </w:pPr>
    </w:p>
    <w:p w:rsidR="00B92E3F" w:rsidRDefault="00B92E3F" w:rsidP="00B92E3F">
      <w:pPr>
        <w:pStyle w:val="Default"/>
        <w:ind w:firstLine="720"/>
      </w:pPr>
      <w:r>
        <w:t>Вопросы для обсуждения:</w:t>
      </w:r>
    </w:p>
    <w:p w:rsidR="00B92E3F" w:rsidRPr="005B2E28" w:rsidRDefault="00B92E3F" w:rsidP="00B92E3F">
      <w:pPr>
        <w:pStyle w:val="Default"/>
        <w:ind w:firstLine="720"/>
      </w:pPr>
    </w:p>
    <w:p w:rsidR="00B92E3F" w:rsidRDefault="00B92E3F" w:rsidP="00B92E3F">
      <w:pPr>
        <w:pStyle w:val="Default"/>
        <w:ind w:firstLine="720"/>
      </w:pPr>
      <w:r w:rsidRPr="005B2E28">
        <w:t xml:space="preserve">М.А.Жюльен – основоположник сравнительной педагогики. </w:t>
      </w:r>
    </w:p>
    <w:p w:rsidR="00B92E3F" w:rsidRDefault="00B92E3F" w:rsidP="00B92E3F">
      <w:pPr>
        <w:pStyle w:val="Default"/>
        <w:ind w:firstLine="720"/>
      </w:pPr>
      <w:r w:rsidRPr="005B2E28">
        <w:t xml:space="preserve">Этапы становления и развития сравнительной педагогики. </w:t>
      </w:r>
    </w:p>
    <w:p w:rsidR="00B92E3F" w:rsidRDefault="00B92E3F" w:rsidP="00B92E3F">
      <w:pPr>
        <w:pStyle w:val="Default"/>
        <w:ind w:firstLine="720"/>
      </w:pPr>
      <w:r w:rsidRPr="005B2E28">
        <w:t xml:space="preserve">Задачи сравнительной педагогики как науки и учебной дисциплины. </w:t>
      </w:r>
    </w:p>
    <w:p w:rsidR="00B92E3F" w:rsidRDefault="00B92E3F" w:rsidP="00B92E3F">
      <w:pPr>
        <w:pStyle w:val="Default"/>
        <w:ind w:firstLine="720"/>
      </w:pPr>
      <w:r w:rsidRPr="005B2E28">
        <w:t xml:space="preserve">Роль и место сравнительной педагогики в системе педагогических наук. Предмет сравнительной педагогики и его специфика. </w:t>
      </w:r>
    </w:p>
    <w:p w:rsidR="00B92E3F" w:rsidRDefault="00B92E3F" w:rsidP="00B92E3F">
      <w:pPr>
        <w:pStyle w:val="Default"/>
        <w:ind w:firstLine="720"/>
      </w:pPr>
      <w:r w:rsidRPr="005B2E28">
        <w:t xml:space="preserve">Анализ взглядов отечественных и зарубежных ученых на роль и задачи сравнительной педагогики. </w:t>
      </w:r>
    </w:p>
    <w:p w:rsidR="00B92E3F" w:rsidRPr="005B2E28" w:rsidRDefault="00B92E3F" w:rsidP="00B92E3F">
      <w:pPr>
        <w:pStyle w:val="Default"/>
        <w:ind w:firstLine="720"/>
      </w:pPr>
      <w:r w:rsidRPr="005B2E28">
        <w:t xml:space="preserve">Научно-терминологический аппарат сравнительной педагогики. </w:t>
      </w:r>
    </w:p>
    <w:p w:rsidR="00B92E3F" w:rsidRDefault="00B92E3F" w:rsidP="00B92E3F">
      <w:pPr>
        <w:pStyle w:val="Default"/>
        <w:ind w:firstLine="720"/>
      </w:pPr>
      <w:r w:rsidRPr="005B2E28">
        <w:t xml:space="preserve">Сравнительная педагогика как учебная дисциплина. История становления и развития дисциплины, современное состояние. Характеристика учебной литературы по сравнительной педагогике: энциклопедии, словари, учебные пособия, журналы. </w:t>
      </w:r>
    </w:p>
    <w:p w:rsidR="00B92E3F" w:rsidRPr="005B2E28" w:rsidRDefault="00B92E3F" w:rsidP="00B92E3F">
      <w:pPr>
        <w:pStyle w:val="Default"/>
        <w:ind w:firstLine="720"/>
      </w:pPr>
    </w:p>
    <w:p w:rsidR="00B92E3F" w:rsidRDefault="00B92E3F" w:rsidP="00B92E3F">
      <w:pPr>
        <w:pStyle w:val="Default"/>
        <w:ind w:firstLine="720"/>
        <w:rPr>
          <w:b/>
          <w:bCs/>
        </w:rPr>
      </w:pPr>
      <w:r w:rsidRPr="005B2E28">
        <w:rPr>
          <w:b/>
          <w:bCs/>
          <w:i/>
          <w:iCs/>
        </w:rPr>
        <w:t xml:space="preserve">2. </w:t>
      </w:r>
      <w:r w:rsidRPr="005B2E28">
        <w:rPr>
          <w:b/>
          <w:bCs/>
        </w:rPr>
        <w:t xml:space="preserve">История развития сравнительной педагогики </w:t>
      </w:r>
    </w:p>
    <w:p w:rsidR="00B92E3F" w:rsidRDefault="00B92E3F" w:rsidP="00B92E3F">
      <w:pPr>
        <w:pStyle w:val="Default"/>
        <w:ind w:firstLine="720"/>
        <w:rPr>
          <w:b/>
          <w:bCs/>
        </w:rPr>
      </w:pPr>
    </w:p>
    <w:p w:rsidR="00B92E3F" w:rsidRDefault="00B92E3F" w:rsidP="00B92E3F">
      <w:pPr>
        <w:pStyle w:val="Default"/>
        <w:ind w:firstLine="720"/>
      </w:pPr>
      <w:r>
        <w:t>Вопросы для обсуждения:</w:t>
      </w:r>
    </w:p>
    <w:p w:rsidR="00B92E3F" w:rsidRPr="005B2E28" w:rsidRDefault="00B92E3F" w:rsidP="00B92E3F">
      <w:pPr>
        <w:pStyle w:val="Default"/>
        <w:ind w:firstLine="720"/>
      </w:pPr>
    </w:p>
    <w:p w:rsidR="00B92E3F" w:rsidRDefault="00B92E3F" w:rsidP="00B92E3F">
      <w:pPr>
        <w:pStyle w:val="Default"/>
        <w:ind w:firstLine="720"/>
      </w:pPr>
      <w:r w:rsidRPr="005B2E28">
        <w:t xml:space="preserve">Донаучный период в развитии сравнительной педагогики. </w:t>
      </w:r>
    </w:p>
    <w:p w:rsidR="00B92E3F" w:rsidRDefault="00B92E3F" w:rsidP="00B92E3F">
      <w:pPr>
        <w:pStyle w:val="Default"/>
        <w:ind w:firstLine="720"/>
      </w:pPr>
      <w:r w:rsidRPr="005B2E28">
        <w:t xml:space="preserve">Труд К.Д.Ушинского «О народности в общественном воспитании». Вклад Ушинского в становление сравнительной педагогики в России. </w:t>
      </w:r>
    </w:p>
    <w:p w:rsidR="00B92E3F" w:rsidRDefault="00B92E3F" w:rsidP="00B92E3F">
      <w:pPr>
        <w:pStyle w:val="Default"/>
        <w:ind w:firstLine="720"/>
      </w:pPr>
      <w:r w:rsidRPr="005B2E28">
        <w:t xml:space="preserve">Развитие сравнительной педагогики в СССР. Центры исследования проблем образования за рубежом в СССР направления их деятельности. </w:t>
      </w:r>
    </w:p>
    <w:p w:rsidR="00B92E3F" w:rsidRPr="005B2E28" w:rsidRDefault="00B92E3F" w:rsidP="00B92E3F">
      <w:pPr>
        <w:pStyle w:val="Default"/>
        <w:ind w:firstLine="720"/>
      </w:pPr>
      <w:r w:rsidRPr="005B2E28">
        <w:t xml:space="preserve">Современные российские ученые (Б.Л.Вульфсон, З.А. </w:t>
      </w:r>
      <w:proofErr w:type="spellStart"/>
      <w:r w:rsidRPr="005B2E28">
        <w:t>Малькова</w:t>
      </w:r>
      <w:proofErr w:type="spellEnd"/>
      <w:r w:rsidRPr="005B2E28">
        <w:t xml:space="preserve">, А.Н.Джуринский) и их труды по сравнительной педагогике. Роль журнала «Педагогика» в популяризации сравнительно-педагогического знания. </w:t>
      </w:r>
    </w:p>
    <w:p w:rsidR="00B92E3F" w:rsidRDefault="00B92E3F" w:rsidP="00B92E3F">
      <w:pPr>
        <w:pStyle w:val="Default"/>
        <w:ind w:firstLine="720"/>
      </w:pPr>
      <w:proofErr w:type="gramStart"/>
      <w:r w:rsidRPr="005B2E28">
        <w:t xml:space="preserve">Опыт освещения проблем образования </w:t>
      </w:r>
      <w:r>
        <w:t xml:space="preserve">за рубежом </w:t>
      </w:r>
      <w:r w:rsidRPr="005B2E28">
        <w:t xml:space="preserve">в диссертационных исследованиях (90-е гг. ХХ - </w:t>
      </w:r>
      <w:proofErr w:type="spellStart"/>
      <w:r w:rsidRPr="005B2E28">
        <w:t>нач</w:t>
      </w:r>
      <w:proofErr w:type="spellEnd"/>
      <w:r w:rsidRPr="005B2E28">
        <w:t>.</w:t>
      </w:r>
      <w:proofErr w:type="gramEnd"/>
      <w:r w:rsidRPr="005B2E28">
        <w:t xml:space="preserve"> ХХ</w:t>
      </w:r>
      <w:proofErr w:type="gramStart"/>
      <w:r w:rsidRPr="005B2E28">
        <w:t>1</w:t>
      </w:r>
      <w:proofErr w:type="gramEnd"/>
      <w:r w:rsidRPr="005B2E28">
        <w:t xml:space="preserve">. вв.) Трудности и проблемы в развитии сравнительной педагогики как научного направления в педагогической науке. </w:t>
      </w:r>
    </w:p>
    <w:p w:rsidR="00B92E3F" w:rsidRPr="005B2E28" w:rsidRDefault="00B92E3F" w:rsidP="00B92E3F">
      <w:pPr>
        <w:pStyle w:val="Default"/>
        <w:ind w:firstLine="720"/>
      </w:pPr>
    </w:p>
    <w:p w:rsidR="00B92E3F" w:rsidRDefault="00B92E3F" w:rsidP="00B92E3F">
      <w:pPr>
        <w:pStyle w:val="Default"/>
        <w:ind w:firstLine="720"/>
        <w:rPr>
          <w:b/>
          <w:bCs/>
        </w:rPr>
      </w:pPr>
      <w:r w:rsidRPr="005B2E28">
        <w:rPr>
          <w:b/>
          <w:bCs/>
        </w:rPr>
        <w:t xml:space="preserve">3. Методология сравнительно-педагогического исследования </w:t>
      </w:r>
    </w:p>
    <w:p w:rsidR="00B92E3F" w:rsidRDefault="00B92E3F" w:rsidP="00B92E3F">
      <w:pPr>
        <w:pStyle w:val="Default"/>
        <w:ind w:firstLine="720"/>
        <w:rPr>
          <w:b/>
          <w:bCs/>
        </w:rPr>
      </w:pPr>
    </w:p>
    <w:p w:rsidR="00B92E3F" w:rsidRDefault="00B92E3F" w:rsidP="00B92E3F">
      <w:pPr>
        <w:pStyle w:val="Default"/>
        <w:ind w:firstLine="720"/>
      </w:pPr>
      <w:r>
        <w:t>Вопросы для обсуждения:</w:t>
      </w:r>
    </w:p>
    <w:p w:rsidR="00B92E3F" w:rsidRPr="005B2E28" w:rsidRDefault="00B92E3F" w:rsidP="00B92E3F">
      <w:pPr>
        <w:pStyle w:val="Default"/>
        <w:ind w:firstLine="720"/>
      </w:pPr>
    </w:p>
    <w:p w:rsidR="00B92E3F" w:rsidRDefault="00B92E3F" w:rsidP="00B92E3F">
      <w:pPr>
        <w:pStyle w:val="Default"/>
        <w:ind w:firstLine="720"/>
      </w:pPr>
      <w:r w:rsidRPr="005B2E28">
        <w:t>Типология сравнительно-педагогических исследований и их характеристика.</w:t>
      </w:r>
    </w:p>
    <w:p w:rsidR="00B92E3F" w:rsidRDefault="00B92E3F" w:rsidP="00B92E3F">
      <w:pPr>
        <w:pStyle w:val="Default"/>
        <w:ind w:firstLine="720"/>
      </w:pPr>
      <w:r w:rsidRPr="005B2E28">
        <w:t xml:space="preserve"> Специфика научного аппарата сравнительно-педагогического исследования. Цель и задачи сравнительно-педагогического исследования. Объект и предмет. Гипотеза в сравнительно-педагогическом исследовании. Методологические принципы (объективность, комплексность, системность). </w:t>
      </w:r>
    </w:p>
    <w:p w:rsidR="00B92E3F" w:rsidRDefault="00B92E3F" w:rsidP="00B92E3F">
      <w:pPr>
        <w:pStyle w:val="Default"/>
        <w:ind w:firstLine="720"/>
      </w:pPr>
      <w:r w:rsidRPr="005B2E28">
        <w:t xml:space="preserve">Подходы: страноведческий, исторический, индуктивный, дедуктивный, экономический, этнокультурный. </w:t>
      </w:r>
    </w:p>
    <w:p w:rsidR="00B92E3F" w:rsidRDefault="00B92E3F" w:rsidP="00B92E3F">
      <w:pPr>
        <w:pStyle w:val="Default"/>
        <w:ind w:firstLine="720"/>
      </w:pPr>
      <w:r w:rsidRPr="005B2E28">
        <w:t xml:space="preserve">Теоретические источники (научная, справочная и статистическая литература). </w:t>
      </w:r>
    </w:p>
    <w:p w:rsidR="00B92E3F" w:rsidRDefault="00B92E3F" w:rsidP="00B92E3F">
      <w:pPr>
        <w:pStyle w:val="Default"/>
        <w:ind w:firstLine="720"/>
      </w:pPr>
      <w:r w:rsidRPr="005B2E28">
        <w:t xml:space="preserve">Методика и алгоритм сравнительно-педагогического исследования. Комплекс методов исследования (описательный, статистический, исторический, сравнительный, аналитические и др.) и особенности их использования. </w:t>
      </w:r>
    </w:p>
    <w:p w:rsidR="00B92E3F" w:rsidRDefault="00B92E3F" w:rsidP="00B92E3F">
      <w:pPr>
        <w:pStyle w:val="Default"/>
        <w:ind w:firstLine="720"/>
      </w:pPr>
      <w:r w:rsidRPr="005B2E28">
        <w:lastRenderedPageBreak/>
        <w:t>Проблема новизны и практической значимости исследований по сравнительной педагогике. Структура исследования и его разделы.</w:t>
      </w:r>
    </w:p>
    <w:p w:rsidR="00B92E3F" w:rsidRDefault="00B92E3F" w:rsidP="00B92E3F">
      <w:pPr>
        <w:pStyle w:val="Default"/>
        <w:ind w:firstLine="720"/>
      </w:pPr>
    </w:p>
    <w:p w:rsidR="00B92E3F" w:rsidRPr="005B2E28" w:rsidRDefault="00B92E3F" w:rsidP="00B92E3F">
      <w:pPr>
        <w:pStyle w:val="Default"/>
        <w:ind w:firstLine="720"/>
        <w:rPr>
          <w:b/>
          <w:bCs/>
          <w:i/>
          <w:iCs/>
          <w:color w:val="auto"/>
        </w:rPr>
      </w:pPr>
    </w:p>
    <w:p w:rsidR="00B92E3F" w:rsidRDefault="00B92E3F" w:rsidP="00B92E3F">
      <w:pPr>
        <w:pStyle w:val="Default"/>
        <w:ind w:firstLine="720"/>
        <w:rPr>
          <w:b/>
          <w:bCs/>
          <w:color w:val="auto"/>
        </w:rPr>
      </w:pPr>
      <w:r>
        <w:rPr>
          <w:b/>
          <w:bCs/>
          <w:color w:val="auto"/>
        </w:rPr>
        <w:t xml:space="preserve">4. </w:t>
      </w:r>
      <w:r w:rsidRPr="005B2E28">
        <w:rPr>
          <w:b/>
          <w:bCs/>
          <w:color w:val="auto"/>
        </w:rPr>
        <w:t>Система подготовки педагогических кадров</w:t>
      </w:r>
      <w:r>
        <w:rPr>
          <w:b/>
          <w:bCs/>
          <w:color w:val="auto"/>
        </w:rPr>
        <w:t>.</w:t>
      </w:r>
    </w:p>
    <w:p w:rsidR="00B92E3F" w:rsidRDefault="00B92E3F" w:rsidP="00B92E3F">
      <w:pPr>
        <w:pStyle w:val="Default"/>
        <w:ind w:firstLine="720"/>
        <w:rPr>
          <w:b/>
          <w:bCs/>
          <w:color w:val="auto"/>
        </w:rPr>
      </w:pPr>
    </w:p>
    <w:p w:rsidR="00B92E3F" w:rsidRDefault="00B92E3F" w:rsidP="00B92E3F">
      <w:pPr>
        <w:pStyle w:val="Default"/>
        <w:ind w:firstLine="720"/>
      </w:pPr>
      <w:r>
        <w:t>Вопросы для обсуждения:</w:t>
      </w:r>
    </w:p>
    <w:p w:rsidR="00B92E3F" w:rsidRDefault="00B92E3F" w:rsidP="00B92E3F">
      <w:pPr>
        <w:pStyle w:val="Default"/>
        <w:ind w:firstLine="720"/>
        <w:rPr>
          <w:b/>
          <w:bCs/>
          <w:color w:val="auto"/>
        </w:rPr>
      </w:pPr>
    </w:p>
    <w:p w:rsidR="00B92E3F" w:rsidRDefault="00B92E3F" w:rsidP="00B92E3F">
      <w:pPr>
        <w:pStyle w:val="Default"/>
        <w:ind w:firstLine="720"/>
        <w:rPr>
          <w:color w:val="auto"/>
        </w:rPr>
      </w:pPr>
      <w:r w:rsidRPr="005B2E28">
        <w:rPr>
          <w:b/>
          <w:bCs/>
          <w:color w:val="auto"/>
        </w:rPr>
        <w:t xml:space="preserve"> </w:t>
      </w:r>
      <w:r w:rsidRPr="005B2E28">
        <w:rPr>
          <w:color w:val="auto"/>
        </w:rPr>
        <w:t xml:space="preserve">Причины реформирования педагогического образования в конце </w:t>
      </w:r>
      <w:proofErr w:type="spellStart"/>
      <w:r w:rsidRPr="005B2E28">
        <w:rPr>
          <w:color w:val="auto"/>
        </w:rPr>
        <w:t>ХХ-начале</w:t>
      </w:r>
      <w:proofErr w:type="spellEnd"/>
      <w:r w:rsidRPr="005B2E28">
        <w:rPr>
          <w:color w:val="auto"/>
        </w:rPr>
        <w:t xml:space="preserve"> ХХ</w:t>
      </w:r>
      <w:proofErr w:type="gramStart"/>
      <w:r w:rsidRPr="005B2E28">
        <w:rPr>
          <w:color w:val="auto"/>
        </w:rPr>
        <w:t>1</w:t>
      </w:r>
      <w:proofErr w:type="gramEnd"/>
      <w:r w:rsidRPr="005B2E28">
        <w:rPr>
          <w:color w:val="auto"/>
        </w:rPr>
        <w:t xml:space="preserve"> вв. </w:t>
      </w:r>
    </w:p>
    <w:p w:rsidR="00B92E3F" w:rsidRDefault="00B92E3F" w:rsidP="00B92E3F">
      <w:pPr>
        <w:pStyle w:val="Default"/>
        <w:ind w:firstLine="720"/>
        <w:rPr>
          <w:color w:val="auto"/>
        </w:rPr>
      </w:pPr>
      <w:r w:rsidRPr="005B2E28">
        <w:rPr>
          <w:color w:val="auto"/>
        </w:rPr>
        <w:t>Приоритеты модернизации педагогического образования.</w:t>
      </w:r>
    </w:p>
    <w:p w:rsidR="00B92E3F" w:rsidRDefault="00B92E3F" w:rsidP="00B92E3F">
      <w:pPr>
        <w:pStyle w:val="Default"/>
        <w:ind w:firstLine="720"/>
        <w:rPr>
          <w:color w:val="auto"/>
        </w:rPr>
      </w:pPr>
      <w:r w:rsidRPr="005B2E28">
        <w:rPr>
          <w:color w:val="auto"/>
        </w:rPr>
        <w:t xml:space="preserve"> Структурная и содержательная перестройка подготовки педагогических кадров. </w:t>
      </w:r>
    </w:p>
    <w:p w:rsidR="00B92E3F" w:rsidRDefault="00B92E3F" w:rsidP="00B92E3F">
      <w:pPr>
        <w:pStyle w:val="Default"/>
        <w:ind w:firstLine="720"/>
        <w:rPr>
          <w:color w:val="auto"/>
        </w:rPr>
      </w:pPr>
      <w:r w:rsidRPr="005B2E28">
        <w:rPr>
          <w:color w:val="auto"/>
        </w:rPr>
        <w:t xml:space="preserve">Создание педагогических университетов. </w:t>
      </w:r>
    </w:p>
    <w:p w:rsidR="00B92E3F" w:rsidRDefault="00B92E3F" w:rsidP="00B92E3F">
      <w:pPr>
        <w:pStyle w:val="Default"/>
        <w:ind w:firstLine="720"/>
        <w:rPr>
          <w:color w:val="auto"/>
        </w:rPr>
      </w:pPr>
      <w:r w:rsidRPr="005B2E28">
        <w:rPr>
          <w:color w:val="auto"/>
        </w:rPr>
        <w:t xml:space="preserve">Содержание педагогического образования. Обязательные и элективные курсы. Педагогическая практика: виды, сроки проведения. </w:t>
      </w:r>
    </w:p>
    <w:p w:rsidR="00B92E3F" w:rsidRPr="005B2E28" w:rsidRDefault="00B92E3F" w:rsidP="00B92E3F">
      <w:pPr>
        <w:pStyle w:val="Default"/>
        <w:ind w:firstLine="720"/>
        <w:rPr>
          <w:color w:val="auto"/>
        </w:rPr>
      </w:pPr>
      <w:r w:rsidRPr="005B2E28">
        <w:rPr>
          <w:color w:val="auto"/>
        </w:rPr>
        <w:t>Инновации в системе подготовки педагогических кадров за рубежом (США, Франция, Япония, Герма</w:t>
      </w:r>
      <w:r>
        <w:rPr>
          <w:color w:val="auto"/>
        </w:rPr>
        <w:t>ния)</w:t>
      </w:r>
      <w:r w:rsidRPr="005B2E28">
        <w:rPr>
          <w:color w:val="auto"/>
        </w:rPr>
        <w:t xml:space="preserve">. </w:t>
      </w:r>
    </w:p>
    <w:p w:rsidR="00B92E3F" w:rsidRPr="005B2E28" w:rsidRDefault="00B92E3F" w:rsidP="00B92E3F">
      <w:pPr>
        <w:pStyle w:val="Default"/>
        <w:ind w:firstLine="720"/>
        <w:rPr>
          <w:b/>
          <w:bCs/>
          <w:i/>
          <w:iCs/>
          <w:color w:val="auto"/>
        </w:rPr>
      </w:pPr>
    </w:p>
    <w:p w:rsidR="00B92E3F" w:rsidRDefault="00B92E3F" w:rsidP="00B92E3F">
      <w:pPr>
        <w:pStyle w:val="Default"/>
        <w:ind w:firstLine="720"/>
        <w:rPr>
          <w:b/>
          <w:bCs/>
          <w:color w:val="auto"/>
        </w:rPr>
      </w:pPr>
      <w:r>
        <w:rPr>
          <w:b/>
          <w:bCs/>
          <w:color w:val="auto"/>
        </w:rPr>
        <w:t>5. Система</w:t>
      </w:r>
      <w:r w:rsidRPr="005B2E28">
        <w:rPr>
          <w:b/>
          <w:bCs/>
          <w:color w:val="auto"/>
        </w:rPr>
        <w:t xml:space="preserve"> </w:t>
      </w:r>
      <w:r>
        <w:rPr>
          <w:b/>
          <w:bCs/>
          <w:color w:val="auto"/>
        </w:rPr>
        <w:t xml:space="preserve">высшего </w:t>
      </w:r>
      <w:r w:rsidRPr="005B2E28">
        <w:rPr>
          <w:b/>
          <w:bCs/>
          <w:color w:val="auto"/>
        </w:rPr>
        <w:t xml:space="preserve">образования страны </w:t>
      </w:r>
      <w:r>
        <w:rPr>
          <w:b/>
          <w:bCs/>
          <w:color w:val="auto"/>
        </w:rPr>
        <w:t xml:space="preserve">за рубежом </w:t>
      </w:r>
      <w:r w:rsidRPr="005B2E28">
        <w:rPr>
          <w:b/>
          <w:bCs/>
          <w:color w:val="auto"/>
        </w:rPr>
        <w:t>(на выбор)</w:t>
      </w:r>
      <w:r>
        <w:rPr>
          <w:b/>
          <w:bCs/>
          <w:color w:val="auto"/>
        </w:rPr>
        <w:t>.</w:t>
      </w:r>
    </w:p>
    <w:p w:rsidR="00B92E3F" w:rsidRDefault="00B92E3F" w:rsidP="00B92E3F">
      <w:pPr>
        <w:pStyle w:val="Default"/>
        <w:ind w:firstLine="720"/>
        <w:rPr>
          <w:b/>
          <w:bCs/>
          <w:color w:val="auto"/>
        </w:rPr>
      </w:pPr>
    </w:p>
    <w:p w:rsidR="00B92E3F" w:rsidRDefault="00B92E3F" w:rsidP="00B92E3F">
      <w:pPr>
        <w:pStyle w:val="Default"/>
        <w:ind w:firstLine="720"/>
      </w:pPr>
      <w:r w:rsidRPr="005B2E28">
        <w:rPr>
          <w:b/>
          <w:bCs/>
          <w:color w:val="auto"/>
        </w:rPr>
        <w:t xml:space="preserve"> </w:t>
      </w:r>
      <w:r>
        <w:t>Вопросы для обсуждения:</w:t>
      </w:r>
    </w:p>
    <w:p w:rsidR="00B92E3F" w:rsidRPr="005B2E28" w:rsidRDefault="00B92E3F" w:rsidP="00B92E3F">
      <w:pPr>
        <w:pStyle w:val="Default"/>
        <w:ind w:firstLine="720"/>
        <w:rPr>
          <w:color w:val="auto"/>
        </w:rPr>
      </w:pPr>
    </w:p>
    <w:p w:rsidR="00B92E3F" w:rsidRDefault="00B92E3F" w:rsidP="00B92E3F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B2E28">
        <w:rPr>
          <w:rFonts w:ascii="Times New Roman" w:hAnsi="Times New Roman" w:cs="Times New Roman"/>
          <w:sz w:val="24"/>
          <w:szCs w:val="24"/>
        </w:rPr>
        <w:t xml:space="preserve">Государственная политика в сфере образования. </w:t>
      </w:r>
    </w:p>
    <w:p w:rsidR="00B92E3F" w:rsidRDefault="00B92E3F" w:rsidP="00B92E3F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B2E28">
        <w:rPr>
          <w:rFonts w:ascii="Times New Roman" w:hAnsi="Times New Roman" w:cs="Times New Roman"/>
          <w:sz w:val="24"/>
          <w:szCs w:val="24"/>
        </w:rPr>
        <w:t xml:space="preserve">Нормативно-законодательная база в сфере образования. </w:t>
      </w:r>
    </w:p>
    <w:p w:rsidR="00B92E3F" w:rsidRDefault="00B92E3F" w:rsidP="00B92E3F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B2E28">
        <w:rPr>
          <w:rFonts w:ascii="Times New Roman" w:hAnsi="Times New Roman" w:cs="Times New Roman"/>
          <w:sz w:val="24"/>
          <w:szCs w:val="24"/>
        </w:rPr>
        <w:t xml:space="preserve">Приоритеты развития системы образования. </w:t>
      </w:r>
    </w:p>
    <w:p w:rsidR="00B92E3F" w:rsidRDefault="00B92E3F" w:rsidP="00B92E3F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B2E28">
        <w:rPr>
          <w:rFonts w:ascii="Times New Roman" w:hAnsi="Times New Roman" w:cs="Times New Roman"/>
          <w:sz w:val="24"/>
          <w:szCs w:val="24"/>
        </w:rPr>
        <w:t>Управление и финансирование системы образования.</w:t>
      </w:r>
    </w:p>
    <w:p w:rsidR="00B92E3F" w:rsidRDefault="00B92E3F" w:rsidP="00B92E3F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B2E28">
        <w:rPr>
          <w:rFonts w:ascii="Times New Roman" w:hAnsi="Times New Roman" w:cs="Times New Roman"/>
          <w:sz w:val="24"/>
          <w:szCs w:val="24"/>
        </w:rPr>
        <w:t xml:space="preserve"> Структура системы образования (начальная, базовая и полная средняя школа), характеристика ее звеньев.</w:t>
      </w:r>
    </w:p>
    <w:p w:rsidR="00B92E3F" w:rsidRDefault="00B92E3F" w:rsidP="00B92E3F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B2E28">
        <w:rPr>
          <w:rFonts w:ascii="Times New Roman" w:hAnsi="Times New Roman" w:cs="Times New Roman"/>
          <w:sz w:val="24"/>
          <w:szCs w:val="24"/>
        </w:rPr>
        <w:t xml:space="preserve"> Национальные традиции </w:t>
      </w:r>
      <w:r>
        <w:rPr>
          <w:rFonts w:ascii="Times New Roman" w:hAnsi="Times New Roman" w:cs="Times New Roman"/>
          <w:sz w:val="24"/>
          <w:szCs w:val="24"/>
        </w:rPr>
        <w:t xml:space="preserve">высшего </w:t>
      </w:r>
      <w:r w:rsidRPr="005B2E28">
        <w:rPr>
          <w:rFonts w:ascii="Times New Roman" w:hAnsi="Times New Roman" w:cs="Times New Roman"/>
          <w:sz w:val="24"/>
          <w:szCs w:val="24"/>
        </w:rPr>
        <w:t xml:space="preserve">образования. Сроки обучения. Каникулы. Формы промежуточной и итоговой аттестации. Правила поступления в вуз. </w:t>
      </w:r>
    </w:p>
    <w:p w:rsidR="00B92E3F" w:rsidRDefault="00B92E3F" w:rsidP="00B92E3F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B2E28">
        <w:rPr>
          <w:rFonts w:ascii="Times New Roman" w:hAnsi="Times New Roman" w:cs="Times New Roman"/>
          <w:sz w:val="24"/>
          <w:szCs w:val="24"/>
        </w:rPr>
        <w:t>Характеристика высшей школы: типы вузов, циклы обучения. Статистические данные по высшей школе.</w:t>
      </w:r>
    </w:p>
    <w:p w:rsidR="00B92E3F" w:rsidRDefault="00B92E3F" w:rsidP="00B92E3F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B2E28">
        <w:rPr>
          <w:rFonts w:ascii="Times New Roman" w:hAnsi="Times New Roman" w:cs="Times New Roman"/>
          <w:sz w:val="24"/>
          <w:szCs w:val="24"/>
        </w:rPr>
        <w:t xml:space="preserve"> Система последипломного образования.</w:t>
      </w:r>
    </w:p>
    <w:p w:rsidR="00B92E3F" w:rsidRDefault="00B92E3F" w:rsidP="00B92E3F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B2E28">
        <w:rPr>
          <w:rFonts w:ascii="Times New Roman" w:hAnsi="Times New Roman" w:cs="Times New Roman"/>
          <w:sz w:val="24"/>
          <w:szCs w:val="24"/>
        </w:rPr>
        <w:t xml:space="preserve"> Подготовка педагогических и научных кадров. </w:t>
      </w:r>
    </w:p>
    <w:p w:rsidR="00B92E3F" w:rsidRPr="005B2E28" w:rsidRDefault="00B92E3F" w:rsidP="00B92E3F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B2E28">
        <w:rPr>
          <w:rFonts w:ascii="Times New Roman" w:hAnsi="Times New Roman" w:cs="Times New Roman"/>
          <w:sz w:val="24"/>
          <w:szCs w:val="24"/>
        </w:rPr>
        <w:t>Система повышения квалификации и переподготовки кадров.</w:t>
      </w:r>
    </w:p>
    <w:p w:rsidR="00B92E3F" w:rsidRPr="005B2E28" w:rsidRDefault="00B92E3F" w:rsidP="00B92E3F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76"/>
        <w:gridCol w:w="4536"/>
        <w:gridCol w:w="1381"/>
      </w:tblGrid>
      <w:tr w:rsidR="00B92E3F" w:rsidRPr="00517517" w:rsidTr="00EB6E54">
        <w:tc>
          <w:tcPr>
            <w:tcW w:w="3576" w:type="dxa"/>
          </w:tcPr>
          <w:p w:rsidR="00B92E3F" w:rsidRPr="00517517" w:rsidRDefault="00B92E3F" w:rsidP="00EB6E54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Критерии</w:t>
            </w:r>
          </w:p>
        </w:tc>
        <w:tc>
          <w:tcPr>
            <w:tcW w:w="4536" w:type="dxa"/>
          </w:tcPr>
          <w:p w:rsidR="00B92E3F" w:rsidRPr="00517517" w:rsidRDefault="00B92E3F" w:rsidP="00EB6E54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Показатели</w:t>
            </w:r>
          </w:p>
        </w:tc>
        <w:tc>
          <w:tcPr>
            <w:tcW w:w="1381" w:type="dxa"/>
          </w:tcPr>
          <w:p w:rsidR="00B92E3F" w:rsidRPr="00517517" w:rsidRDefault="00B92E3F" w:rsidP="00EB6E54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Баллы</w:t>
            </w:r>
          </w:p>
        </w:tc>
      </w:tr>
      <w:tr w:rsidR="00B92E3F" w:rsidRPr="00517517" w:rsidTr="00EB6E54">
        <w:tc>
          <w:tcPr>
            <w:tcW w:w="3576" w:type="dxa"/>
          </w:tcPr>
          <w:p w:rsidR="00B92E3F" w:rsidRPr="00517517" w:rsidRDefault="00B92E3F" w:rsidP="00EB6E54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Усвоение учебного материала</w:t>
            </w:r>
          </w:p>
        </w:tc>
        <w:tc>
          <w:tcPr>
            <w:tcW w:w="4536" w:type="dxa"/>
          </w:tcPr>
          <w:p w:rsidR="00B92E3F" w:rsidRPr="00517517" w:rsidRDefault="00B92E3F" w:rsidP="00EB6E54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Полное усвоение учебного материала</w:t>
            </w:r>
          </w:p>
        </w:tc>
        <w:tc>
          <w:tcPr>
            <w:tcW w:w="1381" w:type="dxa"/>
          </w:tcPr>
          <w:p w:rsidR="00B92E3F" w:rsidRPr="00517517" w:rsidRDefault="00B92E3F" w:rsidP="00EB6E54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B92E3F" w:rsidRPr="00517517" w:rsidTr="00EB6E54">
        <w:tc>
          <w:tcPr>
            <w:tcW w:w="3576" w:type="dxa"/>
          </w:tcPr>
          <w:p w:rsidR="00B92E3F" w:rsidRPr="00517517" w:rsidRDefault="00B92E3F" w:rsidP="00EB6E54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Анализ, обобщение, критическое осмысление учебного материала</w:t>
            </w:r>
          </w:p>
        </w:tc>
        <w:tc>
          <w:tcPr>
            <w:tcW w:w="4536" w:type="dxa"/>
          </w:tcPr>
          <w:p w:rsidR="00B92E3F" w:rsidRPr="00517517" w:rsidRDefault="00B92E3F" w:rsidP="00EB6E54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Представлены навыки анализа, обобщения, критического осмысления, публичной речи, аргументации, ведения дискуссии и полемики, критического восприятия информации</w:t>
            </w:r>
          </w:p>
        </w:tc>
        <w:tc>
          <w:tcPr>
            <w:tcW w:w="1381" w:type="dxa"/>
          </w:tcPr>
          <w:p w:rsidR="00B92E3F" w:rsidRPr="00517517" w:rsidRDefault="00B92E3F" w:rsidP="00EB6E54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B92E3F" w:rsidRPr="00517517" w:rsidTr="00EB6E54">
        <w:tc>
          <w:tcPr>
            <w:tcW w:w="3576" w:type="dxa"/>
          </w:tcPr>
          <w:p w:rsidR="00B92E3F" w:rsidRPr="00517517" w:rsidRDefault="00B92E3F" w:rsidP="00EB6E54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Умение  иллюстрировать теоретические положения конкретными примерами, применять их в новой ситуации</w:t>
            </w:r>
          </w:p>
        </w:tc>
        <w:tc>
          <w:tcPr>
            <w:tcW w:w="4536" w:type="dxa"/>
          </w:tcPr>
          <w:p w:rsidR="00B92E3F" w:rsidRPr="00517517" w:rsidRDefault="00B92E3F" w:rsidP="00EB6E54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Материал излагается грамотно, в определенной логической последовательности, точно используется терминология; иллюстрируется примерами</w:t>
            </w:r>
          </w:p>
        </w:tc>
        <w:tc>
          <w:tcPr>
            <w:tcW w:w="1381" w:type="dxa"/>
          </w:tcPr>
          <w:p w:rsidR="00B92E3F" w:rsidRPr="00517517" w:rsidRDefault="00B92E3F" w:rsidP="00EB6E54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B92E3F" w:rsidRPr="00517517" w:rsidTr="00EB6E54">
        <w:tc>
          <w:tcPr>
            <w:tcW w:w="3576" w:type="dxa"/>
          </w:tcPr>
          <w:p w:rsidR="00B92E3F" w:rsidRPr="00517517" w:rsidRDefault="00B92E3F" w:rsidP="00EB6E54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Представлена своя точка зрения</w:t>
            </w:r>
          </w:p>
        </w:tc>
        <w:tc>
          <w:tcPr>
            <w:tcW w:w="4536" w:type="dxa"/>
          </w:tcPr>
          <w:p w:rsidR="00B92E3F" w:rsidRPr="00517517" w:rsidRDefault="00B92E3F" w:rsidP="00EB6E54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Высказана своя точка зрения; продемонстрировано усвоение ранее изученных сопутствующих вопросов</w:t>
            </w:r>
          </w:p>
        </w:tc>
        <w:tc>
          <w:tcPr>
            <w:tcW w:w="1381" w:type="dxa"/>
          </w:tcPr>
          <w:p w:rsidR="00B92E3F" w:rsidRPr="00517517" w:rsidRDefault="00B92E3F" w:rsidP="00EB6E54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B92E3F" w:rsidRPr="00517517" w:rsidTr="00EB6E54">
        <w:tc>
          <w:tcPr>
            <w:tcW w:w="3576" w:type="dxa"/>
          </w:tcPr>
          <w:p w:rsidR="00B92E3F" w:rsidRPr="00517517" w:rsidRDefault="00B92E3F" w:rsidP="00EB6E54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17517">
              <w:rPr>
                <w:rFonts w:ascii="Times New Roman" w:hAnsi="Times New Roman" w:cs="Times New Roman"/>
                <w:b/>
                <w:sz w:val="24"/>
                <w:szCs w:val="24"/>
              </w:rPr>
              <w:t>ИТОГО в соответствии с рейтингом</w:t>
            </w:r>
          </w:p>
        </w:tc>
        <w:tc>
          <w:tcPr>
            <w:tcW w:w="4536" w:type="dxa"/>
          </w:tcPr>
          <w:p w:rsidR="00B92E3F" w:rsidRPr="00517517" w:rsidRDefault="00B92E3F" w:rsidP="00EB6E54">
            <w:pPr>
              <w:pStyle w:val="a3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81" w:type="dxa"/>
          </w:tcPr>
          <w:p w:rsidR="00B92E3F" w:rsidRPr="00517517" w:rsidRDefault="00B92E3F" w:rsidP="00EB6E54">
            <w:pPr>
              <w:pStyle w:val="a3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175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10</w:t>
            </w:r>
          </w:p>
        </w:tc>
      </w:tr>
    </w:tbl>
    <w:p w:rsidR="00B92E3F" w:rsidRDefault="00B92E3F" w:rsidP="00B92E3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92E3F" w:rsidRDefault="00B92E3F" w:rsidP="00B92E3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92E3F" w:rsidRDefault="00B92E3F" w:rsidP="00B92E3F">
      <w:pPr>
        <w:spacing w:after="0" w:line="240" w:lineRule="auto"/>
        <w:ind w:left="1069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>
        <w:rPr>
          <w:rFonts w:ascii="Times New Roman" w:hAnsi="Times New Roman"/>
          <w:b/>
          <w:sz w:val="24"/>
          <w:szCs w:val="24"/>
          <w:lang w:eastAsia="ar-SA"/>
        </w:rPr>
        <w:lastRenderedPageBreak/>
        <w:t>6. Аттестация с оценкой (зачет)</w:t>
      </w:r>
    </w:p>
    <w:p w:rsidR="00B92E3F" w:rsidRPr="008B314B" w:rsidRDefault="00B92E3F" w:rsidP="00B92E3F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eastAsia="ar-SA"/>
        </w:rPr>
      </w:pPr>
    </w:p>
    <w:p w:rsidR="00B92E3F" w:rsidRPr="005B2E28" w:rsidRDefault="00B92E3F" w:rsidP="00B92E3F">
      <w:pPr>
        <w:tabs>
          <w:tab w:val="left" w:pos="0"/>
        </w:tabs>
        <w:spacing w:line="240" w:lineRule="auto"/>
        <w:rPr>
          <w:rFonts w:ascii="Times New Roman" w:hAnsi="Times New Roman"/>
          <w:sz w:val="24"/>
          <w:szCs w:val="24"/>
          <w:lang w:eastAsia="ar-SA"/>
        </w:rPr>
      </w:pPr>
      <w:r w:rsidRPr="005B2E28">
        <w:rPr>
          <w:rFonts w:ascii="Times New Roman" w:hAnsi="Times New Roman"/>
          <w:b/>
          <w:sz w:val="24"/>
          <w:szCs w:val="24"/>
          <w:lang w:eastAsia="ar-SA"/>
        </w:rPr>
        <w:t>Цель зачета</w:t>
      </w:r>
      <w:r w:rsidRPr="005B2E28">
        <w:rPr>
          <w:rFonts w:ascii="Times New Roman" w:hAnsi="Times New Roman"/>
          <w:sz w:val="24"/>
          <w:szCs w:val="24"/>
          <w:lang w:eastAsia="ar-SA"/>
        </w:rPr>
        <w:t xml:space="preserve">: целостная оценка уровня </w:t>
      </w:r>
      <w:proofErr w:type="spellStart"/>
      <w:r w:rsidRPr="005B2E28">
        <w:rPr>
          <w:rFonts w:ascii="Times New Roman" w:hAnsi="Times New Roman"/>
          <w:sz w:val="24"/>
          <w:szCs w:val="24"/>
          <w:lang w:eastAsia="ar-SA"/>
        </w:rPr>
        <w:t>сформированности</w:t>
      </w:r>
      <w:proofErr w:type="spellEnd"/>
      <w:r w:rsidRPr="005B2E28">
        <w:rPr>
          <w:rFonts w:ascii="Times New Roman" w:hAnsi="Times New Roman"/>
          <w:sz w:val="24"/>
          <w:szCs w:val="24"/>
          <w:lang w:eastAsia="ar-SA"/>
        </w:rPr>
        <w:t xml:space="preserve"> компетенций на данном этапе их формирования. На зачете оцениваются знания в совокупности с умениями и опытом деятельности, полученными магистрантом, как на учебных занятиях, так и в рамках самостоятельной работы по дисциплине.</w:t>
      </w:r>
    </w:p>
    <w:p w:rsidR="00B92E3F" w:rsidRPr="005B2E28" w:rsidRDefault="00B92E3F" w:rsidP="00B92E3F">
      <w:pPr>
        <w:tabs>
          <w:tab w:val="left" w:pos="0"/>
        </w:tabs>
        <w:spacing w:line="240" w:lineRule="auto"/>
        <w:rPr>
          <w:rFonts w:ascii="Times New Roman" w:hAnsi="Times New Roman"/>
          <w:sz w:val="24"/>
          <w:szCs w:val="24"/>
          <w:lang w:eastAsia="ar-SA"/>
        </w:rPr>
      </w:pPr>
      <w:r w:rsidRPr="005B2E28">
        <w:rPr>
          <w:rFonts w:ascii="Times New Roman" w:hAnsi="Times New Roman"/>
          <w:b/>
          <w:sz w:val="24"/>
          <w:szCs w:val="24"/>
          <w:lang w:eastAsia="ar-SA"/>
        </w:rPr>
        <w:t>Форма проведения:</w:t>
      </w:r>
      <w:r w:rsidRPr="005B2E28">
        <w:rPr>
          <w:rFonts w:ascii="Times New Roman" w:hAnsi="Times New Roman"/>
          <w:sz w:val="24"/>
          <w:szCs w:val="24"/>
          <w:lang w:eastAsia="ar-SA"/>
        </w:rPr>
        <w:t xml:space="preserve"> в устной форме по теоретическим вопросам зачета в период промежуточной аттестации. </w:t>
      </w:r>
    </w:p>
    <w:p w:rsidR="00B92E3F" w:rsidRPr="005B2E28" w:rsidRDefault="00B92E3F" w:rsidP="00B92E3F">
      <w:pPr>
        <w:tabs>
          <w:tab w:val="left" w:pos="0"/>
        </w:tabs>
        <w:spacing w:line="240" w:lineRule="auto"/>
        <w:rPr>
          <w:rFonts w:ascii="Times New Roman" w:hAnsi="Times New Roman"/>
          <w:b/>
          <w:sz w:val="24"/>
          <w:szCs w:val="24"/>
          <w:lang w:eastAsia="ar-SA"/>
        </w:rPr>
      </w:pPr>
      <w:r w:rsidRPr="005B2E28">
        <w:rPr>
          <w:rFonts w:ascii="Times New Roman" w:hAnsi="Times New Roman"/>
          <w:b/>
          <w:sz w:val="24"/>
          <w:szCs w:val="24"/>
          <w:lang w:eastAsia="ar-SA"/>
        </w:rPr>
        <w:t>Перечень теоретических вопросов к зачету:</w:t>
      </w:r>
    </w:p>
    <w:p w:rsidR="00B92E3F" w:rsidRPr="005B2E28" w:rsidRDefault="00B92E3F" w:rsidP="00B92E3F">
      <w:pPr>
        <w:pStyle w:val="Default"/>
      </w:pPr>
    </w:p>
    <w:p w:rsidR="00B92E3F" w:rsidRPr="005B2E28" w:rsidRDefault="00B92E3F" w:rsidP="00B92E3F">
      <w:pPr>
        <w:pStyle w:val="Default"/>
        <w:spacing w:after="38"/>
        <w:rPr>
          <w:rFonts w:ascii="Arial" w:hAnsi="Arial" w:cs="Arial"/>
        </w:rPr>
      </w:pPr>
      <w:r w:rsidRPr="005B2E28">
        <w:t>1. Сравнительная педагогика: объект, предмет, задачи</w:t>
      </w:r>
      <w:r w:rsidRPr="005B2E28">
        <w:rPr>
          <w:rFonts w:ascii="Arial" w:hAnsi="Arial" w:cs="Arial"/>
        </w:rPr>
        <w:t xml:space="preserve">. </w:t>
      </w:r>
    </w:p>
    <w:p w:rsidR="00B92E3F" w:rsidRPr="005B2E28" w:rsidRDefault="00B92E3F" w:rsidP="00B92E3F">
      <w:pPr>
        <w:pStyle w:val="Default"/>
        <w:spacing w:after="38"/>
      </w:pPr>
      <w:r w:rsidRPr="005B2E28">
        <w:t xml:space="preserve">2. Этапы развития сравнительной педагогики. </w:t>
      </w:r>
    </w:p>
    <w:p w:rsidR="00B92E3F" w:rsidRPr="005B2E28" w:rsidRDefault="00B92E3F" w:rsidP="00B92E3F">
      <w:pPr>
        <w:pStyle w:val="Default"/>
        <w:spacing w:after="38"/>
      </w:pPr>
      <w:r w:rsidRPr="005B2E28">
        <w:t xml:space="preserve">3. Развитие отечественной сравнительной педагогики в дореволюционный и советский период </w:t>
      </w:r>
    </w:p>
    <w:p w:rsidR="00B92E3F" w:rsidRPr="005B2E28" w:rsidRDefault="00B92E3F" w:rsidP="00B92E3F">
      <w:pPr>
        <w:pStyle w:val="Default"/>
        <w:spacing w:after="38"/>
      </w:pPr>
      <w:r w:rsidRPr="005B2E28">
        <w:t xml:space="preserve">4. Развитие сравнительной педагогики в Российской Федерации на современном этапе. </w:t>
      </w:r>
    </w:p>
    <w:p w:rsidR="00B92E3F" w:rsidRPr="005B2E28" w:rsidRDefault="00B92E3F" w:rsidP="00B92E3F">
      <w:pPr>
        <w:pStyle w:val="Default"/>
        <w:spacing w:after="38"/>
      </w:pPr>
      <w:r w:rsidRPr="005B2E28">
        <w:t xml:space="preserve">5. Сравнительно-педагогическое исследование и методика его проведения. </w:t>
      </w:r>
    </w:p>
    <w:p w:rsidR="00B92E3F" w:rsidRPr="005B2E28" w:rsidRDefault="00B92E3F" w:rsidP="00B92E3F">
      <w:pPr>
        <w:pStyle w:val="Default"/>
        <w:spacing w:after="38"/>
      </w:pPr>
      <w:r w:rsidRPr="005B2E28">
        <w:t xml:space="preserve">6. Дистанционное образование (на примере одной из стран). </w:t>
      </w:r>
    </w:p>
    <w:p w:rsidR="00B92E3F" w:rsidRPr="005B2E28" w:rsidRDefault="00B92E3F" w:rsidP="00B92E3F">
      <w:pPr>
        <w:pStyle w:val="Default"/>
        <w:spacing w:after="38"/>
      </w:pPr>
      <w:r w:rsidRPr="005B2E28">
        <w:t xml:space="preserve">7. Поликультурное образование: цели, содержание, формы. </w:t>
      </w:r>
    </w:p>
    <w:p w:rsidR="00B92E3F" w:rsidRPr="005B2E28" w:rsidRDefault="00B92E3F" w:rsidP="00B92E3F">
      <w:pPr>
        <w:pStyle w:val="Default"/>
        <w:spacing w:after="38"/>
      </w:pPr>
      <w:r w:rsidRPr="005B2E28">
        <w:t xml:space="preserve">8. Характеристика децентрализованной и централизованной систем образования. </w:t>
      </w:r>
    </w:p>
    <w:p w:rsidR="00B92E3F" w:rsidRPr="005B2E28" w:rsidRDefault="00B92E3F" w:rsidP="00B92E3F">
      <w:pPr>
        <w:pStyle w:val="Default"/>
        <w:spacing w:after="38"/>
      </w:pPr>
      <w:r w:rsidRPr="005B2E28">
        <w:t xml:space="preserve">9. Типы образовательных реформ. </w:t>
      </w:r>
    </w:p>
    <w:p w:rsidR="00B92E3F" w:rsidRPr="005B2E28" w:rsidRDefault="00B92E3F" w:rsidP="00B92E3F">
      <w:pPr>
        <w:pStyle w:val="Default"/>
        <w:spacing w:after="38"/>
      </w:pPr>
      <w:r w:rsidRPr="005B2E28">
        <w:t xml:space="preserve">10. Характеристика образовательной реформы (на примере одной из стран) </w:t>
      </w:r>
    </w:p>
    <w:p w:rsidR="00B92E3F" w:rsidRPr="005B2E28" w:rsidRDefault="00B92E3F" w:rsidP="00B92E3F">
      <w:pPr>
        <w:pStyle w:val="Default"/>
        <w:spacing w:after="38"/>
      </w:pPr>
      <w:r w:rsidRPr="005B2E28">
        <w:t xml:space="preserve">11. Отечественные реформы образования. Результаты и уроки. </w:t>
      </w:r>
    </w:p>
    <w:p w:rsidR="00B92E3F" w:rsidRPr="005B2E28" w:rsidRDefault="00B92E3F" w:rsidP="00B92E3F">
      <w:pPr>
        <w:pStyle w:val="Default"/>
        <w:spacing w:after="38"/>
      </w:pPr>
      <w:r w:rsidRPr="005B2E28">
        <w:t xml:space="preserve">12. Тенденции модернизации содержания </w:t>
      </w:r>
      <w:r>
        <w:t xml:space="preserve">высшего </w:t>
      </w:r>
      <w:r w:rsidRPr="005B2E28">
        <w:t xml:space="preserve">образования за рубежом. </w:t>
      </w:r>
    </w:p>
    <w:p w:rsidR="00B92E3F" w:rsidRPr="005B2E28" w:rsidRDefault="00B92E3F" w:rsidP="00B92E3F">
      <w:pPr>
        <w:pStyle w:val="Default"/>
        <w:spacing w:after="38"/>
      </w:pPr>
      <w:r>
        <w:t>1</w:t>
      </w:r>
      <w:r w:rsidRPr="005B2E28">
        <w:t xml:space="preserve">3. Характеристика элитарного университета (на выбор). </w:t>
      </w:r>
    </w:p>
    <w:p w:rsidR="00B92E3F" w:rsidRPr="005B2E28" w:rsidRDefault="00B92E3F" w:rsidP="00B92E3F">
      <w:pPr>
        <w:pStyle w:val="Default"/>
        <w:spacing w:after="38"/>
      </w:pPr>
      <w:r>
        <w:t>14</w:t>
      </w:r>
      <w:r w:rsidRPr="005B2E28">
        <w:t xml:space="preserve">. Тенденции развития университетского образования в мире. </w:t>
      </w:r>
    </w:p>
    <w:p w:rsidR="00B92E3F" w:rsidRPr="005B2E28" w:rsidRDefault="00B92E3F" w:rsidP="00B92E3F">
      <w:pPr>
        <w:pStyle w:val="Default"/>
        <w:spacing w:after="38"/>
      </w:pPr>
      <w:r>
        <w:t>15</w:t>
      </w:r>
      <w:r w:rsidRPr="005B2E28">
        <w:t xml:space="preserve">. Высшая школа США. Университеты «Лиги Плюща» </w:t>
      </w:r>
    </w:p>
    <w:p w:rsidR="00B92E3F" w:rsidRPr="005B2E28" w:rsidRDefault="00B92E3F" w:rsidP="00B92E3F">
      <w:pPr>
        <w:pStyle w:val="Default"/>
        <w:spacing w:after="38"/>
      </w:pPr>
      <w:r>
        <w:t>16</w:t>
      </w:r>
      <w:r w:rsidRPr="005B2E28">
        <w:t xml:space="preserve">. Система высшего образования во Франции. Большие школы. </w:t>
      </w:r>
    </w:p>
    <w:p w:rsidR="00B92E3F" w:rsidRPr="005B2E28" w:rsidRDefault="00B92E3F" w:rsidP="00B92E3F">
      <w:pPr>
        <w:pStyle w:val="Default"/>
        <w:spacing w:after="38"/>
      </w:pPr>
      <w:r>
        <w:t>17</w:t>
      </w:r>
      <w:r w:rsidRPr="005B2E28">
        <w:t xml:space="preserve">. Система высшего образования Великобритании. Оксфорд и Кембридж. </w:t>
      </w:r>
    </w:p>
    <w:p w:rsidR="00B92E3F" w:rsidRPr="005B2E28" w:rsidRDefault="00B92E3F" w:rsidP="00B92E3F">
      <w:pPr>
        <w:pStyle w:val="Default"/>
        <w:spacing w:after="38"/>
      </w:pPr>
      <w:r>
        <w:t>18</w:t>
      </w:r>
      <w:r w:rsidRPr="005B2E28">
        <w:t xml:space="preserve">. Характеристика системы высшего образования в Германии. </w:t>
      </w:r>
    </w:p>
    <w:p w:rsidR="00B92E3F" w:rsidRPr="005B2E28" w:rsidRDefault="00B92E3F" w:rsidP="00B92E3F">
      <w:pPr>
        <w:pStyle w:val="Default"/>
        <w:spacing w:after="38"/>
      </w:pPr>
      <w:r>
        <w:t>19</w:t>
      </w:r>
      <w:r w:rsidRPr="005B2E28">
        <w:t xml:space="preserve">. Высшая школа Японии. Типы вузов. </w:t>
      </w:r>
    </w:p>
    <w:p w:rsidR="00B92E3F" w:rsidRPr="005B2E28" w:rsidRDefault="00B92E3F" w:rsidP="00B92E3F">
      <w:pPr>
        <w:pStyle w:val="Default"/>
        <w:spacing w:after="38"/>
      </w:pPr>
      <w:r>
        <w:t>20</w:t>
      </w:r>
      <w:r w:rsidRPr="005B2E28">
        <w:t xml:space="preserve">. Развитие высшего образования в странах Восточной Европы (Польша, Венгрия, Болгария). </w:t>
      </w:r>
    </w:p>
    <w:p w:rsidR="00B92E3F" w:rsidRPr="005B2E28" w:rsidRDefault="00B92E3F" w:rsidP="00B92E3F">
      <w:pPr>
        <w:pStyle w:val="Default"/>
        <w:spacing w:after="38"/>
      </w:pPr>
      <w:r>
        <w:t>21</w:t>
      </w:r>
      <w:r w:rsidRPr="005B2E28">
        <w:t xml:space="preserve">. Тенденции развития высшего образования в России на современном этапе. </w:t>
      </w:r>
    </w:p>
    <w:p w:rsidR="00B92E3F" w:rsidRPr="005B2E28" w:rsidRDefault="00B92E3F" w:rsidP="00B92E3F">
      <w:pPr>
        <w:pStyle w:val="Default"/>
        <w:spacing w:after="38"/>
      </w:pPr>
      <w:r>
        <w:t>22</w:t>
      </w:r>
      <w:r w:rsidRPr="005B2E28">
        <w:t xml:space="preserve">. Болонский процесс: сущность, содержание, задачи. </w:t>
      </w:r>
    </w:p>
    <w:p w:rsidR="00B92E3F" w:rsidRPr="005B2E28" w:rsidRDefault="00B92E3F" w:rsidP="00B92E3F">
      <w:pPr>
        <w:pStyle w:val="Default"/>
        <w:spacing w:after="38"/>
      </w:pPr>
      <w:r>
        <w:t>23</w:t>
      </w:r>
      <w:r w:rsidRPr="005B2E28">
        <w:t xml:space="preserve">. Многоуровневая система подготовки кадров: </w:t>
      </w:r>
      <w:proofErr w:type="spellStart"/>
      <w:r w:rsidRPr="005B2E28">
        <w:t>бакалавриат</w:t>
      </w:r>
      <w:proofErr w:type="spellEnd"/>
      <w:r w:rsidRPr="005B2E28">
        <w:t xml:space="preserve">, магистратура, аспирантура. </w:t>
      </w:r>
    </w:p>
    <w:p w:rsidR="00B92E3F" w:rsidRPr="005B2E28" w:rsidRDefault="00B92E3F" w:rsidP="00B92E3F">
      <w:pPr>
        <w:pStyle w:val="Default"/>
        <w:spacing w:after="38"/>
      </w:pPr>
      <w:r>
        <w:t>24</w:t>
      </w:r>
      <w:r w:rsidRPr="005B2E28">
        <w:t xml:space="preserve">. Качество высшего образования: уровни и способы его оценки. </w:t>
      </w:r>
    </w:p>
    <w:p w:rsidR="00B92E3F" w:rsidRPr="005B2E28" w:rsidRDefault="00B92E3F" w:rsidP="00B92E3F">
      <w:pPr>
        <w:pStyle w:val="Default"/>
        <w:spacing w:after="38"/>
      </w:pPr>
      <w:r>
        <w:t>25</w:t>
      </w:r>
      <w:r w:rsidRPr="005B2E28">
        <w:t xml:space="preserve">. Тенденции реформирования педагогического образования в мире. </w:t>
      </w:r>
    </w:p>
    <w:p w:rsidR="00B92E3F" w:rsidRPr="005B2E28" w:rsidRDefault="00B92E3F" w:rsidP="00B92E3F">
      <w:pPr>
        <w:pStyle w:val="Default"/>
        <w:spacing w:after="38"/>
      </w:pPr>
      <w:r>
        <w:t>26</w:t>
      </w:r>
      <w:r w:rsidRPr="005B2E28">
        <w:t xml:space="preserve">. Национальная модель подготовки педагогических кадров (на примере одной из стран). </w:t>
      </w:r>
    </w:p>
    <w:p w:rsidR="00B92E3F" w:rsidRPr="005B2E28" w:rsidRDefault="00B92E3F" w:rsidP="00B92E3F">
      <w:pPr>
        <w:pStyle w:val="Default"/>
        <w:spacing w:after="38"/>
      </w:pPr>
      <w:r>
        <w:t>27</w:t>
      </w:r>
      <w:r w:rsidRPr="005B2E28">
        <w:t xml:space="preserve">. Особенности подготовки научных кадров за рубежом: ФРГ, Франция, США. </w:t>
      </w:r>
    </w:p>
    <w:p w:rsidR="00B92E3F" w:rsidRPr="005B2E28" w:rsidRDefault="00B92E3F" w:rsidP="00B92E3F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B92E3F" w:rsidRPr="005B2E28" w:rsidRDefault="00B92E3F" w:rsidP="00ED0C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92E3F" w:rsidRPr="005B2E28" w:rsidRDefault="00B92E3F" w:rsidP="00ED0CD0">
      <w:pPr>
        <w:tabs>
          <w:tab w:val="left" w:pos="0"/>
        </w:tabs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5B2E28">
        <w:rPr>
          <w:rFonts w:ascii="Times New Roman" w:hAnsi="Times New Roman"/>
          <w:b/>
          <w:sz w:val="24"/>
          <w:szCs w:val="24"/>
          <w:lang w:eastAsia="ar-SA"/>
        </w:rPr>
        <w:t>Критерии оценки на зачете:</w:t>
      </w:r>
    </w:p>
    <w:p w:rsidR="00B92E3F" w:rsidRPr="005B2E28" w:rsidRDefault="00B92E3F" w:rsidP="00ED0CD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5B2E28">
        <w:rPr>
          <w:rFonts w:ascii="Times New Roman" w:hAnsi="Times New Roman"/>
          <w:sz w:val="24"/>
          <w:szCs w:val="24"/>
          <w:lang w:eastAsia="ar-SA"/>
        </w:rPr>
        <w:t xml:space="preserve">При семестровой аттестации студентов критериями выставления оценки на </w:t>
      </w:r>
      <w:r w:rsidR="00ED0CD0">
        <w:rPr>
          <w:rFonts w:ascii="Times New Roman" w:hAnsi="Times New Roman"/>
          <w:sz w:val="24"/>
          <w:szCs w:val="24"/>
          <w:lang w:eastAsia="ar-SA"/>
        </w:rPr>
        <w:t xml:space="preserve">зачете </w:t>
      </w:r>
      <w:r w:rsidRPr="005B2E28">
        <w:rPr>
          <w:rFonts w:ascii="Times New Roman" w:hAnsi="Times New Roman"/>
          <w:sz w:val="24"/>
          <w:szCs w:val="24"/>
          <w:lang w:eastAsia="ar-SA"/>
        </w:rPr>
        <w:t>выступает степень полноты освоения магистрантом основного содержания дисциплины, изученной в семестре:</w:t>
      </w:r>
    </w:p>
    <w:p w:rsidR="00B92E3F" w:rsidRPr="005B2E28" w:rsidRDefault="00B92E3F" w:rsidP="00ED0CD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5B2E28">
        <w:rPr>
          <w:rFonts w:ascii="Times New Roman" w:hAnsi="Times New Roman"/>
          <w:i/>
          <w:sz w:val="24"/>
          <w:szCs w:val="24"/>
          <w:lang w:eastAsia="ar-SA"/>
        </w:rPr>
        <w:t xml:space="preserve">– </w:t>
      </w:r>
      <w:r w:rsidRPr="005B2E28">
        <w:rPr>
          <w:rFonts w:ascii="Times New Roman" w:hAnsi="Times New Roman"/>
          <w:b/>
          <w:i/>
          <w:sz w:val="24"/>
          <w:szCs w:val="24"/>
          <w:lang w:eastAsia="ar-SA"/>
        </w:rPr>
        <w:t>оценка 35–40 баллов</w:t>
      </w:r>
      <w:r w:rsidRPr="005B2E28">
        <w:rPr>
          <w:rFonts w:ascii="Times New Roman" w:hAnsi="Times New Roman"/>
          <w:sz w:val="24"/>
          <w:szCs w:val="24"/>
          <w:lang w:eastAsia="ar-SA"/>
        </w:rPr>
        <w:t xml:space="preserve"> выставляется магистранту,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</w:t>
      </w:r>
      <w:r w:rsidRPr="005B2E28">
        <w:rPr>
          <w:rFonts w:ascii="Times New Roman" w:hAnsi="Times New Roman"/>
          <w:sz w:val="24"/>
          <w:szCs w:val="24"/>
          <w:lang w:eastAsia="ar-SA"/>
        </w:rPr>
        <w:lastRenderedPageBreak/>
        <w:t>изложении и использовании учебно-программного материала,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</w:r>
    </w:p>
    <w:p w:rsidR="00B92E3F" w:rsidRPr="005B2E28" w:rsidRDefault="00B92E3F" w:rsidP="00ED0CD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5B2E28">
        <w:rPr>
          <w:rFonts w:ascii="Times New Roman" w:hAnsi="Times New Roman"/>
          <w:i/>
          <w:sz w:val="24"/>
          <w:szCs w:val="24"/>
          <w:lang w:eastAsia="ar-SA"/>
        </w:rPr>
        <w:t xml:space="preserve">– </w:t>
      </w:r>
      <w:r w:rsidRPr="005B2E28">
        <w:rPr>
          <w:rFonts w:ascii="Times New Roman" w:hAnsi="Times New Roman"/>
          <w:b/>
          <w:i/>
          <w:sz w:val="24"/>
          <w:szCs w:val="24"/>
          <w:lang w:eastAsia="ar-SA"/>
        </w:rPr>
        <w:t>оценка 26–34 баллов</w:t>
      </w:r>
      <w:r w:rsidRPr="005B2E28">
        <w:rPr>
          <w:rFonts w:ascii="Times New Roman" w:hAnsi="Times New Roman"/>
          <w:sz w:val="24"/>
          <w:szCs w:val="24"/>
          <w:lang w:eastAsia="ar-SA"/>
        </w:rPr>
        <w:t xml:space="preserve"> выставляется магистранту, обнаружившему полное 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магистранта в основном соответствуют требованиям, установленным выше, но при этом магистрант допускает отдельные неточности, которые он исправляет самостоятельно при указании преподавателя на данные неточности;</w:t>
      </w:r>
    </w:p>
    <w:p w:rsidR="00B92E3F" w:rsidRPr="005B2E28" w:rsidRDefault="00B92E3F" w:rsidP="00ED0CD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proofErr w:type="gramStart"/>
      <w:r w:rsidRPr="005B2E28">
        <w:rPr>
          <w:rFonts w:ascii="Times New Roman" w:hAnsi="Times New Roman"/>
          <w:b/>
          <w:i/>
          <w:sz w:val="24"/>
          <w:szCs w:val="24"/>
          <w:lang w:eastAsia="ar-SA"/>
        </w:rPr>
        <w:t>– оценка 15–25 баллов</w:t>
      </w:r>
      <w:r w:rsidRPr="005B2E28">
        <w:rPr>
          <w:rFonts w:ascii="Times New Roman" w:hAnsi="Times New Roman"/>
          <w:sz w:val="24"/>
          <w:szCs w:val="24"/>
          <w:lang w:eastAsia="ar-SA"/>
        </w:rPr>
        <w:t xml:space="preserve"> выставляется магистранту,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на теоретический вопрос; магистрант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  <w:proofErr w:type="gramEnd"/>
    </w:p>
    <w:p w:rsidR="00B92E3F" w:rsidRPr="005B2E28" w:rsidRDefault="00B92E3F" w:rsidP="00ED0CD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5B2E28">
        <w:rPr>
          <w:rFonts w:ascii="Times New Roman" w:hAnsi="Times New Roman"/>
          <w:b/>
          <w:i/>
          <w:sz w:val="24"/>
          <w:szCs w:val="24"/>
          <w:lang w:eastAsia="ar-SA"/>
        </w:rPr>
        <w:t>– оценка 1–14 баллов</w:t>
      </w:r>
      <w:r w:rsidRPr="005B2E28">
        <w:rPr>
          <w:rFonts w:ascii="Times New Roman" w:hAnsi="Times New Roman"/>
          <w:sz w:val="24"/>
          <w:szCs w:val="24"/>
          <w:lang w:eastAsia="ar-SA"/>
        </w:rPr>
        <w:t xml:space="preserve"> выставляется магистранту,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магистрант обнаруживает незнание большей части изученного в семестре (экзаменуемого) материала, не может ответить на дополнительные вопросы преподавателя.</w:t>
      </w:r>
    </w:p>
    <w:p w:rsidR="00B92E3F" w:rsidRPr="005B2E28" w:rsidRDefault="00B92E3F" w:rsidP="00ED0C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EE0155" w:rsidRDefault="00EE0155" w:rsidP="00ED0CD0">
      <w:pPr>
        <w:jc w:val="both"/>
      </w:pPr>
    </w:p>
    <w:sectPr w:rsidR="00EE0155" w:rsidSect="00EB6E54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867439"/>
    <w:multiLevelType w:val="hybridMultilevel"/>
    <w:tmpl w:val="93709A7E"/>
    <w:lvl w:ilvl="0" w:tplc="B8BA6C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474324A5"/>
    <w:multiLevelType w:val="hybridMultilevel"/>
    <w:tmpl w:val="8C286B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62837BB"/>
    <w:multiLevelType w:val="hybridMultilevel"/>
    <w:tmpl w:val="986E42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7"/>
  </w:num>
  <w:num w:numId="3">
    <w:abstractNumId w:val="10"/>
  </w:num>
  <w:num w:numId="4">
    <w:abstractNumId w:val="5"/>
  </w:num>
  <w:num w:numId="5">
    <w:abstractNumId w:val="6"/>
  </w:num>
  <w:num w:numId="6">
    <w:abstractNumId w:val="14"/>
  </w:num>
  <w:num w:numId="7">
    <w:abstractNumId w:val="12"/>
  </w:num>
  <w:num w:numId="8">
    <w:abstractNumId w:val="1"/>
  </w:num>
  <w:num w:numId="9">
    <w:abstractNumId w:val="16"/>
  </w:num>
  <w:num w:numId="10">
    <w:abstractNumId w:val="13"/>
  </w:num>
  <w:num w:numId="11">
    <w:abstractNumId w:val="2"/>
  </w:num>
  <w:num w:numId="12">
    <w:abstractNumId w:val="0"/>
  </w:num>
  <w:num w:numId="13">
    <w:abstractNumId w:val="3"/>
  </w:num>
  <w:num w:numId="14">
    <w:abstractNumId w:val="8"/>
  </w:num>
  <w:num w:numId="15">
    <w:abstractNumId w:val="4"/>
  </w:num>
  <w:num w:numId="16">
    <w:abstractNumId w:val="9"/>
  </w:num>
  <w:num w:numId="17">
    <w:abstractNumId w:val="15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B92E3F"/>
    <w:rsid w:val="005275AE"/>
    <w:rsid w:val="00820C3A"/>
    <w:rsid w:val="00984A85"/>
    <w:rsid w:val="00B92E3F"/>
    <w:rsid w:val="00CA6085"/>
    <w:rsid w:val="00EB6E54"/>
    <w:rsid w:val="00ED0CD0"/>
    <w:rsid w:val="00ED27B3"/>
    <w:rsid w:val="00EE0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E3F"/>
  </w:style>
  <w:style w:type="paragraph" w:styleId="1">
    <w:name w:val="heading 1"/>
    <w:basedOn w:val="a"/>
    <w:next w:val="a"/>
    <w:link w:val="10"/>
    <w:uiPriority w:val="9"/>
    <w:qFormat/>
    <w:rsid w:val="00B92E3F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2E3F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paragraph" w:styleId="a3">
    <w:name w:val="List Paragraph"/>
    <w:basedOn w:val="a"/>
    <w:uiPriority w:val="34"/>
    <w:qFormat/>
    <w:rsid w:val="00B92E3F"/>
    <w:pPr>
      <w:ind w:left="720"/>
      <w:contextualSpacing/>
    </w:pPr>
  </w:style>
  <w:style w:type="table" w:styleId="a4">
    <w:name w:val="Table Grid"/>
    <w:basedOn w:val="a1"/>
    <w:uiPriority w:val="59"/>
    <w:rsid w:val="00B92E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rsid w:val="00B92E3F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unhideWhenUsed/>
    <w:rsid w:val="00B92E3F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B92E3F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B92E3F"/>
    <w:rPr>
      <w:vertAlign w:val="superscript"/>
    </w:rPr>
  </w:style>
  <w:style w:type="paragraph" w:styleId="a9">
    <w:name w:val="header"/>
    <w:basedOn w:val="a"/>
    <w:link w:val="aa"/>
    <w:rsid w:val="00B92E3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rsid w:val="00B92E3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"/>
    <w:rsid w:val="00B92E3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B92E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92E3F"/>
  </w:style>
  <w:style w:type="paragraph" w:customStyle="1" w:styleId="FR1">
    <w:name w:val="FR1"/>
    <w:rsid w:val="00B92E3F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12">
    <w:name w:val="Абзац списка1"/>
    <w:basedOn w:val="a"/>
    <w:rsid w:val="00B92E3F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B92E3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d">
    <w:name w:val="Body Text Indent"/>
    <w:aliases w:val="текст,Основной текст 1,Нумерованный список !!,Надин стиль"/>
    <w:basedOn w:val="a"/>
    <w:link w:val="ae"/>
    <w:uiPriority w:val="99"/>
    <w:rsid w:val="00B92E3F"/>
    <w:pPr>
      <w:suppressAutoHyphens/>
      <w:spacing w:after="120" w:line="240" w:lineRule="auto"/>
      <w:ind w:firstLine="567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ae">
    <w:name w:val="Основной текст с отступом Знак"/>
    <w:aliases w:val="текст Знак,Основной текст 1 Знак,Нумерованный список !! Знак,Надин стиль Знак"/>
    <w:basedOn w:val="a0"/>
    <w:link w:val="ad"/>
    <w:uiPriority w:val="99"/>
    <w:rsid w:val="00B92E3F"/>
    <w:rPr>
      <w:rFonts w:ascii="Times New Roman" w:eastAsia="Calibri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5250</Words>
  <Characters>29925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EE</cp:lastModifiedBy>
  <cp:revision>2</cp:revision>
  <dcterms:created xsi:type="dcterms:W3CDTF">2017-03-12T19:25:00Z</dcterms:created>
  <dcterms:modified xsi:type="dcterms:W3CDTF">2017-03-12T19:25:00Z</dcterms:modified>
</cp:coreProperties>
</file>