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922" w:rsidRDefault="006B4922" w:rsidP="006B49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задание по экономической теории</w:t>
      </w:r>
    </w:p>
    <w:p w:rsidR="005943E0" w:rsidRPr="005943E0" w:rsidRDefault="00A215C5" w:rsidP="005943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</w:t>
      </w:r>
      <w:r w:rsidR="005943E0" w:rsidRPr="005943E0">
        <w:rPr>
          <w:rFonts w:ascii="Times New Roman" w:hAnsi="Times New Roman" w:cs="Times New Roman"/>
          <w:sz w:val="28"/>
          <w:szCs w:val="28"/>
        </w:rPr>
        <w:t>. Макроэкономика</w:t>
      </w:r>
    </w:p>
    <w:p w:rsidR="005943E0" w:rsidRPr="005943E0" w:rsidRDefault="005943E0" w:rsidP="005943E0">
      <w:pPr>
        <w:rPr>
          <w:rFonts w:ascii="Times New Roman" w:hAnsi="Times New Roman" w:cs="Times New Roman"/>
          <w:sz w:val="28"/>
          <w:szCs w:val="28"/>
        </w:rPr>
      </w:pPr>
      <w:r w:rsidRPr="005943E0">
        <w:rPr>
          <w:rFonts w:ascii="Times New Roman" w:hAnsi="Times New Roman" w:cs="Times New Roman"/>
          <w:sz w:val="28"/>
          <w:szCs w:val="28"/>
        </w:rPr>
        <w:t>План.</w:t>
      </w:r>
    </w:p>
    <w:p w:rsidR="005943E0" w:rsidRDefault="005943E0" w:rsidP="005943E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943E0">
        <w:rPr>
          <w:rFonts w:ascii="Times New Roman" w:hAnsi="Times New Roman" w:cs="Times New Roman"/>
          <w:sz w:val="28"/>
          <w:szCs w:val="28"/>
        </w:rPr>
        <w:t>Макроэкономика как раздел экономической теории</w:t>
      </w:r>
    </w:p>
    <w:p w:rsidR="009A19E9" w:rsidRPr="006262E2" w:rsidRDefault="006262E2" w:rsidP="006262E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Макроэкономические показ</w:t>
      </w:r>
      <w:r w:rsidR="00A215C5">
        <w:rPr>
          <w:rFonts w:ascii="Times New Roman" w:hAnsi="Times New Roman" w:cs="Times New Roman"/>
          <w:sz w:val="28"/>
          <w:szCs w:val="28"/>
        </w:rPr>
        <w:t>атели</w:t>
      </w:r>
      <w:r w:rsidR="00A215C5" w:rsidRPr="006262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64BF" w:rsidRPr="00BF64BF" w:rsidRDefault="00D85786" w:rsidP="00BF64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Практические задания</w:t>
      </w:r>
      <w:r w:rsidR="009439ED">
        <w:rPr>
          <w:rFonts w:ascii="Times New Roman" w:hAnsi="Times New Roman" w:cs="Times New Roman"/>
          <w:sz w:val="28"/>
          <w:szCs w:val="28"/>
        </w:rPr>
        <w:t xml:space="preserve"> по теме.</w:t>
      </w:r>
    </w:p>
    <w:p w:rsidR="00BF64BF" w:rsidRPr="00BF64BF" w:rsidRDefault="00BF64BF" w:rsidP="00BF64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1. </w:t>
      </w:r>
      <w:proofErr w:type="gramStart"/>
      <w:r w:rsidRPr="00BF64BF">
        <w:rPr>
          <w:rFonts w:ascii="Times New Roman" w:hAnsi="Times New Roman" w:cs="Times New Roman"/>
          <w:sz w:val="28"/>
          <w:szCs w:val="28"/>
        </w:rPr>
        <w:t>Вы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бе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ри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те вер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ные суж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де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ния о ва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ло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вом внут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рен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нем про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дук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те: а) ВВП — это со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во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куп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ность эко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но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ми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че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ских ре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сур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сов, вклю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ча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ю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щая клю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че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вые про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из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вод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ствен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ные фак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то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ры</w:t>
      </w:r>
      <w:r w:rsidRPr="00BF64BF">
        <w:rPr>
          <w:rFonts w:ascii="Times New Roman" w:hAnsi="Times New Roman" w:cs="Times New Roman"/>
          <w:spacing w:val="10"/>
          <w:sz w:val="28"/>
          <w:szCs w:val="28"/>
        </w:rPr>
        <w:t xml:space="preserve">; б) </w:t>
      </w:r>
      <w:r w:rsidRPr="00BF64BF">
        <w:rPr>
          <w:rFonts w:ascii="Times New Roman" w:hAnsi="Times New Roman" w:cs="Times New Roman"/>
          <w:sz w:val="28"/>
          <w:szCs w:val="28"/>
        </w:rPr>
        <w:t>ВВП от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ра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жа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ет об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ще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ствен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ную по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треб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ность в опре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делённом ко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ли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че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стве то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ва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ров и услуг, не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об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хо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ди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мых для нор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маль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но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го жиз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не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обес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пе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че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ния на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се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ле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ния</w:t>
      </w:r>
      <w:r w:rsidRPr="00BF64BF">
        <w:rPr>
          <w:rFonts w:ascii="Times New Roman" w:hAnsi="Times New Roman" w:cs="Times New Roman"/>
          <w:spacing w:val="10"/>
          <w:sz w:val="28"/>
          <w:szCs w:val="28"/>
        </w:rPr>
        <w:t xml:space="preserve">; в) </w:t>
      </w:r>
      <w:r w:rsidRPr="00BF64BF">
        <w:rPr>
          <w:rFonts w:ascii="Times New Roman" w:hAnsi="Times New Roman" w:cs="Times New Roman"/>
          <w:sz w:val="28"/>
          <w:szCs w:val="28"/>
        </w:rPr>
        <w:t>ВВП — это со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во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куп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ная ры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ноч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ная сто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и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мость всех ко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неч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ных про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дук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тов, про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из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ве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ден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ных в эко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но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ми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ке (внут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ри стра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ны) в те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че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ние од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но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го года</w:t>
      </w:r>
      <w:r w:rsidRPr="00BF64BF">
        <w:rPr>
          <w:rFonts w:ascii="Times New Roman" w:hAnsi="Times New Roman" w:cs="Times New Roman"/>
          <w:spacing w:val="10"/>
          <w:sz w:val="28"/>
          <w:szCs w:val="28"/>
        </w:rPr>
        <w:t>;</w:t>
      </w:r>
      <w:proofErr w:type="gramEnd"/>
      <w:r w:rsidRPr="00BF64BF">
        <w:rPr>
          <w:rFonts w:ascii="Times New Roman" w:hAnsi="Times New Roman" w:cs="Times New Roman"/>
          <w:spacing w:val="10"/>
          <w:sz w:val="28"/>
          <w:szCs w:val="28"/>
        </w:rPr>
        <w:t xml:space="preserve"> г) </w:t>
      </w:r>
      <w:r w:rsidRPr="00BF64BF">
        <w:rPr>
          <w:rFonts w:ascii="Times New Roman" w:hAnsi="Times New Roman" w:cs="Times New Roman"/>
          <w:sz w:val="28"/>
          <w:szCs w:val="28"/>
        </w:rPr>
        <w:t>ВВП — это си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сте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ма со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ци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аль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но-эко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но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ми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че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ских и юри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ди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че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ских от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но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ше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ний, обес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пе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чи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ва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ю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щих не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пре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рыв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ный про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цесс вос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про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из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вод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ства ра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бо</w:t>
      </w:r>
      <w:r w:rsidRPr="00BF64BF">
        <w:rPr>
          <w:rFonts w:ascii="Times New Roman" w:hAnsi="Times New Roman" w:cs="Times New Roman"/>
          <w:sz w:val="28"/>
          <w:szCs w:val="28"/>
        </w:rPr>
        <w:softHyphen/>
        <w:t>чей силы</w:t>
      </w:r>
      <w:r w:rsidRPr="00BF64BF">
        <w:rPr>
          <w:rFonts w:ascii="Times New Roman" w:hAnsi="Times New Roman" w:cs="Times New Roman"/>
          <w:spacing w:val="10"/>
          <w:sz w:val="28"/>
          <w:szCs w:val="28"/>
        </w:rPr>
        <w:t>.</w:t>
      </w:r>
    </w:p>
    <w:p w:rsidR="00BF64BF" w:rsidRPr="00BF64BF" w:rsidRDefault="00A215C5" w:rsidP="00BF64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2. </w:t>
      </w:r>
      <w:r w:rsidR="00BF64BF" w:rsidRPr="00BF64BF">
        <w:rPr>
          <w:rFonts w:ascii="Times New Roman" w:hAnsi="Times New Roman" w:cs="Times New Roman"/>
          <w:color w:val="000000"/>
          <w:sz w:val="28"/>
          <w:szCs w:val="28"/>
        </w:rPr>
        <w:t>При расчете ВВП учитывается:</w:t>
      </w:r>
    </w:p>
    <w:p w:rsidR="00BF64BF" w:rsidRPr="009B7D75" w:rsidRDefault="00BF64BF" w:rsidP="00BF64BF">
      <w:pPr>
        <w:pStyle w:val="a3"/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B7D75">
        <w:rPr>
          <w:rFonts w:ascii="Times New Roman" w:hAnsi="Times New Roman" w:cs="Times New Roman"/>
          <w:color w:val="000000"/>
          <w:sz w:val="28"/>
          <w:szCs w:val="28"/>
        </w:rPr>
        <w:t>1) рыночная стоимость конечных продуктов;</w:t>
      </w:r>
    </w:p>
    <w:p w:rsidR="00BF64BF" w:rsidRPr="009B7D75" w:rsidRDefault="00BF64BF" w:rsidP="00BF64BF">
      <w:pPr>
        <w:pStyle w:val="a3"/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B7D75">
        <w:rPr>
          <w:rFonts w:ascii="Times New Roman" w:hAnsi="Times New Roman" w:cs="Times New Roman"/>
          <w:color w:val="000000"/>
          <w:sz w:val="28"/>
          <w:szCs w:val="28"/>
        </w:rPr>
        <w:t>2) рыночная стоимость полуфабрикатов;</w:t>
      </w:r>
    </w:p>
    <w:p w:rsidR="00BF64BF" w:rsidRPr="009B7D75" w:rsidRDefault="00BF64BF" w:rsidP="00BF64BF">
      <w:pPr>
        <w:pStyle w:val="a3"/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B7D75">
        <w:rPr>
          <w:rFonts w:ascii="Times New Roman" w:hAnsi="Times New Roman" w:cs="Times New Roman"/>
          <w:color w:val="000000"/>
          <w:sz w:val="28"/>
          <w:szCs w:val="28"/>
        </w:rPr>
        <w:t>3) рыночная стоимость товаров, а также стоимость сырья и материалов, из которых произведены эти товары;</w:t>
      </w:r>
    </w:p>
    <w:p w:rsidR="00BF64BF" w:rsidRPr="009B7D75" w:rsidRDefault="00BF64BF" w:rsidP="00BF64BF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B7D75">
        <w:rPr>
          <w:rFonts w:ascii="Times New Roman" w:hAnsi="Times New Roman" w:cs="Times New Roman"/>
          <w:color w:val="000000"/>
          <w:sz w:val="28"/>
          <w:szCs w:val="28"/>
        </w:rPr>
        <w:t>4) рыночная стоимость продуктов, произведенных каждой отраслью народного хозяйства.</w:t>
      </w:r>
    </w:p>
    <w:p w:rsidR="00BF64BF" w:rsidRPr="009B7D75" w:rsidRDefault="00BF64BF" w:rsidP="00BF64B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3. </w:t>
      </w:r>
      <w:r w:rsidRPr="009B7D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 представленным данным определите способ и рассчитайте ВВП</w:t>
      </w:r>
    </w:p>
    <w:tbl>
      <w:tblPr>
        <w:tblW w:w="0" w:type="auto"/>
        <w:tblCellSpacing w:w="15" w:type="dxa"/>
        <w:shd w:val="clear" w:color="auto" w:fill="FFFFFF"/>
        <w:tblLook w:val="04A0" w:firstRow="1" w:lastRow="0" w:firstColumn="1" w:lastColumn="0" w:noHBand="0" w:noVBand="1"/>
      </w:tblPr>
      <w:tblGrid>
        <w:gridCol w:w="7072"/>
        <w:gridCol w:w="2603"/>
      </w:tblGrid>
      <w:tr w:rsidR="00BF64BF" w:rsidTr="0053500B">
        <w:trPr>
          <w:tblCellSpacing w:w="15" w:type="dxa"/>
        </w:trPr>
        <w:tc>
          <w:tcPr>
            <w:tcW w:w="7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F64BF" w:rsidRDefault="00BF64BF" w:rsidP="005350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>Статьи</w:t>
            </w: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64BF" w:rsidRDefault="00BF64BF" w:rsidP="005350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 xml:space="preserve">Сумма, млрд. руб. </w:t>
            </w:r>
          </w:p>
        </w:tc>
      </w:tr>
      <w:tr w:rsidR="00BF64BF" w:rsidTr="0053500B">
        <w:trPr>
          <w:tblCellSpacing w:w="15" w:type="dxa"/>
        </w:trPr>
        <w:tc>
          <w:tcPr>
            <w:tcW w:w="7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F64BF" w:rsidRDefault="00BF64BF" w:rsidP="005350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Косвенные налоги</w:t>
            </w: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64BF" w:rsidRDefault="00BF64BF" w:rsidP="005350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700</w:t>
            </w:r>
          </w:p>
        </w:tc>
      </w:tr>
      <w:tr w:rsidR="00BF64BF" w:rsidTr="0053500B">
        <w:trPr>
          <w:tblCellSpacing w:w="15" w:type="dxa"/>
        </w:trPr>
        <w:tc>
          <w:tcPr>
            <w:tcW w:w="7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F64BF" w:rsidRDefault="00BF64BF" w:rsidP="005350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Прибыль фирм</w:t>
            </w: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64BF" w:rsidRDefault="00BF64BF" w:rsidP="005350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1800</w:t>
            </w:r>
          </w:p>
        </w:tc>
      </w:tr>
      <w:tr w:rsidR="00BF64BF" w:rsidTr="0053500B">
        <w:trPr>
          <w:tblCellSpacing w:w="15" w:type="dxa"/>
        </w:trPr>
        <w:tc>
          <w:tcPr>
            <w:tcW w:w="7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F64BF" w:rsidRDefault="00BF64BF" w:rsidP="005350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Заработная плата</w:t>
            </w: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64BF" w:rsidRDefault="00BF64BF" w:rsidP="005350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8100</w:t>
            </w:r>
          </w:p>
        </w:tc>
      </w:tr>
      <w:tr w:rsidR="00BF64BF" w:rsidTr="0053500B">
        <w:trPr>
          <w:tblCellSpacing w:w="15" w:type="dxa"/>
        </w:trPr>
        <w:tc>
          <w:tcPr>
            <w:tcW w:w="7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F64BF" w:rsidRDefault="00BF64BF" w:rsidP="005350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Проценты</w:t>
            </w: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64BF" w:rsidRDefault="00BF64BF" w:rsidP="005350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200</w:t>
            </w:r>
          </w:p>
        </w:tc>
      </w:tr>
      <w:tr w:rsidR="00BF64BF" w:rsidTr="0053500B">
        <w:trPr>
          <w:tblCellSpacing w:w="15" w:type="dxa"/>
        </w:trPr>
        <w:tc>
          <w:tcPr>
            <w:tcW w:w="7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F64BF" w:rsidRDefault="00BF64BF" w:rsidP="005350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Импорт</w:t>
            </w: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64BF" w:rsidRDefault="00BF64BF" w:rsidP="005350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1200</w:t>
            </w:r>
          </w:p>
        </w:tc>
      </w:tr>
      <w:tr w:rsidR="00BF64BF" w:rsidTr="0053500B">
        <w:trPr>
          <w:tblCellSpacing w:w="15" w:type="dxa"/>
        </w:trPr>
        <w:tc>
          <w:tcPr>
            <w:tcW w:w="7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F64BF" w:rsidRDefault="00BF64BF" w:rsidP="005350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Экспорт</w:t>
            </w: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64BF" w:rsidRDefault="00BF64BF" w:rsidP="005350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1400</w:t>
            </w:r>
          </w:p>
        </w:tc>
      </w:tr>
      <w:tr w:rsidR="00BF64BF" w:rsidTr="0053500B">
        <w:trPr>
          <w:tblCellSpacing w:w="15" w:type="dxa"/>
        </w:trPr>
        <w:tc>
          <w:tcPr>
            <w:tcW w:w="7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F64BF" w:rsidRDefault="00BF64BF" w:rsidP="005350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Рента</w:t>
            </w:r>
            <w:bookmarkStart w:id="0" w:name="_GoBack"/>
            <w:bookmarkEnd w:id="0"/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64BF" w:rsidRDefault="00BF64BF" w:rsidP="005350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500</w:t>
            </w:r>
          </w:p>
        </w:tc>
      </w:tr>
      <w:tr w:rsidR="00BF64BF" w:rsidTr="0053500B">
        <w:trPr>
          <w:tblCellSpacing w:w="15" w:type="dxa"/>
        </w:trPr>
        <w:tc>
          <w:tcPr>
            <w:tcW w:w="7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F64BF" w:rsidRDefault="00BF64BF" w:rsidP="005350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Инвестиции</w:t>
            </w: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64BF" w:rsidRDefault="00BF64BF" w:rsidP="005350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200</w:t>
            </w:r>
          </w:p>
        </w:tc>
      </w:tr>
      <w:tr w:rsidR="00BF64BF" w:rsidTr="0053500B">
        <w:trPr>
          <w:tblCellSpacing w:w="15" w:type="dxa"/>
        </w:trPr>
        <w:tc>
          <w:tcPr>
            <w:tcW w:w="7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F64BF" w:rsidRDefault="00BF64BF" w:rsidP="005350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Амортизация</w:t>
            </w: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64BF" w:rsidRDefault="00BF64BF" w:rsidP="005350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300</w:t>
            </w:r>
          </w:p>
        </w:tc>
      </w:tr>
    </w:tbl>
    <w:p w:rsidR="00A215C5" w:rsidRDefault="00A215C5" w:rsidP="00D37134">
      <w:pPr>
        <w:jc w:val="both"/>
        <w:rPr>
          <w:rFonts w:cs="Times New Roman"/>
          <w:b/>
          <w:sz w:val="20"/>
        </w:rPr>
      </w:pPr>
    </w:p>
    <w:p w:rsidR="006262E2" w:rsidRDefault="006262E2" w:rsidP="00D3713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15C5" w:rsidRPr="00A215C5" w:rsidRDefault="00D37134" w:rsidP="00A215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Задание 4. </w:t>
      </w:r>
      <w:r w:rsidRPr="009B7D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A215C5" w:rsidRPr="00A215C5">
        <w:rPr>
          <w:rFonts w:ascii="Times New Roman" w:hAnsi="Times New Roman" w:cs="Times New Roman"/>
          <w:sz w:val="28"/>
          <w:szCs w:val="28"/>
        </w:rPr>
        <w:t>Рассчитать</w:t>
      </w:r>
    </w:p>
    <w:p w:rsidR="00A215C5" w:rsidRPr="00A215C5" w:rsidRDefault="00A215C5" w:rsidP="00A215C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A215C5">
        <w:rPr>
          <w:rFonts w:ascii="Times New Roman" w:hAnsi="Times New Roman" w:cs="Times New Roman"/>
          <w:sz w:val="28"/>
          <w:szCs w:val="28"/>
        </w:rPr>
        <w:t>Объем ВВП по потоку доходов.</w:t>
      </w:r>
    </w:p>
    <w:p w:rsidR="00A215C5" w:rsidRPr="00A215C5" w:rsidRDefault="00A215C5" w:rsidP="00A215C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A215C5">
        <w:rPr>
          <w:rFonts w:ascii="Times New Roman" w:hAnsi="Times New Roman" w:cs="Times New Roman"/>
          <w:sz w:val="28"/>
          <w:szCs w:val="28"/>
        </w:rPr>
        <w:t>Объем ВВП по потоку расходов.</w:t>
      </w:r>
    </w:p>
    <w:p w:rsidR="00A215C5" w:rsidRPr="00A215C5" w:rsidRDefault="00A215C5" w:rsidP="00A215C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A215C5">
        <w:rPr>
          <w:rFonts w:ascii="Times New Roman" w:hAnsi="Times New Roman" w:cs="Times New Roman"/>
          <w:sz w:val="28"/>
          <w:szCs w:val="28"/>
        </w:rPr>
        <w:t>Объем ЧВП</w:t>
      </w:r>
    </w:p>
    <w:p w:rsidR="00A215C5" w:rsidRPr="00A215C5" w:rsidRDefault="00A215C5" w:rsidP="00A215C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A215C5">
        <w:rPr>
          <w:rFonts w:ascii="Times New Roman" w:hAnsi="Times New Roman" w:cs="Times New Roman"/>
          <w:sz w:val="28"/>
          <w:szCs w:val="28"/>
        </w:rPr>
        <w:t>Объем национального дохода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046"/>
        <w:gridCol w:w="1525"/>
      </w:tblGrid>
      <w:tr w:rsidR="00A215C5" w:rsidTr="00E42DD6">
        <w:tc>
          <w:tcPr>
            <w:tcW w:w="8046" w:type="dxa"/>
          </w:tcPr>
          <w:p w:rsidR="00A215C5" w:rsidRDefault="00A215C5" w:rsidP="00E42DD6">
            <w:r>
              <w:t>Счет</w:t>
            </w:r>
          </w:p>
        </w:tc>
        <w:tc>
          <w:tcPr>
            <w:tcW w:w="1525" w:type="dxa"/>
          </w:tcPr>
          <w:p w:rsidR="00A215C5" w:rsidRDefault="00A215C5" w:rsidP="00E42DD6">
            <w:proofErr w:type="spellStart"/>
            <w:r>
              <w:t>Ден</w:t>
            </w:r>
            <w:proofErr w:type="spellEnd"/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е</w:t>
            </w:r>
            <w:proofErr w:type="gramEnd"/>
            <w:r>
              <w:t>диница</w:t>
            </w:r>
          </w:p>
        </w:tc>
      </w:tr>
      <w:tr w:rsidR="00A215C5" w:rsidTr="00E42DD6">
        <w:tc>
          <w:tcPr>
            <w:tcW w:w="8046" w:type="dxa"/>
          </w:tcPr>
          <w:p w:rsidR="00A215C5" w:rsidRDefault="00A215C5" w:rsidP="00E42DD6">
            <w:r>
              <w:t>Процент за кредит</w:t>
            </w:r>
          </w:p>
        </w:tc>
        <w:tc>
          <w:tcPr>
            <w:tcW w:w="1525" w:type="dxa"/>
          </w:tcPr>
          <w:p w:rsidR="00A215C5" w:rsidRDefault="00A215C5" w:rsidP="00E42DD6">
            <w:r>
              <w:t>12</w:t>
            </w:r>
          </w:p>
        </w:tc>
      </w:tr>
      <w:tr w:rsidR="00A215C5" w:rsidTr="00E42DD6">
        <w:tc>
          <w:tcPr>
            <w:tcW w:w="8046" w:type="dxa"/>
          </w:tcPr>
          <w:p w:rsidR="00A215C5" w:rsidRDefault="00A215C5" w:rsidP="00E42DD6">
            <w:r>
              <w:t>Валовые частные инвестиции</w:t>
            </w:r>
          </w:p>
        </w:tc>
        <w:tc>
          <w:tcPr>
            <w:tcW w:w="1525" w:type="dxa"/>
          </w:tcPr>
          <w:p w:rsidR="00A215C5" w:rsidRDefault="00A215C5" w:rsidP="00E42DD6">
            <w:r>
              <w:t>55</w:t>
            </w:r>
          </w:p>
        </w:tc>
      </w:tr>
      <w:tr w:rsidR="00A215C5" w:rsidTr="00E42DD6">
        <w:tc>
          <w:tcPr>
            <w:tcW w:w="8046" w:type="dxa"/>
          </w:tcPr>
          <w:p w:rsidR="00A215C5" w:rsidRDefault="00A215C5" w:rsidP="00E42DD6">
            <w:r>
              <w:t xml:space="preserve">Зарплата </w:t>
            </w:r>
          </w:p>
        </w:tc>
        <w:tc>
          <w:tcPr>
            <w:tcW w:w="1525" w:type="dxa"/>
          </w:tcPr>
          <w:p w:rsidR="00A215C5" w:rsidRDefault="00A215C5" w:rsidP="00E42DD6">
            <w:r>
              <w:t>218</w:t>
            </w:r>
          </w:p>
        </w:tc>
      </w:tr>
      <w:tr w:rsidR="00A215C5" w:rsidTr="00E42DD6">
        <w:tc>
          <w:tcPr>
            <w:tcW w:w="8046" w:type="dxa"/>
          </w:tcPr>
          <w:p w:rsidR="00A215C5" w:rsidRDefault="00A215C5" w:rsidP="00E42DD6">
            <w:r>
              <w:t xml:space="preserve">Прибыль корпораций   </w:t>
            </w:r>
          </w:p>
        </w:tc>
        <w:tc>
          <w:tcPr>
            <w:tcW w:w="1525" w:type="dxa"/>
          </w:tcPr>
          <w:p w:rsidR="00A215C5" w:rsidRDefault="00A215C5" w:rsidP="00E42DD6">
            <w:r>
              <w:t>113</w:t>
            </w:r>
          </w:p>
        </w:tc>
      </w:tr>
      <w:tr w:rsidR="00A215C5" w:rsidTr="00E42DD6">
        <w:tc>
          <w:tcPr>
            <w:tcW w:w="8046" w:type="dxa"/>
          </w:tcPr>
          <w:p w:rsidR="00A215C5" w:rsidRDefault="00A215C5" w:rsidP="00E42DD6">
            <w:r>
              <w:t>Косвенные налоги, неналоговые обязательства и трансфертные платежи, выплачиваемые частными предпринимателями</w:t>
            </w:r>
          </w:p>
        </w:tc>
        <w:tc>
          <w:tcPr>
            <w:tcW w:w="1525" w:type="dxa"/>
          </w:tcPr>
          <w:p w:rsidR="00A215C5" w:rsidRDefault="00A215C5" w:rsidP="00E42DD6">
            <w:r>
              <w:t>22</w:t>
            </w:r>
          </w:p>
        </w:tc>
      </w:tr>
      <w:tr w:rsidR="00A215C5" w:rsidTr="00E42DD6">
        <w:tc>
          <w:tcPr>
            <w:tcW w:w="8046" w:type="dxa"/>
          </w:tcPr>
          <w:p w:rsidR="00A215C5" w:rsidRDefault="00A215C5" w:rsidP="00E42DD6">
            <w:r>
              <w:t>Рентные платежи владельцам арендуемого имущества</w:t>
            </w:r>
          </w:p>
        </w:tc>
        <w:tc>
          <w:tcPr>
            <w:tcW w:w="1525" w:type="dxa"/>
          </w:tcPr>
          <w:p w:rsidR="00A215C5" w:rsidRDefault="00A215C5" w:rsidP="00E42DD6">
            <w:r>
              <w:t>20</w:t>
            </w:r>
          </w:p>
        </w:tc>
      </w:tr>
      <w:tr w:rsidR="00A215C5" w:rsidTr="00E42DD6">
        <w:tc>
          <w:tcPr>
            <w:tcW w:w="8046" w:type="dxa"/>
          </w:tcPr>
          <w:p w:rsidR="00A215C5" w:rsidRDefault="00A215C5" w:rsidP="00E42DD6">
            <w:r>
              <w:t xml:space="preserve">Налоги на прибыль корпораций </w:t>
            </w:r>
          </w:p>
        </w:tc>
        <w:tc>
          <w:tcPr>
            <w:tcW w:w="1525" w:type="dxa"/>
          </w:tcPr>
          <w:p w:rsidR="00A215C5" w:rsidRDefault="00A215C5" w:rsidP="00E42DD6">
            <w:r>
              <w:t>50</w:t>
            </w:r>
          </w:p>
        </w:tc>
      </w:tr>
      <w:tr w:rsidR="00A215C5" w:rsidTr="00E42DD6">
        <w:tc>
          <w:tcPr>
            <w:tcW w:w="8046" w:type="dxa"/>
          </w:tcPr>
          <w:p w:rsidR="00A215C5" w:rsidRDefault="00A215C5" w:rsidP="00E42DD6">
            <w:r>
              <w:t>Чистый экспорт товаров и услуг</w:t>
            </w:r>
          </w:p>
        </w:tc>
        <w:tc>
          <w:tcPr>
            <w:tcW w:w="1525" w:type="dxa"/>
          </w:tcPr>
          <w:p w:rsidR="00A215C5" w:rsidRDefault="00A215C5" w:rsidP="00E42DD6">
            <w:r>
              <w:t>9</w:t>
            </w:r>
          </w:p>
        </w:tc>
      </w:tr>
      <w:tr w:rsidR="00A215C5" w:rsidTr="00E42DD6">
        <w:tc>
          <w:tcPr>
            <w:tcW w:w="8046" w:type="dxa"/>
          </w:tcPr>
          <w:p w:rsidR="00A215C5" w:rsidRDefault="00A215C5" w:rsidP="00E42DD6">
            <w:r>
              <w:t xml:space="preserve">Государственные закупки товаров и услуг  </w:t>
            </w:r>
          </w:p>
        </w:tc>
        <w:tc>
          <w:tcPr>
            <w:tcW w:w="1525" w:type="dxa"/>
          </w:tcPr>
          <w:p w:rsidR="00A215C5" w:rsidRDefault="00A215C5" w:rsidP="00E42DD6">
            <w:r>
              <w:t>90</w:t>
            </w:r>
          </w:p>
        </w:tc>
      </w:tr>
      <w:tr w:rsidR="00A215C5" w:rsidTr="00E42DD6">
        <w:tc>
          <w:tcPr>
            <w:tcW w:w="8046" w:type="dxa"/>
          </w:tcPr>
          <w:p w:rsidR="00A215C5" w:rsidRDefault="00A215C5" w:rsidP="00E42DD6">
            <w:r>
              <w:t>Чистые частные инвестиции</w:t>
            </w:r>
          </w:p>
        </w:tc>
        <w:tc>
          <w:tcPr>
            <w:tcW w:w="1525" w:type="dxa"/>
          </w:tcPr>
          <w:p w:rsidR="00A215C5" w:rsidRDefault="00A215C5" w:rsidP="00E42DD6">
            <w:r>
              <w:t>45</w:t>
            </w:r>
          </w:p>
        </w:tc>
      </w:tr>
      <w:tr w:rsidR="00A215C5" w:rsidTr="00E42DD6">
        <w:tc>
          <w:tcPr>
            <w:tcW w:w="8046" w:type="dxa"/>
          </w:tcPr>
          <w:p w:rsidR="00A215C5" w:rsidRDefault="00A215C5" w:rsidP="00E42DD6">
            <w:r>
              <w:t xml:space="preserve">Доходы от собственности </w:t>
            </w:r>
          </w:p>
        </w:tc>
        <w:tc>
          <w:tcPr>
            <w:tcW w:w="1525" w:type="dxa"/>
          </w:tcPr>
          <w:p w:rsidR="00A215C5" w:rsidRDefault="00A215C5" w:rsidP="00E42DD6">
            <w:r>
              <w:t>21</w:t>
            </w:r>
          </w:p>
        </w:tc>
      </w:tr>
      <w:tr w:rsidR="00A215C5" w:rsidTr="00E42DD6">
        <w:tc>
          <w:tcPr>
            <w:tcW w:w="8046" w:type="dxa"/>
          </w:tcPr>
          <w:p w:rsidR="00A215C5" w:rsidRDefault="00A215C5" w:rsidP="00E42DD6">
            <w:r>
              <w:t xml:space="preserve">Субсидии государственным предприятиям </w:t>
            </w:r>
          </w:p>
        </w:tc>
        <w:tc>
          <w:tcPr>
            <w:tcW w:w="1525" w:type="dxa"/>
          </w:tcPr>
          <w:p w:rsidR="00A215C5" w:rsidRDefault="00A215C5" w:rsidP="00E42DD6">
            <w:r>
              <w:t>2</w:t>
            </w:r>
          </w:p>
        </w:tc>
      </w:tr>
      <w:tr w:rsidR="00A215C5" w:rsidTr="00E42DD6">
        <w:tc>
          <w:tcPr>
            <w:tcW w:w="8046" w:type="dxa"/>
          </w:tcPr>
          <w:p w:rsidR="00A215C5" w:rsidRDefault="00A215C5" w:rsidP="00E42DD6">
            <w:r>
              <w:t>Трансфертные платежи населению</w:t>
            </w:r>
          </w:p>
        </w:tc>
        <w:tc>
          <w:tcPr>
            <w:tcW w:w="1525" w:type="dxa"/>
          </w:tcPr>
          <w:p w:rsidR="00A215C5" w:rsidRDefault="00A215C5" w:rsidP="00E42DD6">
            <w:r>
              <w:t>23</w:t>
            </w:r>
          </w:p>
        </w:tc>
      </w:tr>
      <w:tr w:rsidR="00A215C5" w:rsidTr="00E42DD6">
        <w:tc>
          <w:tcPr>
            <w:tcW w:w="8046" w:type="dxa"/>
          </w:tcPr>
          <w:p w:rsidR="00A215C5" w:rsidRDefault="00A215C5" w:rsidP="00E42DD6">
            <w:r>
              <w:t xml:space="preserve">Потребительские расходы  </w:t>
            </w:r>
          </w:p>
        </w:tc>
        <w:tc>
          <w:tcPr>
            <w:tcW w:w="1525" w:type="dxa"/>
          </w:tcPr>
          <w:p w:rsidR="00A215C5" w:rsidRDefault="00A215C5" w:rsidP="00E42DD6">
            <w:r>
              <w:t>260</w:t>
            </w:r>
          </w:p>
        </w:tc>
      </w:tr>
    </w:tbl>
    <w:p w:rsidR="00BF64BF" w:rsidRPr="009B7D75" w:rsidRDefault="00BF64BF" w:rsidP="00A215C5">
      <w:pPr>
        <w:jc w:val="both"/>
        <w:rPr>
          <w:color w:val="000000"/>
          <w:sz w:val="28"/>
          <w:szCs w:val="28"/>
        </w:rPr>
      </w:pPr>
    </w:p>
    <w:p w:rsidR="00BF64BF" w:rsidRPr="003F4E24" w:rsidRDefault="00BF64BF" w:rsidP="00BF64BF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F64BF" w:rsidRPr="00F614E0" w:rsidRDefault="00A215C5" w:rsidP="00BF64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64BF" w:rsidRPr="00F0063C" w:rsidRDefault="00A215C5" w:rsidP="00BF64BF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64BF" w:rsidRPr="00394E1A" w:rsidRDefault="00BF64BF" w:rsidP="00BF64BF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F64BF" w:rsidRPr="005943E0" w:rsidRDefault="00BF64BF">
      <w:pPr>
        <w:rPr>
          <w:sz w:val="28"/>
          <w:szCs w:val="28"/>
        </w:rPr>
      </w:pPr>
    </w:p>
    <w:sectPr w:rsidR="00BF64BF" w:rsidRPr="005943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E4186"/>
    <w:multiLevelType w:val="hybridMultilevel"/>
    <w:tmpl w:val="31EECF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34D6DA1"/>
    <w:multiLevelType w:val="hybridMultilevel"/>
    <w:tmpl w:val="9EAEE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637BBB"/>
    <w:multiLevelType w:val="hybridMultilevel"/>
    <w:tmpl w:val="FE00CFFC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59BC3DBB"/>
    <w:multiLevelType w:val="hybridMultilevel"/>
    <w:tmpl w:val="C3DC60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43757D"/>
    <w:multiLevelType w:val="hybridMultilevel"/>
    <w:tmpl w:val="B83EB6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A0D09E9"/>
    <w:multiLevelType w:val="hybridMultilevel"/>
    <w:tmpl w:val="FF6ED5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3E0"/>
    <w:rsid w:val="005943E0"/>
    <w:rsid w:val="006262E2"/>
    <w:rsid w:val="006B4922"/>
    <w:rsid w:val="009439ED"/>
    <w:rsid w:val="009A19E9"/>
    <w:rsid w:val="00A215C5"/>
    <w:rsid w:val="00BF64BF"/>
    <w:rsid w:val="00C446F1"/>
    <w:rsid w:val="00D37134"/>
    <w:rsid w:val="00D85786"/>
    <w:rsid w:val="00F91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3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43E0"/>
    <w:pPr>
      <w:ind w:left="720"/>
      <w:contextualSpacing/>
    </w:pPr>
  </w:style>
  <w:style w:type="paragraph" w:customStyle="1" w:styleId="leftmargin">
    <w:name w:val="left_margin"/>
    <w:basedOn w:val="a"/>
    <w:rsid w:val="00BF64B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BF64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3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43E0"/>
    <w:pPr>
      <w:ind w:left="720"/>
      <w:contextualSpacing/>
    </w:pPr>
  </w:style>
  <w:style w:type="paragraph" w:customStyle="1" w:styleId="leftmargin">
    <w:name w:val="left_margin"/>
    <w:basedOn w:val="a"/>
    <w:rsid w:val="00BF64B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BF64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589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315</Words>
  <Characters>1798</Characters>
  <Application>Microsoft Office Word</Application>
  <DocSecurity>0</DocSecurity>
  <Lines>14</Lines>
  <Paragraphs>4</Paragraphs>
  <ScaleCrop>false</ScaleCrop>
  <Company/>
  <LinksUpToDate>false</LinksUpToDate>
  <CharactersWithSpaces>2109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10</cp:revision>
  <dcterms:created xsi:type="dcterms:W3CDTF">2020-12-11T14:16:00Z</dcterms:created>
  <dcterms:modified xsi:type="dcterms:W3CDTF">2023-04-20T05:22:00Z</dcterms:modified>
</cp:coreProperties>
</file>