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53D" w:rsidRPr="002A2D9D" w:rsidRDefault="00723E17" w:rsidP="002A2D9D">
      <w:pPr>
        <w:jc w:val="center"/>
        <w:rPr>
          <w:sz w:val="28"/>
          <w:szCs w:val="28"/>
        </w:rPr>
      </w:pPr>
      <w:r w:rsidRPr="002A2D9D">
        <w:rPr>
          <w:sz w:val="28"/>
          <w:szCs w:val="28"/>
        </w:rPr>
        <w:t>Тематика рефератов по экономической теории</w:t>
      </w:r>
    </w:p>
    <w:p w:rsidR="00723E17" w:rsidRDefault="00723E17"/>
    <w:p w:rsidR="002A2D9D" w:rsidRDefault="00723E17" w:rsidP="002A2D9D">
      <w:pPr>
        <w:pStyle w:val="Style27"/>
        <w:widowControl/>
        <w:numPr>
          <w:ilvl w:val="0"/>
          <w:numId w:val="1"/>
        </w:numPr>
        <w:jc w:val="both"/>
        <w:rPr>
          <w:rStyle w:val="FontStyle97"/>
          <w:sz w:val="28"/>
          <w:szCs w:val="28"/>
        </w:rPr>
      </w:pPr>
      <w:r>
        <w:rPr>
          <w:rStyle w:val="FontStyle97"/>
          <w:sz w:val="28"/>
          <w:szCs w:val="28"/>
        </w:rPr>
        <w:t>Проблемы рыночного равновесия в различных теоретических моделях микроэкономического анализа.</w:t>
      </w:r>
    </w:p>
    <w:p w:rsidR="002A2D9D" w:rsidRDefault="00723E17" w:rsidP="002A2D9D">
      <w:pPr>
        <w:pStyle w:val="Style27"/>
        <w:widowControl/>
        <w:numPr>
          <w:ilvl w:val="0"/>
          <w:numId w:val="1"/>
        </w:numPr>
        <w:jc w:val="both"/>
        <w:rPr>
          <w:rStyle w:val="FontStyle97"/>
          <w:sz w:val="28"/>
          <w:szCs w:val="28"/>
        </w:rPr>
      </w:pPr>
      <w:r w:rsidRPr="002A2D9D">
        <w:rPr>
          <w:rStyle w:val="FontStyle97"/>
          <w:sz w:val="28"/>
          <w:szCs w:val="28"/>
        </w:rPr>
        <w:t xml:space="preserve">Теория поведения потребителя: </w:t>
      </w:r>
      <w:proofErr w:type="spellStart"/>
      <w:r w:rsidRPr="002A2D9D">
        <w:rPr>
          <w:rStyle w:val="FontStyle97"/>
          <w:sz w:val="28"/>
          <w:szCs w:val="28"/>
        </w:rPr>
        <w:t>кардиналистский</w:t>
      </w:r>
      <w:proofErr w:type="spellEnd"/>
      <w:r w:rsidRPr="002A2D9D">
        <w:rPr>
          <w:rStyle w:val="FontStyle97"/>
          <w:sz w:val="28"/>
          <w:szCs w:val="28"/>
        </w:rPr>
        <w:t xml:space="preserve"> анализ; ее значение в экономической теории.</w:t>
      </w:r>
    </w:p>
    <w:p w:rsidR="000D2C2F" w:rsidRDefault="00723E17" w:rsidP="000D2C2F">
      <w:pPr>
        <w:pStyle w:val="Style27"/>
        <w:widowControl/>
        <w:numPr>
          <w:ilvl w:val="0"/>
          <w:numId w:val="1"/>
        </w:numPr>
        <w:jc w:val="both"/>
        <w:rPr>
          <w:rStyle w:val="FontStyle97"/>
          <w:sz w:val="28"/>
          <w:szCs w:val="28"/>
        </w:rPr>
      </w:pPr>
      <w:r w:rsidRPr="002A2D9D">
        <w:rPr>
          <w:rStyle w:val="FontStyle97"/>
          <w:sz w:val="28"/>
          <w:szCs w:val="28"/>
        </w:rPr>
        <w:t xml:space="preserve">Теория поведения потребителя: </w:t>
      </w:r>
      <w:proofErr w:type="spellStart"/>
      <w:r w:rsidRPr="002A2D9D">
        <w:rPr>
          <w:rStyle w:val="FontStyle97"/>
          <w:sz w:val="28"/>
          <w:szCs w:val="28"/>
        </w:rPr>
        <w:t>ординалистский</w:t>
      </w:r>
      <w:proofErr w:type="spellEnd"/>
      <w:r w:rsidRPr="002A2D9D">
        <w:rPr>
          <w:rStyle w:val="FontStyle97"/>
          <w:sz w:val="28"/>
          <w:szCs w:val="28"/>
        </w:rPr>
        <w:t xml:space="preserve"> анализ; прикладное использование данной концепции.</w:t>
      </w:r>
    </w:p>
    <w:p w:rsidR="000D2C2F" w:rsidRDefault="00723E17" w:rsidP="000D2C2F">
      <w:pPr>
        <w:pStyle w:val="Style27"/>
        <w:widowControl/>
        <w:numPr>
          <w:ilvl w:val="0"/>
          <w:numId w:val="1"/>
        </w:numPr>
        <w:jc w:val="both"/>
        <w:rPr>
          <w:rStyle w:val="FontStyle97"/>
          <w:sz w:val="28"/>
          <w:szCs w:val="28"/>
        </w:rPr>
      </w:pPr>
      <w:r w:rsidRPr="000D2C2F">
        <w:rPr>
          <w:rStyle w:val="FontStyle97"/>
          <w:sz w:val="28"/>
          <w:szCs w:val="28"/>
        </w:rPr>
        <w:t xml:space="preserve">Эффект дохода и эффект замещения по </w:t>
      </w:r>
      <w:proofErr w:type="spellStart"/>
      <w:r w:rsidRPr="000D2C2F">
        <w:rPr>
          <w:rStyle w:val="FontStyle97"/>
          <w:sz w:val="28"/>
          <w:szCs w:val="28"/>
        </w:rPr>
        <w:t>Хиксу</w:t>
      </w:r>
      <w:proofErr w:type="spellEnd"/>
      <w:r w:rsidRPr="000D2C2F">
        <w:rPr>
          <w:rStyle w:val="FontStyle97"/>
          <w:sz w:val="28"/>
          <w:szCs w:val="28"/>
        </w:rPr>
        <w:t xml:space="preserve"> и Слуцкому.</w:t>
      </w:r>
    </w:p>
    <w:p w:rsidR="000D2C2F" w:rsidRDefault="00723E17" w:rsidP="000D2C2F">
      <w:pPr>
        <w:pStyle w:val="Style27"/>
        <w:widowControl/>
        <w:numPr>
          <w:ilvl w:val="0"/>
          <w:numId w:val="1"/>
        </w:numPr>
        <w:jc w:val="both"/>
        <w:rPr>
          <w:rStyle w:val="FontStyle42"/>
          <w:sz w:val="28"/>
          <w:szCs w:val="28"/>
        </w:rPr>
      </w:pPr>
      <w:r w:rsidRPr="000D2C2F">
        <w:rPr>
          <w:rStyle w:val="FontStyle42"/>
          <w:sz w:val="28"/>
          <w:szCs w:val="28"/>
        </w:rPr>
        <w:t>Альтернативные затраты: понятие и значение для экономического анализа.</w:t>
      </w:r>
    </w:p>
    <w:p w:rsidR="000D2C2F" w:rsidRDefault="00723E17" w:rsidP="000D2C2F">
      <w:pPr>
        <w:pStyle w:val="Style27"/>
        <w:widowControl/>
        <w:numPr>
          <w:ilvl w:val="0"/>
          <w:numId w:val="1"/>
        </w:numPr>
        <w:jc w:val="both"/>
        <w:rPr>
          <w:rStyle w:val="FontStyle42"/>
          <w:sz w:val="28"/>
          <w:szCs w:val="28"/>
        </w:rPr>
      </w:pPr>
      <w:proofErr w:type="spellStart"/>
      <w:r w:rsidRPr="000D2C2F">
        <w:rPr>
          <w:rStyle w:val="FontStyle42"/>
          <w:sz w:val="28"/>
          <w:szCs w:val="28"/>
        </w:rPr>
        <w:t>Трансакционные</w:t>
      </w:r>
      <w:proofErr w:type="spellEnd"/>
      <w:r w:rsidRPr="000D2C2F">
        <w:rPr>
          <w:rStyle w:val="FontStyle42"/>
          <w:sz w:val="28"/>
          <w:szCs w:val="28"/>
        </w:rPr>
        <w:t xml:space="preserve"> издержки: сущность, причины возникновения и существования, методы их снижения.</w:t>
      </w:r>
    </w:p>
    <w:p w:rsidR="000D2C2F" w:rsidRDefault="00723E17" w:rsidP="000D2C2F">
      <w:pPr>
        <w:pStyle w:val="Style27"/>
        <w:widowControl/>
        <w:numPr>
          <w:ilvl w:val="0"/>
          <w:numId w:val="1"/>
        </w:numPr>
        <w:jc w:val="both"/>
        <w:rPr>
          <w:rStyle w:val="FontStyle42"/>
          <w:sz w:val="28"/>
          <w:szCs w:val="28"/>
        </w:rPr>
      </w:pPr>
      <w:r w:rsidRPr="000D2C2F">
        <w:rPr>
          <w:rStyle w:val="FontStyle42"/>
          <w:sz w:val="28"/>
          <w:szCs w:val="28"/>
        </w:rPr>
        <w:t>Достоинства и недостатки совершенной конкуренции.</w:t>
      </w:r>
    </w:p>
    <w:p w:rsidR="000D2C2F" w:rsidRDefault="00723E17" w:rsidP="000D2C2F">
      <w:pPr>
        <w:pStyle w:val="Style27"/>
        <w:widowControl/>
        <w:numPr>
          <w:ilvl w:val="0"/>
          <w:numId w:val="1"/>
        </w:numPr>
        <w:jc w:val="both"/>
        <w:rPr>
          <w:rStyle w:val="FontStyle97"/>
          <w:sz w:val="28"/>
          <w:szCs w:val="28"/>
        </w:rPr>
      </w:pPr>
      <w:r w:rsidRPr="000D2C2F">
        <w:rPr>
          <w:rStyle w:val="FontStyle97"/>
          <w:sz w:val="28"/>
          <w:szCs w:val="28"/>
        </w:rPr>
        <w:t>Фирма как совершенный конкурент. Условия равновесия фирмы в краткосрочном и долгосрочном периодах.</w:t>
      </w:r>
    </w:p>
    <w:p w:rsidR="000D2C2F" w:rsidRDefault="00723E17" w:rsidP="000D2C2F">
      <w:pPr>
        <w:pStyle w:val="Style27"/>
        <w:widowControl/>
        <w:numPr>
          <w:ilvl w:val="0"/>
          <w:numId w:val="1"/>
        </w:numPr>
        <w:jc w:val="both"/>
        <w:rPr>
          <w:rStyle w:val="FontStyle42"/>
          <w:sz w:val="28"/>
          <w:szCs w:val="28"/>
        </w:rPr>
      </w:pPr>
      <w:r w:rsidRPr="000D2C2F">
        <w:rPr>
          <w:rStyle w:val="FontStyle42"/>
          <w:sz w:val="28"/>
          <w:szCs w:val="28"/>
        </w:rPr>
        <w:t>Проблемы эффективности олигополистического рынка.</w:t>
      </w:r>
    </w:p>
    <w:p w:rsidR="000D2C2F" w:rsidRDefault="00723E17" w:rsidP="000D2C2F">
      <w:pPr>
        <w:pStyle w:val="Style27"/>
        <w:widowControl/>
        <w:numPr>
          <w:ilvl w:val="0"/>
          <w:numId w:val="1"/>
        </w:numPr>
        <w:jc w:val="both"/>
        <w:rPr>
          <w:rStyle w:val="FontStyle97"/>
          <w:sz w:val="28"/>
          <w:szCs w:val="28"/>
        </w:rPr>
      </w:pPr>
      <w:r w:rsidRPr="000D2C2F">
        <w:rPr>
          <w:rStyle w:val="FontStyle97"/>
          <w:sz w:val="28"/>
          <w:szCs w:val="28"/>
        </w:rPr>
        <w:t>Совершенная и несовершенная конкуренция: сравнительный анализ. Проблема чистых потерь от монополизации.</w:t>
      </w:r>
    </w:p>
    <w:p w:rsidR="000D2C2F" w:rsidRDefault="00723E17" w:rsidP="000D2C2F">
      <w:pPr>
        <w:pStyle w:val="Style27"/>
        <w:widowControl/>
        <w:numPr>
          <w:ilvl w:val="0"/>
          <w:numId w:val="1"/>
        </w:numPr>
        <w:jc w:val="both"/>
        <w:rPr>
          <w:rStyle w:val="FontStyle97"/>
          <w:sz w:val="28"/>
          <w:szCs w:val="28"/>
        </w:rPr>
      </w:pPr>
      <w:r w:rsidRPr="000D2C2F">
        <w:rPr>
          <w:rStyle w:val="FontStyle97"/>
          <w:sz w:val="28"/>
          <w:szCs w:val="28"/>
        </w:rPr>
        <w:t>Антимонопольное регулирование.</w:t>
      </w:r>
    </w:p>
    <w:p w:rsidR="000D2C2F" w:rsidRDefault="00723E17" w:rsidP="000D2C2F">
      <w:pPr>
        <w:pStyle w:val="Style27"/>
        <w:widowControl/>
        <w:numPr>
          <w:ilvl w:val="0"/>
          <w:numId w:val="1"/>
        </w:numPr>
        <w:jc w:val="both"/>
        <w:rPr>
          <w:rStyle w:val="FontStyle97"/>
          <w:sz w:val="28"/>
          <w:szCs w:val="28"/>
        </w:rPr>
      </w:pPr>
      <w:r w:rsidRPr="000D2C2F">
        <w:rPr>
          <w:rStyle w:val="FontStyle97"/>
          <w:sz w:val="28"/>
          <w:szCs w:val="28"/>
        </w:rPr>
        <w:t>Модель естественной монополии. Проблемы государственного ре</w:t>
      </w:r>
      <w:r w:rsidRPr="000D2C2F">
        <w:rPr>
          <w:rStyle w:val="FontStyle97"/>
          <w:sz w:val="28"/>
          <w:szCs w:val="28"/>
        </w:rPr>
        <w:softHyphen/>
        <w:t>гулирования.</w:t>
      </w:r>
    </w:p>
    <w:p w:rsidR="000D2C2F" w:rsidRDefault="00723E17" w:rsidP="000D2C2F">
      <w:pPr>
        <w:pStyle w:val="Style27"/>
        <w:widowControl/>
        <w:numPr>
          <w:ilvl w:val="0"/>
          <w:numId w:val="1"/>
        </w:numPr>
        <w:jc w:val="both"/>
        <w:rPr>
          <w:rStyle w:val="FontStyle97"/>
          <w:sz w:val="28"/>
          <w:szCs w:val="28"/>
        </w:rPr>
      </w:pPr>
      <w:r w:rsidRPr="000D2C2F">
        <w:rPr>
          <w:rStyle w:val="FontStyle97"/>
          <w:sz w:val="28"/>
          <w:szCs w:val="28"/>
        </w:rPr>
        <w:t>Теория игр при анализе олигополистического поведения.</w:t>
      </w:r>
    </w:p>
    <w:p w:rsidR="000D2C2F" w:rsidRDefault="00723E17" w:rsidP="000D2C2F">
      <w:pPr>
        <w:pStyle w:val="Style27"/>
        <w:widowControl/>
        <w:numPr>
          <w:ilvl w:val="0"/>
          <w:numId w:val="1"/>
        </w:numPr>
        <w:jc w:val="both"/>
        <w:rPr>
          <w:rStyle w:val="FontStyle97"/>
          <w:sz w:val="28"/>
          <w:szCs w:val="28"/>
        </w:rPr>
      </w:pPr>
      <w:r w:rsidRPr="000D2C2F">
        <w:rPr>
          <w:rStyle w:val="FontStyle97"/>
          <w:sz w:val="28"/>
          <w:szCs w:val="28"/>
        </w:rPr>
        <w:t>Монополистическая конкуренция в отраслях с дифференциацией продукта: потеря и выигрыш для покупателя.</w:t>
      </w:r>
    </w:p>
    <w:p w:rsidR="000D2C2F" w:rsidRDefault="00723E17" w:rsidP="000D2C2F">
      <w:pPr>
        <w:pStyle w:val="Style27"/>
        <w:widowControl/>
        <w:numPr>
          <w:ilvl w:val="0"/>
          <w:numId w:val="1"/>
        </w:numPr>
        <w:jc w:val="both"/>
        <w:rPr>
          <w:rStyle w:val="FontStyle97"/>
          <w:sz w:val="28"/>
          <w:szCs w:val="28"/>
        </w:rPr>
      </w:pPr>
      <w:r w:rsidRPr="000D2C2F">
        <w:rPr>
          <w:rStyle w:val="FontStyle97"/>
          <w:sz w:val="28"/>
          <w:szCs w:val="28"/>
        </w:rPr>
        <w:t>Монопсония на рынке труда.</w:t>
      </w:r>
    </w:p>
    <w:p w:rsidR="000D2C2F" w:rsidRDefault="00723E17" w:rsidP="000D2C2F">
      <w:pPr>
        <w:pStyle w:val="Style27"/>
        <w:widowControl/>
        <w:numPr>
          <w:ilvl w:val="0"/>
          <w:numId w:val="1"/>
        </w:numPr>
        <w:jc w:val="both"/>
        <w:rPr>
          <w:rStyle w:val="FontStyle97"/>
          <w:sz w:val="28"/>
          <w:szCs w:val="28"/>
        </w:rPr>
      </w:pPr>
      <w:r w:rsidRPr="000D2C2F">
        <w:rPr>
          <w:rStyle w:val="FontStyle97"/>
          <w:sz w:val="28"/>
          <w:szCs w:val="28"/>
        </w:rPr>
        <w:t>Профсоюзы и их роль на рынке труда.</w:t>
      </w:r>
    </w:p>
    <w:p w:rsidR="000D2C2F" w:rsidRDefault="00723E17" w:rsidP="000D2C2F">
      <w:pPr>
        <w:pStyle w:val="Style27"/>
        <w:widowControl/>
        <w:numPr>
          <w:ilvl w:val="0"/>
          <w:numId w:val="1"/>
        </w:numPr>
        <w:jc w:val="both"/>
        <w:rPr>
          <w:rStyle w:val="FontStyle97"/>
          <w:sz w:val="28"/>
          <w:szCs w:val="28"/>
        </w:rPr>
      </w:pPr>
      <w:r w:rsidRPr="000D2C2F">
        <w:rPr>
          <w:rStyle w:val="FontStyle97"/>
          <w:sz w:val="28"/>
          <w:szCs w:val="28"/>
        </w:rPr>
        <w:t>Общее равновесие и теория экономики благосостояния.</w:t>
      </w:r>
    </w:p>
    <w:p w:rsidR="000D2C2F" w:rsidRDefault="00723E17" w:rsidP="000D2C2F">
      <w:pPr>
        <w:pStyle w:val="Style27"/>
        <w:widowControl/>
        <w:numPr>
          <w:ilvl w:val="0"/>
          <w:numId w:val="1"/>
        </w:numPr>
        <w:jc w:val="both"/>
        <w:rPr>
          <w:rStyle w:val="FontStyle97"/>
          <w:sz w:val="28"/>
          <w:szCs w:val="28"/>
        </w:rPr>
      </w:pPr>
      <w:r w:rsidRPr="000D2C2F">
        <w:rPr>
          <w:rStyle w:val="FontStyle97"/>
          <w:sz w:val="28"/>
          <w:szCs w:val="28"/>
        </w:rPr>
        <w:t xml:space="preserve">Внешние эффекты и рынок. Теорема </w:t>
      </w:r>
      <w:proofErr w:type="spellStart"/>
      <w:r w:rsidRPr="000D2C2F">
        <w:rPr>
          <w:rStyle w:val="FontStyle97"/>
          <w:sz w:val="28"/>
          <w:szCs w:val="28"/>
        </w:rPr>
        <w:t>Коуза</w:t>
      </w:r>
      <w:proofErr w:type="spellEnd"/>
      <w:r w:rsidRPr="000D2C2F">
        <w:rPr>
          <w:rStyle w:val="FontStyle97"/>
          <w:sz w:val="28"/>
          <w:szCs w:val="28"/>
        </w:rPr>
        <w:t>.</w:t>
      </w:r>
    </w:p>
    <w:p w:rsidR="00723E17" w:rsidRPr="000D2C2F" w:rsidRDefault="00723E17" w:rsidP="000D2C2F">
      <w:pPr>
        <w:pStyle w:val="Style27"/>
        <w:widowControl/>
        <w:numPr>
          <w:ilvl w:val="0"/>
          <w:numId w:val="1"/>
        </w:numPr>
        <w:jc w:val="both"/>
        <w:rPr>
          <w:rStyle w:val="FontStyle97"/>
          <w:sz w:val="28"/>
          <w:szCs w:val="28"/>
        </w:rPr>
      </w:pPr>
      <w:r w:rsidRPr="000D2C2F">
        <w:rPr>
          <w:rStyle w:val="FontStyle97"/>
          <w:sz w:val="28"/>
          <w:szCs w:val="28"/>
        </w:rPr>
        <w:t>Преимущества и «провалы» рынка. Теоретические аспекты.</w:t>
      </w:r>
    </w:p>
    <w:p w:rsidR="002A2D9D" w:rsidRDefault="002A2D9D" w:rsidP="002A2D9D">
      <w:pPr>
        <w:pStyle w:val="Style40"/>
        <w:widowControl/>
        <w:numPr>
          <w:ilvl w:val="0"/>
          <w:numId w:val="1"/>
        </w:numPr>
        <w:tabs>
          <w:tab w:val="left" w:pos="331"/>
        </w:tabs>
        <w:spacing w:line="240" w:lineRule="auto"/>
        <w:rPr>
          <w:rStyle w:val="FontStyle97"/>
          <w:sz w:val="28"/>
          <w:szCs w:val="28"/>
        </w:rPr>
      </w:pPr>
      <w:r>
        <w:rPr>
          <w:rStyle w:val="FontStyle97"/>
          <w:sz w:val="28"/>
          <w:szCs w:val="28"/>
        </w:rPr>
        <w:t>Рынок труда и его государственное регулирование.</w:t>
      </w:r>
    </w:p>
    <w:p w:rsidR="002A2D9D" w:rsidRPr="00991C5C" w:rsidRDefault="002A2D9D" w:rsidP="002A2D9D">
      <w:pPr>
        <w:pStyle w:val="Style40"/>
        <w:widowControl/>
        <w:numPr>
          <w:ilvl w:val="0"/>
          <w:numId w:val="1"/>
        </w:numPr>
        <w:tabs>
          <w:tab w:val="left" w:pos="331"/>
        </w:tabs>
        <w:spacing w:line="240" w:lineRule="auto"/>
        <w:rPr>
          <w:sz w:val="28"/>
          <w:szCs w:val="28"/>
        </w:rPr>
      </w:pPr>
      <w:r>
        <w:rPr>
          <w:rStyle w:val="FontStyle97"/>
          <w:sz w:val="28"/>
          <w:szCs w:val="28"/>
        </w:rPr>
        <w:t>Доходы населения и социальная политика государства.</w:t>
      </w:r>
    </w:p>
    <w:p w:rsidR="002A2D9D" w:rsidRDefault="002A2D9D" w:rsidP="002A2D9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Модель межотраслевого баланса </w:t>
      </w:r>
      <w:proofErr w:type="spellStart"/>
      <w:r>
        <w:rPr>
          <w:sz w:val="28"/>
          <w:szCs w:val="28"/>
        </w:rPr>
        <w:t>В.Леонтьева</w:t>
      </w:r>
      <w:proofErr w:type="spellEnd"/>
      <w:r>
        <w:rPr>
          <w:sz w:val="28"/>
          <w:szCs w:val="28"/>
        </w:rPr>
        <w:t xml:space="preserve"> и ее практическое значение.</w:t>
      </w:r>
    </w:p>
    <w:p w:rsidR="002A2D9D" w:rsidRDefault="002A2D9D" w:rsidP="002A2D9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Состояние экономики России в настоящее время и факторы ее стабилизации.</w:t>
      </w:r>
    </w:p>
    <w:p w:rsidR="002A2D9D" w:rsidRPr="00944E9B" w:rsidRDefault="002A2D9D" w:rsidP="00944E9B">
      <w:pPr>
        <w:numPr>
          <w:ilvl w:val="0"/>
          <w:numId w:val="1"/>
        </w:numPr>
        <w:jc w:val="both"/>
        <w:rPr>
          <w:rStyle w:val="FontStyle13"/>
          <w:sz w:val="28"/>
          <w:szCs w:val="28"/>
        </w:rPr>
      </w:pPr>
      <w:r>
        <w:rPr>
          <w:sz w:val="28"/>
          <w:szCs w:val="28"/>
        </w:rPr>
        <w:t>Важнейшие экономико-математические модели экономического роста и их применение.</w:t>
      </w:r>
    </w:p>
    <w:p w:rsidR="00944E9B" w:rsidRDefault="00944E9B" w:rsidP="00944E9B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Роль государства в экономике.</w:t>
      </w:r>
    </w:p>
    <w:p w:rsidR="00944E9B" w:rsidRDefault="00944E9B" w:rsidP="00944E9B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Денежный рынок и монетарная политика государства.</w:t>
      </w:r>
    </w:p>
    <w:p w:rsidR="00944E9B" w:rsidRDefault="00944E9B" w:rsidP="00944E9B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История возникновения денег.</w:t>
      </w:r>
    </w:p>
    <w:p w:rsidR="00944E9B" w:rsidRDefault="00944E9B" w:rsidP="00944E9B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Антиинфляционная политика в России.</w:t>
      </w:r>
    </w:p>
    <w:p w:rsidR="00944E9B" w:rsidRDefault="00944E9B" w:rsidP="00944E9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Особенности налоговой система России.</w:t>
      </w:r>
    </w:p>
    <w:p w:rsidR="00944E9B" w:rsidRPr="00E96BEF" w:rsidRDefault="00944E9B" w:rsidP="00944E9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Проблемы формирования государственного бюджета в России.</w:t>
      </w:r>
    </w:p>
    <w:p w:rsidR="00944E9B" w:rsidRDefault="00944E9B" w:rsidP="00944E9B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Современная банковская система РФ и ее структура.</w:t>
      </w:r>
    </w:p>
    <w:p w:rsidR="00944E9B" w:rsidRPr="00944E9B" w:rsidRDefault="00944E9B" w:rsidP="00944E9B">
      <w:pPr>
        <w:pStyle w:val="Style5"/>
        <w:widowControl/>
        <w:numPr>
          <w:ilvl w:val="0"/>
          <w:numId w:val="1"/>
        </w:numPr>
        <w:spacing w:line="240" w:lineRule="auto"/>
        <w:jc w:val="both"/>
        <w:rPr>
          <w:rStyle w:val="FontStyle13"/>
          <w:sz w:val="28"/>
          <w:szCs w:val="28"/>
        </w:rPr>
      </w:pPr>
      <w:r w:rsidRPr="00991C5C">
        <w:rPr>
          <w:rStyle w:val="FontStyle13"/>
          <w:sz w:val="28"/>
          <w:szCs w:val="28"/>
        </w:rPr>
        <w:lastRenderedPageBreak/>
        <w:t>Особенности реформирования отечественной экономики</w:t>
      </w:r>
      <w:r>
        <w:rPr>
          <w:rStyle w:val="FontStyle13"/>
          <w:sz w:val="28"/>
          <w:szCs w:val="28"/>
        </w:rPr>
        <w:t>.</w:t>
      </w:r>
    </w:p>
    <w:p w:rsidR="00944E9B" w:rsidRPr="00944E9B" w:rsidRDefault="00944E9B" w:rsidP="00944E9B">
      <w:pPr>
        <w:pStyle w:val="Style5"/>
        <w:widowControl/>
        <w:numPr>
          <w:ilvl w:val="0"/>
          <w:numId w:val="1"/>
        </w:numPr>
        <w:spacing w:line="240" w:lineRule="auto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Усиление роли государства - </w:t>
      </w:r>
      <w:r w:rsidRPr="00991C5C">
        <w:rPr>
          <w:rStyle w:val="FontStyle13"/>
          <w:sz w:val="28"/>
          <w:szCs w:val="28"/>
        </w:rPr>
        <w:t>новый ориентир в проведении курса реформ России.</w:t>
      </w:r>
    </w:p>
    <w:p w:rsidR="00944E9B" w:rsidRDefault="00771F58" w:rsidP="00944E9B">
      <w:pPr>
        <w:pStyle w:val="Style5"/>
        <w:widowControl/>
        <w:numPr>
          <w:ilvl w:val="0"/>
          <w:numId w:val="1"/>
        </w:numPr>
        <w:spacing w:line="240" w:lineRule="auto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Особенности и основные проблемы</w:t>
      </w:r>
      <w:bookmarkStart w:id="0" w:name="_GoBack"/>
      <w:bookmarkEnd w:id="0"/>
      <w:r w:rsidR="00944E9B">
        <w:rPr>
          <w:rStyle w:val="FontStyle13"/>
          <w:sz w:val="28"/>
          <w:szCs w:val="28"/>
        </w:rPr>
        <w:t xml:space="preserve"> экономики России.</w:t>
      </w:r>
    </w:p>
    <w:p w:rsidR="00944E9B" w:rsidRDefault="00944E9B" w:rsidP="00944E9B">
      <w:pPr>
        <w:ind w:left="720"/>
        <w:jc w:val="both"/>
        <w:rPr>
          <w:sz w:val="28"/>
          <w:szCs w:val="28"/>
        </w:rPr>
      </w:pPr>
    </w:p>
    <w:p w:rsidR="00944E9B" w:rsidRPr="000D2C2F" w:rsidRDefault="00944E9B" w:rsidP="00944E9B">
      <w:pPr>
        <w:pStyle w:val="Style5"/>
        <w:widowControl/>
        <w:spacing w:line="240" w:lineRule="auto"/>
        <w:ind w:left="720"/>
        <w:jc w:val="both"/>
        <w:rPr>
          <w:rStyle w:val="FontStyle97"/>
          <w:sz w:val="28"/>
          <w:szCs w:val="28"/>
        </w:rPr>
      </w:pPr>
    </w:p>
    <w:p w:rsidR="00723E17" w:rsidRDefault="00723E17"/>
    <w:sectPr w:rsidR="00723E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D451F9"/>
    <w:multiLevelType w:val="hybridMultilevel"/>
    <w:tmpl w:val="E578BB92"/>
    <w:lvl w:ilvl="0" w:tplc="7F28A1E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283502"/>
    <w:multiLevelType w:val="hybridMultilevel"/>
    <w:tmpl w:val="0332CE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E17"/>
    <w:rsid w:val="000D2C2F"/>
    <w:rsid w:val="002A2D9D"/>
    <w:rsid w:val="00723E17"/>
    <w:rsid w:val="00771F58"/>
    <w:rsid w:val="00944E9B"/>
    <w:rsid w:val="00E36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8">
    <w:name w:val="Style28"/>
    <w:basedOn w:val="a"/>
    <w:rsid w:val="00723E17"/>
    <w:pPr>
      <w:widowControl w:val="0"/>
      <w:autoSpaceDE w:val="0"/>
      <w:autoSpaceDN w:val="0"/>
      <w:adjustRightInd w:val="0"/>
      <w:spacing w:line="254" w:lineRule="exact"/>
      <w:ind w:firstLine="566"/>
      <w:jc w:val="both"/>
    </w:pPr>
  </w:style>
  <w:style w:type="paragraph" w:customStyle="1" w:styleId="Style27">
    <w:name w:val="Style27"/>
    <w:basedOn w:val="a"/>
    <w:rsid w:val="00723E17"/>
    <w:pPr>
      <w:widowControl w:val="0"/>
      <w:autoSpaceDE w:val="0"/>
      <w:autoSpaceDN w:val="0"/>
      <w:adjustRightInd w:val="0"/>
    </w:pPr>
  </w:style>
  <w:style w:type="paragraph" w:customStyle="1" w:styleId="Style66">
    <w:name w:val="Style66"/>
    <w:basedOn w:val="a"/>
    <w:rsid w:val="00723E17"/>
    <w:pPr>
      <w:widowControl w:val="0"/>
      <w:autoSpaceDE w:val="0"/>
      <w:autoSpaceDN w:val="0"/>
      <w:adjustRightInd w:val="0"/>
      <w:spacing w:line="240" w:lineRule="exact"/>
      <w:ind w:hanging="221"/>
      <w:jc w:val="both"/>
    </w:pPr>
  </w:style>
  <w:style w:type="paragraph" w:customStyle="1" w:styleId="Style23">
    <w:name w:val="Style23"/>
    <w:basedOn w:val="a"/>
    <w:rsid w:val="00723E17"/>
    <w:pPr>
      <w:widowControl w:val="0"/>
      <w:autoSpaceDE w:val="0"/>
      <w:autoSpaceDN w:val="0"/>
      <w:adjustRightInd w:val="0"/>
      <w:spacing w:line="254" w:lineRule="exact"/>
      <w:ind w:firstLine="480"/>
      <w:jc w:val="both"/>
    </w:pPr>
  </w:style>
  <w:style w:type="paragraph" w:customStyle="1" w:styleId="Style40">
    <w:name w:val="Style40"/>
    <w:basedOn w:val="a"/>
    <w:rsid w:val="00723E17"/>
    <w:pPr>
      <w:widowControl w:val="0"/>
      <w:autoSpaceDE w:val="0"/>
      <w:autoSpaceDN w:val="0"/>
      <w:adjustRightInd w:val="0"/>
      <w:spacing w:line="240" w:lineRule="exact"/>
      <w:ind w:hanging="312"/>
      <w:jc w:val="both"/>
    </w:pPr>
  </w:style>
  <w:style w:type="paragraph" w:customStyle="1" w:styleId="Style61">
    <w:name w:val="Style61"/>
    <w:basedOn w:val="a"/>
    <w:rsid w:val="00723E17"/>
    <w:pPr>
      <w:widowControl w:val="0"/>
      <w:autoSpaceDE w:val="0"/>
      <w:autoSpaceDN w:val="0"/>
      <w:adjustRightInd w:val="0"/>
      <w:spacing w:line="240" w:lineRule="exact"/>
      <w:ind w:hanging="336"/>
    </w:pPr>
  </w:style>
  <w:style w:type="character" w:customStyle="1" w:styleId="FontStyle42">
    <w:name w:val="Font Style42"/>
    <w:rsid w:val="00723E17"/>
    <w:rPr>
      <w:rFonts w:ascii="Times New Roman" w:hAnsi="Times New Roman" w:cs="Times New Roman" w:hint="default"/>
      <w:sz w:val="20"/>
      <w:szCs w:val="20"/>
    </w:rPr>
  </w:style>
  <w:style w:type="character" w:customStyle="1" w:styleId="FontStyle97">
    <w:name w:val="Font Style97"/>
    <w:rsid w:val="00723E17"/>
    <w:rPr>
      <w:rFonts w:ascii="Times New Roman" w:hAnsi="Times New Roman" w:cs="Times New Roman" w:hint="default"/>
      <w:sz w:val="18"/>
      <w:szCs w:val="18"/>
    </w:rPr>
  </w:style>
  <w:style w:type="paragraph" w:customStyle="1" w:styleId="Style5">
    <w:name w:val="Style5"/>
    <w:basedOn w:val="a"/>
    <w:rsid w:val="002A2D9D"/>
    <w:pPr>
      <w:widowControl w:val="0"/>
      <w:autoSpaceDE w:val="0"/>
      <w:autoSpaceDN w:val="0"/>
      <w:adjustRightInd w:val="0"/>
      <w:spacing w:line="370" w:lineRule="exact"/>
      <w:jc w:val="center"/>
    </w:pPr>
  </w:style>
  <w:style w:type="character" w:customStyle="1" w:styleId="FontStyle13">
    <w:name w:val="Font Style13"/>
    <w:rsid w:val="002A2D9D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8">
    <w:name w:val="Style28"/>
    <w:basedOn w:val="a"/>
    <w:rsid w:val="00723E17"/>
    <w:pPr>
      <w:widowControl w:val="0"/>
      <w:autoSpaceDE w:val="0"/>
      <w:autoSpaceDN w:val="0"/>
      <w:adjustRightInd w:val="0"/>
      <w:spacing w:line="254" w:lineRule="exact"/>
      <w:ind w:firstLine="566"/>
      <w:jc w:val="both"/>
    </w:pPr>
  </w:style>
  <w:style w:type="paragraph" w:customStyle="1" w:styleId="Style27">
    <w:name w:val="Style27"/>
    <w:basedOn w:val="a"/>
    <w:rsid w:val="00723E17"/>
    <w:pPr>
      <w:widowControl w:val="0"/>
      <w:autoSpaceDE w:val="0"/>
      <w:autoSpaceDN w:val="0"/>
      <w:adjustRightInd w:val="0"/>
    </w:pPr>
  </w:style>
  <w:style w:type="paragraph" w:customStyle="1" w:styleId="Style66">
    <w:name w:val="Style66"/>
    <w:basedOn w:val="a"/>
    <w:rsid w:val="00723E17"/>
    <w:pPr>
      <w:widowControl w:val="0"/>
      <w:autoSpaceDE w:val="0"/>
      <w:autoSpaceDN w:val="0"/>
      <w:adjustRightInd w:val="0"/>
      <w:spacing w:line="240" w:lineRule="exact"/>
      <w:ind w:hanging="221"/>
      <w:jc w:val="both"/>
    </w:pPr>
  </w:style>
  <w:style w:type="paragraph" w:customStyle="1" w:styleId="Style23">
    <w:name w:val="Style23"/>
    <w:basedOn w:val="a"/>
    <w:rsid w:val="00723E17"/>
    <w:pPr>
      <w:widowControl w:val="0"/>
      <w:autoSpaceDE w:val="0"/>
      <w:autoSpaceDN w:val="0"/>
      <w:adjustRightInd w:val="0"/>
      <w:spacing w:line="254" w:lineRule="exact"/>
      <w:ind w:firstLine="480"/>
      <w:jc w:val="both"/>
    </w:pPr>
  </w:style>
  <w:style w:type="paragraph" w:customStyle="1" w:styleId="Style40">
    <w:name w:val="Style40"/>
    <w:basedOn w:val="a"/>
    <w:rsid w:val="00723E17"/>
    <w:pPr>
      <w:widowControl w:val="0"/>
      <w:autoSpaceDE w:val="0"/>
      <w:autoSpaceDN w:val="0"/>
      <w:adjustRightInd w:val="0"/>
      <w:spacing w:line="240" w:lineRule="exact"/>
      <w:ind w:hanging="312"/>
      <w:jc w:val="both"/>
    </w:pPr>
  </w:style>
  <w:style w:type="paragraph" w:customStyle="1" w:styleId="Style61">
    <w:name w:val="Style61"/>
    <w:basedOn w:val="a"/>
    <w:rsid w:val="00723E17"/>
    <w:pPr>
      <w:widowControl w:val="0"/>
      <w:autoSpaceDE w:val="0"/>
      <w:autoSpaceDN w:val="0"/>
      <w:adjustRightInd w:val="0"/>
      <w:spacing w:line="240" w:lineRule="exact"/>
      <w:ind w:hanging="336"/>
    </w:pPr>
  </w:style>
  <w:style w:type="character" w:customStyle="1" w:styleId="FontStyle42">
    <w:name w:val="Font Style42"/>
    <w:rsid w:val="00723E17"/>
    <w:rPr>
      <w:rFonts w:ascii="Times New Roman" w:hAnsi="Times New Roman" w:cs="Times New Roman" w:hint="default"/>
      <w:sz w:val="20"/>
      <w:szCs w:val="20"/>
    </w:rPr>
  </w:style>
  <w:style w:type="character" w:customStyle="1" w:styleId="FontStyle97">
    <w:name w:val="Font Style97"/>
    <w:rsid w:val="00723E17"/>
    <w:rPr>
      <w:rFonts w:ascii="Times New Roman" w:hAnsi="Times New Roman" w:cs="Times New Roman" w:hint="default"/>
      <w:sz w:val="18"/>
      <w:szCs w:val="18"/>
    </w:rPr>
  </w:style>
  <w:style w:type="paragraph" w:customStyle="1" w:styleId="Style5">
    <w:name w:val="Style5"/>
    <w:basedOn w:val="a"/>
    <w:rsid w:val="002A2D9D"/>
    <w:pPr>
      <w:widowControl w:val="0"/>
      <w:autoSpaceDE w:val="0"/>
      <w:autoSpaceDN w:val="0"/>
      <w:adjustRightInd w:val="0"/>
      <w:spacing w:line="370" w:lineRule="exact"/>
      <w:jc w:val="center"/>
    </w:pPr>
  </w:style>
  <w:style w:type="character" w:customStyle="1" w:styleId="FontStyle13">
    <w:name w:val="Font Style13"/>
    <w:rsid w:val="002A2D9D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962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314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5</cp:revision>
  <dcterms:created xsi:type="dcterms:W3CDTF">2019-10-09T18:58:00Z</dcterms:created>
  <dcterms:modified xsi:type="dcterms:W3CDTF">2023-03-10T05:29:00Z</dcterms:modified>
</cp:coreProperties>
</file>