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6C" w:rsidRPr="00042CEB" w:rsidRDefault="00B60C6C" w:rsidP="00042CEB">
      <w:pPr>
        <w:rPr>
          <w:sz w:val="28"/>
          <w:szCs w:val="28"/>
        </w:rPr>
      </w:pPr>
    </w:p>
    <w:p w:rsidR="00183A5E" w:rsidRPr="001212F6" w:rsidRDefault="001212F6" w:rsidP="001212F6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2F6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183A5E" w:rsidRPr="001212F6">
        <w:rPr>
          <w:rFonts w:ascii="Times New Roman" w:hAnsi="Times New Roman" w:cs="Times New Roman"/>
          <w:b/>
          <w:sz w:val="28"/>
          <w:szCs w:val="28"/>
        </w:rPr>
        <w:t>1</w:t>
      </w:r>
      <w:r w:rsidR="00042CEB">
        <w:rPr>
          <w:rFonts w:ascii="Times New Roman" w:hAnsi="Times New Roman" w:cs="Times New Roman"/>
          <w:b/>
          <w:sz w:val="28"/>
          <w:szCs w:val="28"/>
        </w:rPr>
        <w:t>. Макроэкономика</w:t>
      </w:r>
      <w:r w:rsidR="00345C01">
        <w:rPr>
          <w:rFonts w:ascii="Times New Roman" w:hAnsi="Times New Roman" w:cs="Times New Roman"/>
          <w:b/>
          <w:sz w:val="28"/>
          <w:szCs w:val="28"/>
        </w:rPr>
        <w:t xml:space="preserve"> как наука</w:t>
      </w:r>
    </w:p>
    <w:p w:rsidR="001212F6" w:rsidRDefault="007C42C7" w:rsidP="00183A5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План.</w:t>
      </w:r>
    </w:p>
    <w:p w:rsidR="001212F6" w:rsidRPr="00345C01" w:rsidRDefault="001212F6" w:rsidP="001212F6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5C01">
        <w:rPr>
          <w:rFonts w:ascii="Times New Roman" w:hAnsi="Times New Roman" w:cs="Times New Roman"/>
          <w:b/>
          <w:sz w:val="28"/>
          <w:szCs w:val="28"/>
        </w:rPr>
        <w:t>Макроэкономика – раздел экономической теории</w:t>
      </w:r>
    </w:p>
    <w:p w:rsidR="007C42C7" w:rsidRPr="00345C01" w:rsidRDefault="007C42C7" w:rsidP="007C42C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 w:rsidRPr="00345C01">
        <w:rPr>
          <w:rFonts w:ascii="Times New Roman" w:eastAsia="Times-Roman" w:hAnsi="Times New Roman" w:cs="Times New Roman"/>
          <w:b/>
          <w:sz w:val="28"/>
          <w:szCs w:val="28"/>
        </w:rPr>
        <w:t>Макроэкономический анализ</w:t>
      </w:r>
    </w:p>
    <w:p w:rsidR="00183A5E" w:rsidRPr="00CB0442" w:rsidRDefault="00183A5E" w:rsidP="00183A5E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b/>
          <w:sz w:val="28"/>
          <w:szCs w:val="28"/>
        </w:rPr>
        <w:t>Макроэкономика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является важнейшим разделом экономической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теории, в котором исследуется функционирование национальной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экономики как единого целого. На это указывает приставка "макро" (большой), которая обращает внимание на то, что данный раздел экономической теории посвящен анализу крупномасштабных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народнохозяйственных проблем,</w:t>
      </w:r>
      <w:r w:rsidRPr="00CB044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в частности таким как, инфляция, безработица, занятость, денежное обращение, экономический рост и др.; наука о хозяйстве как целом.</w:t>
      </w: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 макроэкономическом подходе к анализу основным предметом изучения является совместная деятельность всех экономических субъектов и обобщающие результаты этой деятельности.</w:t>
      </w:r>
    </w:p>
    <w:p w:rsidR="00183A5E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Основная особенность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данного подхода заключается в том, что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функционирование национальной экономики анализируется с позиций, отметающих детализацию, связанную с характеристикой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специфики различных секторов экономики, поведения отдельных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фирм и домохозяйств. Это обусловлено тем, что в данном разделе</w:t>
      </w:r>
      <w:r>
        <w:rPr>
          <w:rFonts w:ascii="Times New Roman" w:hAnsi="Times New Roman" w:cs="Times New Roman"/>
          <w:bCs/>
          <w:i/>
          <w:spacing w:val="3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экономической теории рассматриваются главным образом глобальные проблемы функционирования и развития национальной экономики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CB0442" w:rsidRDefault="00183A5E" w:rsidP="00183A5E">
      <w:pPr>
        <w:shd w:val="clear" w:color="auto" w:fill="FFFFFF"/>
        <w:spacing w:after="0"/>
        <w:ind w:firstLine="485"/>
        <w:jc w:val="both"/>
        <w:rPr>
          <w:rFonts w:ascii="Times New Roman" w:hAnsi="Times New Roman" w:cs="Times New Roman"/>
          <w:bCs/>
          <w:i/>
          <w:spacing w:val="3"/>
          <w:sz w:val="28"/>
          <w:szCs w:val="28"/>
        </w:rPr>
      </w:pP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К ключевым проблемам макроэкономики</w:t>
      </w:r>
      <w:r w:rsidRPr="00CB0442">
        <w:rPr>
          <w:rFonts w:ascii="Times-Roman" w:eastAsia="Times-Roman" w:cs="Times-Roman" w:hint="eastAsia"/>
          <w:sz w:val="19"/>
          <w:szCs w:val="19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относятся</w:t>
      </w:r>
      <w:r>
        <w:rPr>
          <w:rFonts w:ascii="Times New Roman" w:eastAsia="Times-Roman" w:hAnsi="Times New Roman" w:cs="Times New Roman"/>
          <w:sz w:val="28"/>
          <w:szCs w:val="28"/>
        </w:rPr>
        <w:t>: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формирование объема и структуры общественного продукта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факторы и механизм экономического роста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причины циклических колебаний и конъюнктурных изменений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в экономике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взаимодействие денежного и реального секторов экономики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природа и социально-экономические последствия инфляции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21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факторы, регулирующие занятость в масштабах национальной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экономики и определяющие уровень безработицы;</w:t>
      </w:r>
    </w:p>
    <w:p w:rsidR="00183A5E" w:rsidRDefault="00183A5E" w:rsidP="001212F6">
      <w:pPr>
        <w:spacing w:after="0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воздействие государственной </w:t>
      </w:r>
      <w:proofErr w:type="gramStart"/>
      <w:r w:rsidRPr="00CB0442">
        <w:rPr>
          <w:rFonts w:ascii="Times New Roman" w:eastAsia="Times-Roman" w:hAnsi="Times New Roman" w:cs="Times New Roman"/>
          <w:sz w:val="28"/>
          <w:szCs w:val="28"/>
        </w:rPr>
        <w:t>политики на результаты</w:t>
      </w:r>
      <w:proofErr w:type="gramEnd"/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функционирования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национальной экономики и тенденции их изменения</w:t>
      </w:r>
      <w:r>
        <w:rPr>
          <w:rFonts w:ascii="Times New Roman" w:eastAsia="Times-Roman" w:hAnsi="Times New Roman" w:cs="Times New Roman"/>
          <w:sz w:val="28"/>
          <w:szCs w:val="28"/>
        </w:rPr>
        <w:t>;</w:t>
      </w:r>
    </w:p>
    <w:p w:rsidR="00183A5E" w:rsidRDefault="00183A5E" w:rsidP="001212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влияние на состояние и развитие национальной экономики международных экономических связей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212F6" w:rsidRDefault="00183A5E" w:rsidP="001212F6">
      <w:pPr>
        <w:spacing w:after="0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При анализе данных проблем 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макроэкономика оперирует такими </w:t>
      </w:r>
      <w:r w:rsidRPr="00CB0442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агрегированными понятиями,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как "национальный доход", "общий уровень цен", "темпы инфляции", "уровень безработицы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",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"темпы экономического роста", "дефицит государственного бюджета и платежного баланса страны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",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"валютный курс" и т.п. Опираясь на эти показатели, она объясняет механизм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lastRenderedPageBreak/>
        <w:t>формирования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типичных для рыночной экономики явлений и процессов</w:t>
      </w:r>
      <w:r>
        <w:rPr>
          <w:rFonts w:ascii="Times New Roman" w:eastAsia="Times-Roman" w:hAnsi="Times New Roman" w:cs="Times New Roman"/>
          <w:sz w:val="28"/>
          <w:szCs w:val="28"/>
        </w:rPr>
        <w:t>,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 xml:space="preserve"> и обосновывает закономерности их изменения. Это позволяет не только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давать теоретическое описание основополагающих принципов функционирования национальной экономики, но и составлять прогноз ожидаемых тенденций в</w:t>
      </w:r>
      <w:r w:rsidR="001212F6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развитии производства и изменения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конъюнктуры рынка, выявлять возможности влияния экономической политики государства на ход событий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212F6">
      <w:pPr>
        <w:spacing w:after="0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CB0442">
        <w:rPr>
          <w:rFonts w:ascii="Times New Roman" w:eastAsia="Times-Roman" w:hAnsi="Times New Roman" w:cs="Times New Roman"/>
          <w:sz w:val="28"/>
          <w:szCs w:val="28"/>
        </w:rPr>
        <w:t>Макроэкономика тесно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связана с таким разделом экономической теории, как микроэкономика, где рассматривается поведение рыночных агентов. Эта связь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CB0442">
        <w:rPr>
          <w:rFonts w:ascii="Times New Roman" w:eastAsia="Times-Roman" w:hAnsi="Times New Roman" w:cs="Times New Roman"/>
          <w:sz w:val="28"/>
          <w:szCs w:val="28"/>
        </w:rPr>
        <w:t>определяется следующими основными моментами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3652EB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Roman" w:hAnsi="Times New Roman" w:cs="Times New Roman"/>
          <w:sz w:val="28"/>
          <w:szCs w:val="28"/>
        </w:rPr>
        <w:t>На макроуровне изучаются те народнохозяйственные послед</w:t>
      </w:r>
      <w:r>
        <w:rPr>
          <w:rFonts w:ascii="Times New Roman" w:eastAsia="Times-Roman" w:hAnsi="Times New Roman" w:cs="Times New Roman"/>
          <w:sz w:val="28"/>
          <w:szCs w:val="28"/>
        </w:rPr>
        <w:t>ствия,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к которым приводят решения, принимаемые на микроуровне фирмами и домохозяйствами. Эти решения составляют исходную основу построения подавляющего большинства макроэкономических моделей и функциональных зависимостей. При этом речь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идет об оценке поведения репрезентативных (типичных) фирм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домашних хозяйств, которые действуют рационально в условиях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конкурентной экономики. Правомерность такого подхода обусловлена тем, что механизм рыночного отбора заставляет субъектов,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принимающих нерациональные решения, либо обучаться и развивать способность действовать рационально, либо покидать "нишу",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занятую на рынке.</w:t>
      </w:r>
    </w:p>
    <w:p w:rsidR="00183A5E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Roman" w:hAnsi="Times New Roman" w:cs="Times New Roman"/>
          <w:sz w:val="28"/>
          <w:szCs w:val="28"/>
        </w:rPr>
        <w:t>На макроуровне анализируется реакция фирм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домохозяйств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на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решения, принимаемые органами государственного регулирования. Этот анализ позволяет оценить результативность различных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направлений макроэкономической политики государства и ее ожидаемые социально-экономические последствия.</w:t>
      </w:r>
    </w:p>
    <w:p w:rsidR="00183A5E" w:rsidRPr="00183A5E" w:rsidRDefault="00183A5E" w:rsidP="00183A5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183A5E">
        <w:rPr>
          <w:rFonts w:ascii="Times New Roman" w:eastAsia="Times-Roman" w:hAnsi="Times New Roman" w:cs="Times New Roman"/>
          <w:sz w:val="28"/>
          <w:szCs w:val="28"/>
        </w:rPr>
        <w:t>Макроэкономика является одним из самых молодых и наиболее быстро развивающихся разделов экономической теории. Ее особый предмет и специфический метод исследования стали формироваться</w:t>
      </w:r>
      <w:r w:rsidR="001212F6">
        <w:rPr>
          <w:rFonts w:ascii="Times New Roman" w:eastAsia="Times-Roman" w:hAnsi="Times New Roman" w:cs="Times New Roman"/>
          <w:sz w:val="28"/>
          <w:szCs w:val="28"/>
        </w:rPr>
        <w:t>,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 начиная с 30-х годов XX в. Фундаментальное значение для </w:t>
      </w: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становления и развития макроэкономики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как самостоятельного раздела экономической теории имели </w:t>
      </w: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>три события.</w:t>
      </w:r>
    </w:p>
    <w:p w:rsidR="00183A5E" w:rsidRPr="001212F6" w:rsidRDefault="00183A5E" w:rsidP="001212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1212F6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Во-первых, </w:t>
      </w:r>
      <w:r w:rsidRPr="001212F6">
        <w:rPr>
          <w:rFonts w:ascii="Times New Roman" w:eastAsia="Times-Roman" w:hAnsi="Times New Roman" w:cs="Times New Roman"/>
          <w:sz w:val="28"/>
          <w:szCs w:val="28"/>
        </w:rPr>
        <w:t xml:space="preserve">начало сбора и систематизации агрегированных данных, позволяющих рассчитывать показатели, которые характеризуют развитие национальной экономики в целом. К их числу относятся такие показатели, как валовой национальный продукт, национальный доход, общий объем инвестиций, располагаемый доход домохозяйств и др. Необходимость получения значительной части нужной для их расчета информации во многих странах была осознана в годы первой мировой войны. Это было обусловлено тем, что в данный период правительствам потребовались статистические данные для планирования и проведения в жизнь мероприятий, связанных с осуществлением боевых действий. В послевоенные годы развитие статистических макроэкономических </w:t>
      </w:r>
      <w:r w:rsidRPr="001212F6">
        <w:rPr>
          <w:rFonts w:ascii="Times New Roman" w:eastAsia="Times-Roman" w:hAnsi="Times New Roman" w:cs="Times New Roman"/>
          <w:sz w:val="28"/>
          <w:szCs w:val="28"/>
        </w:rPr>
        <w:lastRenderedPageBreak/>
        <w:t>исследований привело к созданию системы национального счетоводства, которая в настоящее время применяется почти во всех странах мира.</w:t>
      </w:r>
    </w:p>
    <w:p w:rsidR="00464945" w:rsidRDefault="00183A5E" w:rsidP="00464945">
      <w:pPr>
        <w:spacing w:after="0"/>
        <w:ind w:firstLine="426"/>
        <w:jc w:val="both"/>
      </w:pP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Во-вторых,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>начавшаяся в 1929 г. Великая депрессия, которая</w:t>
      </w:r>
      <w:r w:rsidR="001212F6"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выразилась в значительном и продолжительном спаде производства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 высоком уровне безработицы почти во всех странах мира. Результаты экономического развития, достигнутые в этот период, вошли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 противоречие с теоретическими постулатами классической экономической школы о способности рыночного механизма к преодолению спада производства и безработицы без вмешательства государства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Pr="00464945" w:rsidRDefault="00183A5E" w:rsidP="00464945">
      <w:pPr>
        <w:spacing w:after="0"/>
        <w:ind w:firstLine="426"/>
        <w:jc w:val="both"/>
      </w:pPr>
      <w:r w:rsidRPr="00183A5E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В-третьих, 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>выявление на основе обработки собранной статистической информации наличия повторяющихся закономерностей в экономическом развитии, свидетельствующих о циклическом характере экономической динамики, тенденции к чередованию спадов и подъемов в экономике. Научное осмысление этих закономерностей позволило выдвинуть гипотезу о</w:t>
      </w:r>
      <w:r w:rsidR="00464945"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том, что негативные социально-экономические явления, которые имели место в период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Великой депрессии при определенных условиях, могут повториться. Поэтому возникла необходимость в определении этих условий 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теоретическом обосновании политики государства, направленной на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предотвращение резких колебаний общего уровня деловой активности в национальной экономике и мировом сообществе в целом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Основоположником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современной макроэкономической теории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стал</w:t>
      </w:r>
      <w:r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Дж.</w:t>
      </w:r>
      <w:r w:rsid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М.</w:t>
      </w:r>
      <w:r w:rsid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652EB">
        <w:rPr>
          <w:rFonts w:ascii="Times New Roman" w:eastAsia="Times-BoldItalic" w:hAnsi="Times New Roman" w:cs="Times New Roman"/>
          <w:bCs/>
          <w:iCs/>
          <w:sz w:val="28"/>
          <w:szCs w:val="28"/>
        </w:rPr>
        <w:t>Кейн</w:t>
      </w:r>
      <w:r w:rsidRPr="003652EB">
        <w:rPr>
          <w:rFonts w:ascii="Times New Roman" w:eastAsia="Times-Italic" w:hAnsi="Times New Roman" w:cs="Times New Roman"/>
          <w:iCs/>
          <w:sz w:val="28"/>
          <w:szCs w:val="28"/>
        </w:rPr>
        <w:t>с</w:t>
      </w:r>
      <w:proofErr w:type="spellEnd"/>
      <w:r w:rsidRPr="003652EB">
        <w:rPr>
          <w:rFonts w:ascii="Times New Roman" w:eastAsia="Times-Italic" w:hAnsi="Times New Roman" w:cs="Times New Roman"/>
          <w:iCs/>
          <w:sz w:val="28"/>
          <w:szCs w:val="28"/>
        </w:rPr>
        <w:t>,</w:t>
      </w:r>
      <w:r w:rsidRPr="003652EB">
        <w:rPr>
          <w:rFonts w:ascii="Times New Roman" w:eastAsia="Times-Italic" w:hAnsi="Times New Roman" w:cs="Times New Roman"/>
          <w:i/>
          <w:iCs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который разработал научную концепцию, объясняющую возникновение конъюнктурных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колебаний в экономике, а также предложил специальную программу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действий правительства по преодолению депрессии и сглаживанию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экономического цикла. </w:t>
      </w:r>
      <w:proofErr w:type="gramStart"/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Основные теоретические идеи </w:t>
      </w:r>
      <w:proofErr w:type="spellStart"/>
      <w:r w:rsidRPr="003652EB">
        <w:rPr>
          <w:rFonts w:ascii="Times New Roman" w:eastAsia="Times-Roman" w:hAnsi="Times New Roman" w:cs="Times New Roman"/>
          <w:sz w:val="28"/>
          <w:szCs w:val="28"/>
        </w:rPr>
        <w:t>Кейнса</w:t>
      </w:r>
      <w:proofErr w:type="spellEnd"/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были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изложены в его работе "Общая теория занятости, процента и денег", вышедшей в свет в 1936 г. Несмотря на то</w:t>
      </w:r>
      <w:r>
        <w:rPr>
          <w:rFonts w:ascii="Times New Roman" w:eastAsia="Times-Roman" w:hAnsi="Times New Roman" w:cs="Times New Roman"/>
          <w:sz w:val="28"/>
          <w:szCs w:val="28"/>
        </w:rPr>
        <w:t>,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 xml:space="preserve"> что ряд положений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и выводов этой работы в настоящее время подвергнут достаточно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3652EB">
        <w:rPr>
          <w:rFonts w:ascii="Times New Roman" w:eastAsia="Times-Roman" w:hAnsi="Times New Roman" w:cs="Times New Roman"/>
          <w:sz w:val="28"/>
          <w:szCs w:val="28"/>
        </w:rPr>
        <w:t>обоснованной критике, она, по мнению большинства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современных ученых, является наиболее значительным экономическим трудом XX в.</w:t>
      </w:r>
      <w:proofErr w:type="gramEnd"/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Центральными звеньями теории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64945">
        <w:rPr>
          <w:rFonts w:ascii="Times New Roman" w:eastAsia="Times-BoldItalic" w:hAnsi="Times New Roman" w:cs="Times New Roman"/>
          <w:bCs/>
          <w:iCs/>
          <w:sz w:val="28"/>
          <w:szCs w:val="28"/>
        </w:rPr>
        <w:t>Кейнса</w:t>
      </w:r>
      <w:proofErr w:type="spellEnd"/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являлись следующие положения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Во-первых,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отказ от классической доктрины о плавном саморегулировании рыночной экономики.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Кейнс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доказывал, что рыночная экономика такой способностью не обладает и, следовательно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,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не гарантирует полную занятость, стабильность цен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Отсюда</w:t>
      </w:r>
      <w:r w:rsidRPr="00183A5E"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логически вытекал вывод о необходимости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проведения стабилизационной макроэкономической политики государства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t>Во-вторых,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признание определяющей роли спроса в формировании экономической конъюнктуры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Обосновывая этот тезис,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Кейнс</w:t>
      </w:r>
      <w:proofErr w:type="spellEnd"/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подверг критике один из фундаментальных постулатов классической экономической доктрины — закон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Сэя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>, гласящий, что предложение рождает спрос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BoldItalic" w:hAnsi="Times New Roman" w:cs="Times New Roman"/>
          <w:bCs/>
          <w:iCs/>
          <w:sz w:val="28"/>
          <w:szCs w:val="28"/>
        </w:rPr>
        <w:lastRenderedPageBreak/>
        <w:t>В-третьих,</w:t>
      </w:r>
      <w:r w:rsidRPr="00610E55">
        <w:rPr>
          <w:rFonts w:ascii="Times New Roman" w:eastAsia="Times-BoldItalic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понимание национальной экономики как целостной системы, обладающей свойством </w:t>
      </w:r>
      <w:proofErr w:type="spellStart"/>
      <w:r w:rsidRPr="00610E55">
        <w:rPr>
          <w:rFonts w:ascii="Times New Roman" w:eastAsia="Times-Roman" w:hAnsi="Times New Roman" w:cs="Times New Roman"/>
          <w:sz w:val="28"/>
          <w:szCs w:val="28"/>
        </w:rPr>
        <w:t>эмерджентности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>, т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е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несводимости характерных черт ее функционирования к свойствам образующих ее элементов</w:t>
      </w:r>
      <w:r w:rsidR="00464945">
        <w:rPr>
          <w:rFonts w:ascii="Times New Roman" w:eastAsia="Times-Roman" w:hAnsi="Times New Roman" w:cs="Times New Roman"/>
          <w:sz w:val="28"/>
          <w:szCs w:val="28"/>
        </w:rPr>
        <w:t>.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Примером такой несводимости может служить обоснованный </w:t>
      </w:r>
      <w:proofErr w:type="spellStart"/>
      <w:r>
        <w:rPr>
          <w:rFonts w:ascii="Times New Roman" w:eastAsia="Times-Roman" w:hAnsi="Times New Roman" w:cs="Times New Roman"/>
          <w:sz w:val="28"/>
          <w:szCs w:val="28"/>
        </w:rPr>
        <w:t>Кей</w:t>
      </w:r>
      <w:r w:rsidR="007C42C7">
        <w:rPr>
          <w:rFonts w:ascii="Times New Roman" w:eastAsia="Times-Roman" w:hAnsi="Times New Roman" w:cs="Times New Roman"/>
          <w:sz w:val="28"/>
          <w:szCs w:val="28"/>
        </w:rPr>
        <w:t>нсом</w:t>
      </w:r>
      <w:proofErr w:type="spellEnd"/>
      <w:r w:rsidR="007C42C7">
        <w:rPr>
          <w:rFonts w:ascii="Times New Roman" w:eastAsia="Times-Roman" w:hAnsi="Times New Roman" w:cs="Times New Roman"/>
          <w:sz w:val="28"/>
          <w:szCs w:val="28"/>
        </w:rPr>
        <w:t xml:space="preserve"> "парадокс сбережений</w:t>
      </w:r>
      <w:bookmarkStart w:id="0" w:name="_GoBack"/>
      <w:bookmarkEnd w:id="0"/>
      <w:r w:rsidRPr="00610E55">
        <w:rPr>
          <w:rFonts w:ascii="Times New Roman" w:eastAsia="Times-Roman" w:hAnsi="Times New Roman" w:cs="Times New Roman"/>
          <w:sz w:val="28"/>
          <w:szCs w:val="28"/>
        </w:rPr>
        <w:t>", согласно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которому для всей нации (в отличие от отдельного индивидуума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)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рост сбережений не приводит к увеличению богатства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183A5E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Влияние </w:t>
      </w:r>
      <w:proofErr w:type="spellStart"/>
      <w:r>
        <w:rPr>
          <w:rFonts w:ascii="Times New Roman" w:eastAsia="Times-Roman" w:hAnsi="Times New Roman" w:cs="Times New Roman"/>
          <w:sz w:val="28"/>
          <w:szCs w:val="28"/>
        </w:rPr>
        <w:t>Кей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нса</w:t>
      </w:r>
      <w:proofErr w:type="spellEnd"/>
      <w:r w:rsidRPr="00610E55">
        <w:rPr>
          <w:rFonts w:ascii="Times New Roman" w:eastAsia="Times-Roman" w:hAnsi="Times New Roman" w:cs="Times New Roman"/>
          <w:sz w:val="28"/>
          <w:szCs w:val="28"/>
        </w:rPr>
        <w:t xml:space="preserve"> на развитие экономической теории было столь</w:t>
      </w:r>
      <w:r>
        <w:rPr>
          <w:rFonts w:ascii="Times New Roman" w:eastAsia="Times-Roman" w:hAnsi="Times New Roman" w:cs="Times New Roman"/>
          <w:sz w:val="28"/>
          <w:szCs w:val="28"/>
        </w:rPr>
        <w:t xml:space="preserve"> </w:t>
      </w:r>
      <w:r w:rsidRPr="00610E55">
        <w:rPr>
          <w:rFonts w:ascii="Times New Roman" w:eastAsia="Times-Roman" w:hAnsi="Times New Roman" w:cs="Times New Roman"/>
          <w:sz w:val="28"/>
          <w:szCs w:val="28"/>
        </w:rPr>
        <w:t>велико, что с этого времени все макроэкономические исследования стали проводиться с учетом его идеи</w:t>
      </w:r>
      <w:r>
        <w:rPr>
          <w:rFonts w:ascii="Times New Roman" w:eastAsia="Times-Roman" w:hAnsi="Times New Roman" w:cs="Times New Roman"/>
          <w:sz w:val="28"/>
          <w:szCs w:val="28"/>
        </w:rPr>
        <w:t>.</w:t>
      </w:r>
    </w:p>
    <w:p w:rsidR="00042CEB" w:rsidRDefault="00042CEB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</w:p>
    <w:p w:rsidR="00042CEB" w:rsidRPr="007C42C7" w:rsidRDefault="007C42C7" w:rsidP="007C42C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b/>
          <w:sz w:val="28"/>
          <w:szCs w:val="28"/>
        </w:rPr>
        <w:t>2.</w:t>
      </w:r>
      <w:r w:rsidR="00345C01" w:rsidRPr="007C42C7">
        <w:rPr>
          <w:rFonts w:ascii="Times New Roman" w:eastAsia="Times-Roman" w:hAnsi="Times New Roman" w:cs="Times New Roman"/>
          <w:b/>
          <w:sz w:val="28"/>
          <w:szCs w:val="28"/>
        </w:rPr>
        <w:t>Макроэкономический анализ</w:t>
      </w:r>
    </w:p>
    <w:p w:rsidR="00183A5E" w:rsidRPr="00610E55" w:rsidRDefault="00183A5E" w:rsidP="00183A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 w:rsidRPr="003652EB">
        <w:rPr>
          <w:rFonts w:ascii="Times New Roman" w:hAnsi="Times New Roman" w:cs="Times New Roman"/>
          <w:i/>
          <w:color w:val="000000"/>
          <w:sz w:val="28"/>
          <w:szCs w:val="28"/>
        </w:rPr>
        <w:t>Макроэкономический анализ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 рассматривает поведение на рынке основных агентов экономики: домохозяйства, фирмы, государства, а также ограниченность ресурсов и возрастание потребностей этих аген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тов, процесса производства, обмена и </w:t>
      </w:r>
      <w:proofErr w:type="gramStart"/>
      <w:r w:rsidRPr="003652EB">
        <w:rPr>
          <w:rFonts w:ascii="Times New Roman" w:hAnsi="Times New Roman" w:cs="Times New Roman"/>
          <w:color w:val="000000"/>
          <w:sz w:val="28"/>
          <w:szCs w:val="28"/>
        </w:rPr>
        <w:t>потребления</w:t>
      </w:r>
      <w:proofErr w:type="gramEnd"/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материальных благ </w:t>
      </w:r>
      <w:r w:rsidRPr="003652EB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652EB">
        <w:rPr>
          <w:rFonts w:ascii="Times New Roman" w:hAnsi="Times New Roman" w:cs="Times New Roman"/>
          <w:color w:val="000000"/>
          <w:sz w:val="28"/>
          <w:szCs w:val="28"/>
        </w:rPr>
        <w:t xml:space="preserve">услуг. Взаимосвязь этих элементов можно отразить в виде схемы </w:t>
      </w:r>
      <w:r w:rsidRPr="003652EB">
        <w:rPr>
          <w:rFonts w:ascii="Times New Roman" w:hAnsi="Times New Roman" w:cs="Times New Roman"/>
          <w:sz w:val="28"/>
          <w:szCs w:val="28"/>
        </w:rPr>
        <w:t xml:space="preserve"> (рис.).</w:t>
      </w:r>
    </w:p>
    <w:p w:rsidR="00183A5E" w:rsidRPr="007B4CE8" w:rsidRDefault="00183A5E" w:rsidP="00183A5E">
      <w:pPr>
        <w:ind w:firstLine="540"/>
        <w:jc w:val="both"/>
      </w:pPr>
      <w:r>
        <w:rPr>
          <w:noProof/>
          <w:lang w:eastAsia="ru-RU"/>
        </w:rPr>
        <w:drawing>
          <wp:inline distT="0" distB="0" distL="0" distR="0" wp14:anchorId="539F852D" wp14:editId="29C4ECB6">
            <wp:extent cx="5615940" cy="2778873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897" t="25755" r="24615" b="30712"/>
                    <a:stretch/>
                  </pic:blipFill>
                  <pic:spPr bwMode="auto">
                    <a:xfrm>
                      <a:off x="0" y="0"/>
                      <a:ext cx="5612942" cy="2777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3A5E" w:rsidRDefault="00183A5E" w:rsidP="00183A5E">
      <w:pPr>
        <w:ind w:firstLine="5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1743A">
        <w:rPr>
          <w:rFonts w:ascii="Times New Roman" w:hAnsi="Times New Roman" w:cs="Times New Roman"/>
          <w:i/>
          <w:sz w:val="24"/>
          <w:szCs w:val="24"/>
        </w:rPr>
        <w:t>Рис.  Модель экономического кругооборота</w:t>
      </w:r>
    </w:p>
    <w:p w:rsidR="00345C01" w:rsidRDefault="00345C01" w:rsidP="00345C0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5C01">
        <w:rPr>
          <w:rFonts w:ascii="Times New Roman" w:hAnsi="Times New Roman" w:cs="Times New Roman"/>
          <w:sz w:val="28"/>
          <w:szCs w:val="28"/>
        </w:rPr>
        <w:t xml:space="preserve">Эта модель является схематичной, она не учитывает такие важные факторы, как </w:t>
      </w:r>
      <w:r>
        <w:rPr>
          <w:rFonts w:ascii="Times New Roman" w:hAnsi="Times New Roman" w:cs="Times New Roman"/>
          <w:sz w:val="28"/>
          <w:szCs w:val="28"/>
        </w:rPr>
        <w:t xml:space="preserve">накопление экономических благ, денежных ресурсов, кредитной системы. </w:t>
      </w:r>
    </w:p>
    <w:p w:rsidR="00345C01" w:rsidRPr="00345C01" w:rsidRDefault="00345C01" w:rsidP="00345C0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благодаря данной схеме, можно представить и оценить круг</w:t>
      </w:r>
      <w:r w:rsidR="0069481C">
        <w:rPr>
          <w:rFonts w:ascii="Times New Roman" w:hAnsi="Times New Roman" w:cs="Times New Roman"/>
          <w:sz w:val="28"/>
          <w:szCs w:val="28"/>
        </w:rPr>
        <w:t xml:space="preserve"> взаимодействий, происходящих в обществе на макроэкономическом уровне.  </w:t>
      </w:r>
    </w:p>
    <w:p w:rsidR="00657A2D" w:rsidRPr="00657A2D" w:rsidRDefault="00657A2D" w:rsidP="0004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A5E" w:rsidRDefault="00183A5E" w:rsidP="00183A5E"/>
    <w:sectPr w:rsidR="00183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Italic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A395F"/>
    <w:multiLevelType w:val="hybridMultilevel"/>
    <w:tmpl w:val="24CA9B0A"/>
    <w:lvl w:ilvl="0" w:tplc="E4BC81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B21C7C"/>
    <w:multiLevelType w:val="hybridMultilevel"/>
    <w:tmpl w:val="14427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C3B08"/>
    <w:multiLevelType w:val="hybridMultilevel"/>
    <w:tmpl w:val="1396B87C"/>
    <w:lvl w:ilvl="0" w:tplc="FE361E06">
      <w:start w:val="1"/>
      <w:numFmt w:val="decimal"/>
      <w:lvlText w:val="%1."/>
      <w:lvlJc w:val="left"/>
      <w:pPr>
        <w:tabs>
          <w:tab w:val="num" w:pos="567"/>
        </w:tabs>
        <w:ind w:left="567" w:hanging="795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52"/>
        </w:tabs>
        <w:ind w:left="8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72"/>
        </w:tabs>
        <w:ind w:left="15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92"/>
        </w:tabs>
        <w:ind w:left="22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12"/>
        </w:tabs>
        <w:ind w:left="30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32"/>
        </w:tabs>
        <w:ind w:left="37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52"/>
        </w:tabs>
        <w:ind w:left="44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72"/>
        </w:tabs>
        <w:ind w:left="51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180"/>
      </w:pPr>
    </w:lvl>
  </w:abstractNum>
  <w:abstractNum w:abstractNumId="3">
    <w:nsid w:val="448266EB"/>
    <w:multiLevelType w:val="hybridMultilevel"/>
    <w:tmpl w:val="B714E8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5E"/>
    <w:rsid w:val="00042CEB"/>
    <w:rsid w:val="001212F6"/>
    <w:rsid w:val="00183A5E"/>
    <w:rsid w:val="001C311F"/>
    <w:rsid w:val="00345C01"/>
    <w:rsid w:val="00464945"/>
    <w:rsid w:val="00657A2D"/>
    <w:rsid w:val="0069481C"/>
    <w:rsid w:val="006C4B11"/>
    <w:rsid w:val="007C42C7"/>
    <w:rsid w:val="00B60C6C"/>
    <w:rsid w:val="00F4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83A5E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183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4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9</cp:revision>
  <dcterms:created xsi:type="dcterms:W3CDTF">2021-02-12T14:26:00Z</dcterms:created>
  <dcterms:modified xsi:type="dcterms:W3CDTF">2023-02-25T07:09:00Z</dcterms:modified>
</cp:coreProperties>
</file>