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45F" w:rsidRDefault="00BF645F"/>
    <w:p w:rsidR="00B91B70" w:rsidRDefault="00B91B70"/>
    <w:p w:rsidR="00B91B70" w:rsidRDefault="00B91B70">
      <w:r>
        <w:rPr>
          <w:rFonts w:ascii="Times New Roman" w:eastAsia="TimesNewRoman" w:hAnsi="Times New Roman" w:cs="Times New Roman"/>
          <w:i/>
          <w:iCs/>
          <w:noProof/>
          <w:sz w:val="28"/>
          <w:szCs w:val="28"/>
          <w:lang w:eastAsia="ru-RU"/>
        </w:rPr>
        <w:drawing>
          <wp:inline distT="0" distB="0" distL="0" distR="0" wp14:anchorId="62CB7DEE" wp14:editId="33AAFD09">
            <wp:extent cx="4523105" cy="4159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3105" cy="415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B70" w:rsidRPr="00A82ACA" w:rsidRDefault="00B91B70" w:rsidP="00B91B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Times New Roman"/>
          <w:i/>
          <w:iCs/>
          <w:sz w:val="28"/>
          <w:szCs w:val="28"/>
        </w:rPr>
      </w:pPr>
      <w:r w:rsidRPr="00A82ACA">
        <w:rPr>
          <w:rFonts w:ascii="Times New Roman" w:eastAsia="TimesNewRoman" w:hAnsi="Times New Roman" w:cs="Times New Roman"/>
          <w:sz w:val="24"/>
          <w:szCs w:val="24"/>
        </w:rPr>
        <w:t>Рис.1. Модель «пяти сил» конкурентной среды М. Портера</w:t>
      </w:r>
    </w:p>
    <w:p w:rsidR="00B91B70" w:rsidRDefault="00B91B70">
      <w:bookmarkStart w:id="0" w:name="_GoBack"/>
      <w:bookmarkEnd w:id="0"/>
    </w:p>
    <w:sectPr w:rsidR="00B91B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B70"/>
    <w:rsid w:val="00B91B70"/>
    <w:rsid w:val="00BF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1B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1B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1B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1B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52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1</cp:revision>
  <dcterms:created xsi:type="dcterms:W3CDTF">2022-11-23T08:53:00Z</dcterms:created>
  <dcterms:modified xsi:type="dcterms:W3CDTF">2022-11-23T08:54:00Z</dcterms:modified>
</cp:coreProperties>
</file>