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5CF" w:rsidRPr="00F9065D" w:rsidRDefault="00B66472" w:rsidP="00B6647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F9065D" w:rsidRPr="00F9065D" w:rsidRDefault="00F9065D" w:rsidP="00B66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F9065D">
        <w:rPr>
          <w:rFonts w:ascii="Times New Roman" w:hAnsi="Times New Roman" w:cs="Times New Roman"/>
          <w:sz w:val="24"/>
          <w:szCs w:val="24"/>
        </w:rPr>
        <w:t>Структура показателей, характеризующих конкурентоспособность товара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02"/>
        <w:gridCol w:w="1458"/>
        <w:gridCol w:w="1826"/>
        <w:gridCol w:w="1623"/>
        <w:gridCol w:w="1454"/>
        <w:gridCol w:w="1808"/>
      </w:tblGrid>
      <w:tr w:rsidR="00F900C4" w:rsidTr="00F9065D">
        <w:tc>
          <w:tcPr>
            <w:tcW w:w="2860" w:type="dxa"/>
            <w:gridSpan w:val="2"/>
          </w:tcPr>
          <w:p w:rsidR="00F900C4" w:rsidRDefault="00F900C4">
            <w:r>
              <w:t>Показатели внешнего формирования</w:t>
            </w:r>
          </w:p>
        </w:tc>
        <w:tc>
          <w:tcPr>
            <w:tcW w:w="3449" w:type="dxa"/>
            <w:gridSpan w:val="2"/>
          </w:tcPr>
          <w:p w:rsidR="00F900C4" w:rsidRDefault="00F900C4">
            <w:r>
              <w:t>Показатели качества</w:t>
            </w:r>
          </w:p>
        </w:tc>
        <w:tc>
          <w:tcPr>
            <w:tcW w:w="3262" w:type="dxa"/>
            <w:gridSpan w:val="2"/>
          </w:tcPr>
          <w:p w:rsidR="00F900C4" w:rsidRDefault="00F900C4">
            <w:r>
              <w:t>Экономические показатели</w:t>
            </w:r>
          </w:p>
        </w:tc>
      </w:tr>
      <w:tr w:rsidR="0076036F" w:rsidTr="00F9065D">
        <w:tc>
          <w:tcPr>
            <w:tcW w:w="1402" w:type="dxa"/>
          </w:tcPr>
          <w:p w:rsidR="00F900C4" w:rsidRDefault="00F900C4">
            <w:proofErr w:type="spellStart"/>
            <w:r>
              <w:t>Долговре</w:t>
            </w:r>
            <w:proofErr w:type="spellEnd"/>
            <w:r>
              <w:t>-</w:t>
            </w:r>
          </w:p>
          <w:p w:rsidR="00F900C4" w:rsidRDefault="00B66472">
            <w:r>
              <w:t>м</w:t>
            </w:r>
            <w:bookmarkStart w:id="0" w:name="_GoBack"/>
            <w:bookmarkEnd w:id="0"/>
            <w:r w:rsidR="00F900C4">
              <w:t>енные</w:t>
            </w:r>
            <w:r w:rsidR="00F9065D">
              <w:t xml:space="preserve">, в </w:t>
            </w:r>
            <w:proofErr w:type="spellStart"/>
            <w:r w:rsidR="00F9065D">
              <w:t>т.ч</w:t>
            </w:r>
            <w:proofErr w:type="spellEnd"/>
            <w:r w:rsidR="00F9065D">
              <w:t>.</w:t>
            </w:r>
          </w:p>
        </w:tc>
        <w:tc>
          <w:tcPr>
            <w:tcW w:w="1458" w:type="dxa"/>
          </w:tcPr>
          <w:p w:rsidR="00F900C4" w:rsidRDefault="00F900C4">
            <w:r>
              <w:t>Кратко-</w:t>
            </w:r>
          </w:p>
          <w:p w:rsidR="00F900C4" w:rsidRDefault="00B66472">
            <w:r>
              <w:t>с</w:t>
            </w:r>
            <w:r w:rsidR="00F900C4">
              <w:t>рочные</w:t>
            </w:r>
            <w:r w:rsidR="00F9065D">
              <w:t xml:space="preserve">, в </w:t>
            </w:r>
            <w:proofErr w:type="spellStart"/>
            <w:r w:rsidR="00F9065D">
              <w:t>т.ч</w:t>
            </w:r>
            <w:proofErr w:type="spellEnd"/>
            <w:r w:rsidR="00F9065D">
              <w:t xml:space="preserve">. </w:t>
            </w:r>
          </w:p>
        </w:tc>
        <w:tc>
          <w:tcPr>
            <w:tcW w:w="1826" w:type="dxa"/>
          </w:tcPr>
          <w:p w:rsidR="00F900C4" w:rsidRDefault="00F900C4">
            <w:proofErr w:type="spellStart"/>
            <w:r>
              <w:t>Стандартизи</w:t>
            </w:r>
            <w:proofErr w:type="spellEnd"/>
            <w:r>
              <w:t>-</w:t>
            </w:r>
          </w:p>
          <w:p w:rsidR="00F900C4" w:rsidRDefault="00F900C4">
            <w:proofErr w:type="spellStart"/>
            <w:r>
              <w:t>руемые</w:t>
            </w:r>
            <w:proofErr w:type="spellEnd"/>
          </w:p>
        </w:tc>
        <w:tc>
          <w:tcPr>
            <w:tcW w:w="1623" w:type="dxa"/>
          </w:tcPr>
          <w:p w:rsidR="00F900C4" w:rsidRDefault="00F900C4">
            <w:proofErr w:type="spellStart"/>
            <w:r>
              <w:t>Регламен</w:t>
            </w:r>
            <w:proofErr w:type="spellEnd"/>
            <w:r>
              <w:t>-</w:t>
            </w:r>
          </w:p>
          <w:p w:rsidR="00F900C4" w:rsidRDefault="00F900C4">
            <w:r>
              <w:t xml:space="preserve">тируемые </w:t>
            </w:r>
          </w:p>
        </w:tc>
        <w:tc>
          <w:tcPr>
            <w:tcW w:w="1454" w:type="dxa"/>
          </w:tcPr>
          <w:p w:rsidR="00F900C4" w:rsidRDefault="00F900C4">
            <w:proofErr w:type="spellStart"/>
            <w:r>
              <w:t>Единовре</w:t>
            </w:r>
            <w:proofErr w:type="spellEnd"/>
            <w:r>
              <w:t>-</w:t>
            </w:r>
          </w:p>
          <w:p w:rsidR="00F900C4" w:rsidRDefault="00F900C4">
            <w:proofErr w:type="spellStart"/>
            <w:r>
              <w:t>менные</w:t>
            </w:r>
            <w:proofErr w:type="spellEnd"/>
          </w:p>
        </w:tc>
        <w:tc>
          <w:tcPr>
            <w:tcW w:w="1808" w:type="dxa"/>
          </w:tcPr>
          <w:p w:rsidR="00F900C4" w:rsidRDefault="00F900C4">
            <w:r>
              <w:t>Текущие</w:t>
            </w:r>
          </w:p>
        </w:tc>
      </w:tr>
      <w:tr w:rsidR="0076036F" w:rsidTr="00F9065D">
        <w:tc>
          <w:tcPr>
            <w:tcW w:w="1402" w:type="dxa"/>
          </w:tcPr>
          <w:p w:rsidR="00F900C4" w:rsidRDefault="00F900C4">
            <w:r>
              <w:t>Тенденции</w:t>
            </w:r>
          </w:p>
          <w:p w:rsidR="00F900C4" w:rsidRDefault="00F900C4">
            <w:r>
              <w:t>развития экономики</w:t>
            </w:r>
          </w:p>
        </w:tc>
        <w:tc>
          <w:tcPr>
            <w:tcW w:w="1458" w:type="dxa"/>
          </w:tcPr>
          <w:p w:rsidR="00F900C4" w:rsidRDefault="00F900C4">
            <w:r>
              <w:t>Колебания конъюнктуры</w:t>
            </w:r>
          </w:p>
        </w:tc>
        <w:tc>
          <w:tcPr>
            <w:tcW w:w="1826" w:type="dxa"/>
          </w:tcPr>
          <w:p w:rsidR="00F900C4" w:rsidRDefault="00F900C4">
            <w:proofErr w:type="gramStart"/>
            <w:r>
              <w:t>Определяемые</w:t>
            </w:r>
            <w:proofErr w:type="gramEnd"/>
            <w:r>
              <w:t xml:space="preserve"> действующими стандартами, рекомендациями</w:t>
            </w:r>
            <w:r w:rsidR="00F9065D">
              <w:t xml:space="preserve">, в </w:t>
            </w:r>
            <w:proofErr w:type="spellStart"/>
            <w:r w:rsidR="00F9065D">
              <w:t>т.ч</w:t>
            </w:r>
            <w:proofErr w:type="spellEnd"/>
            <w:r w:rsidR="00F9065D">
              <w:t>.</w:t>
            </w:r>
          </w:p>
        </w:tc>
        <w:tc>
          <w:tcPr>
            <w:tcW w:w="1623" w:type="dxa"/>
          </w:tcPr>
          <w:p w:rsidR="00F900C4" w:rsidRDefault="0076036F">
            <w:proofErr w:type="gramStart"/>
            <w:r>
              <w:t>Определяемые</w:t>
            </w:r>
            <w:proofErr w:type="gramEnd"/>
            <w:r>
              <w:t xml:space="preserve"> техническими регламентами</w:t>
            </w:r>
            <w:r w:rsidR="00F9065D">
              <w:t xml:space="preserve">, в </w:t>
            </w:r>
            <w:proofErr w:type="spellStart"/>
            <w:r w:rsidR="00F9065D">
              <w:t>т.ч</w:t>
            </w:r>
            <w:proofErr w:type="spellEnd"/>
            <w:r w:rsidR="00F9065D">
              <w:t>.</w:t>
            </w:r>
          </w:p>
        </w:tc>
        <w:tc>
          <w:tcPr>
            <w:tcW w:w="1454" w:type="dxa"/>
          </w:tcPr>
          <w:p w:rsidR="00F900C4" w:rsidRDefault="0076036F">
            <w:r>
              <w:t>Затраты на приобретение продукции</w:t>
            </w:r>
            <w:r w:rsidR="00F9065D">
              <w:t xml:space="preserve">, в </w:t>
            </w:r>
            <w:proofErr w:type="spellStart"/>
            <w:r w:rsidR="00F9065D">
              <w:t>т.ч</w:t>
            </w:r>
            <w:proofErr w:type="spellEnd"/>
            <w:r w:rsidR="00F9065D">
              <w:t>.</w:t>
            </w:r>
          </w:p>
        </w:tc>
        <w:tc>
          <w:tcPr>
            <w:tcW w:w="1808" w:type="dxa"/>
          </w:tcPr>
          <w:p w:rsidR="00F900C4" w:rsidRDefault="0076036F">
            <w:r>
              <w:t>Затраты на эксплуатацию</w:t>
            </w:r>
            <w:r w:rsidR="00F9065D">
              <w:t xml:space="preserve"> (потребление) продукции, в </w:t>
            </w:r>
            <w:proofErr w:type="spellStart"/>
            <w:r w:rsidR="00F9065D">
              <w:t>т.ч</w:t>
            </w:r>
            <w:proofErr w:type="spellEnd"/>
            <w:r w:rsidR="00F9065D">
              <w:t>.</w:t>
            </w:r>
          </w:p>
        </w:tc>
      </w:tr>
      <w:tr w:rsidR="0076036F" w:rsidTr="00F9065D">
        <w:tc>
          <w:tcPr>
            <w:tcW w:w="1402" w:type="dxa"/>
          </w:tcPr>
          <w:p w:rsidR="00F900C4" w:rsidRDefault="00F900C4" w:rsidP="00F900C4">
            <w:r>
              <w:t>Тенденции</w:t>
            </w:r>
          </w:p>
          <w:p w:rsidR="00F900C4" w:rsidRDefault="00F900C4" w:rsidP="00F900C4">
            <w:r>
              <w:t>развития рынка</w:t>
            </w:r>
          </w:p>
        </w:tc>
        <w:tc>
          <w:tcPr>
            <w:tcW w:w="1458" w:type="dxa"/>
          </w:tcPr>
          <w:p w:rsidR="00F900C4" w:rsidRDefault="00F900C4">
            <w:r>
              <w:t>Внезапное появление или уход конкурента с рынка</w:t>
            </w:r>
          </w:p>
        </w:tc>
        <w:tc>
          <w:tcPr>
            <w:tcW w:w="1826" w:type="dxa"/>
          </w:tcPr>
          <w:p w:rsidR="00F900C4" w:rsidRDefault="00F900C4">
            <w:r>
              <w:t>Назначение</w:t>
            </w:r>
          </w:p>
        </w:tc>
        <w:tc>
          <w:tcPr>
            <w:tcW w:w="1623" w:type="dxa"/>
          </w:tcPr>
          <w:p w:rsidR="00F900C4" w:rsidRDefault="0076036F">
            <w:r>
              <w:t>Патентно-правовые</w:t>
            </w:r>
          </w:p>
        </w:tc>
        <w:tc>
          <w:tcPr>
            <w:tcW w:w="1454" w:type="dxa"/>
          </w:tcPr>
          <w:p w:rsidR="00F900C4" w:rsidRDefault="0076036F">
            <w:r>
              <w:t>Оплаченная стоимость качества</w:t>
            </w:r>
          </w:p>
        </w:tc>
        <w:tc>
          <w:tcPr>
            <w:tcW w:w="1808" w:type="dxa"/>
          </w:tcPr>
          <w:p w:rsidR="00F900C4" w:rsidRDefault="00F9065D">
            <w:r>
              <w:t>Расходы на обслуживание</w:t>
            </w:r>
          </w:p>
        </w:tc>
      </w:tr>
      <w:tr w:rsidR="0076036F" w:rsidTr="00F9065D">
        <w:tc>
          <w:tcPr>
            <w:tcW w:w="1402" w:type="dxa"/>
          </w:tcPr>
          <w:p w:rsidR="00F900C4" w:rsidRDefault="00F900C4" w:rsidP="00F900C4">
            <w:r>
              <w:t>Тенденции</w:t>
            </w:r>
          </w:p>
          <w:p w:rsidR="00F900C4" w:rsidRDefault="00F900C4" w:rsidP="00F900C4">
            <w:r>
              <w:t>развития НТП</w:t>
            </w:r>
          </w:p>
        </w:tc>
        <w:tc>
          <w:tcPr>
            <w:tcW w:w="1458" w:type="dxa"/>
          </w:tcPr>
          <w:p w:rsidR="00F900C4" w:rsidRDefault="00F900C4">
            <w:r>
              <w:t>Изменение моды</w:t>
            </w:r>
          </w:p>
        </w:tc>
        <w:tc>
          <w:tcPr>
            <w:tcW w:w="1826" w:type="dxa"/>
          </w:tcPr>
          <w:p w:rsidR="00F900C4" w:rsidRDefault="00F900C4">
            <w:r>
              <w:t>Эргономические</w:t>
            </w:r>
          </w:p>
        </w:tc>
        <w:tc>
          <w:tcPr>
            <w:tcW w:w="1623" w:type="dxa"/>
          </w:tcPr>
          <w:p w:rsidR="00F900C4" w:rsidRDefault="0076036F">
            <w:r>
              <w:t xml:space="preserve">Безопасности </w:t>
            </w:r>
          </w:p>
        </w:tc>
        <w:tc>
          <w:tcPr>
            <w:tcW w:w="1454" w:type="dxa"/>
          </w:tcPr>
          <w:p w:rsidR="0076036F" w:rsidRDefault="0076036F">
            <w:r>
              <w:t xml:space="preserve">Затраты на </w:t>
            </w:r>
            <w:proofErr w:type="spellStart"/>
            <w:r>
              <w:t>транспор</w:t>
            </w:r>
            <w:proofErr w:type="spellEnd"/>
            <w:r>
              <w:t>-</w:t>
            </w:r>
          </w:p>
          <w:p w:rsidR="00F900C4" w:rsidRDefault="0076036F">
            <w:proofErr w:type="spellStart"/>
            <w:r>
              <w:t>тировку</w:t>
            </w:r>
            <w:proofErr w:type="spellEnd"/>
          </w:p>
        </w:tc>
        <w:tc>
          <w:tcPr>
            <w:tcW w:w="1808" w:type="dxa"/>
          </w:tcPr>
          <w:p w:rsidR="00F900C4" w:rsidRDefault="00F9065D">
            <w:r>
              <w:t>Расходы на ремонт</w:t>
            </w:r>
          </w:p>
        </w:tc>
      </w:tr>
      <w:tr w:rsidR="0076036F" w:rsidTr="00F9065D">
        <w:tc>
          <w:tcPr>
            <w:tcW w:w="1402" w:type="dxa"/>
          </w:tcPr>
          <w:p w:rsidR="00F900C4" w:rsidRDefault="00F900C4">
            <w:r>
              <w:t>Устойчивые сдвиги в структуре потребления</w:t>
            </w:r>
          </w:p>
        </w:tc>
        <w:tc>
          <w:tcPr>
            <w:tcW w:w="1458" w:type="dxa"/>
          </w:tcPr>
          <w:p w:rsidR="00F900C4" w:rsidRDefault="00F900C4">
            <w:r>
              <w:t>Прочее</w:t>
            </w:r>
          </w:p>
        </w:tc>
        <w:tc>
          <w:tcPr>
            <w:tcW w:w="1826" w:type="dxa"/>
          </w:tcPr>
          <w:p w:rsidR="00F900C4" w:rsidRDefault="00F900C4">
            <w:r>
              <w:t>Другие</w:t>
            </w:r>
          </w:p>
        </w:tc>
        <w:tc>
          <w:tcPr>
            <w:tcW w:w="1623" w:type="dxa"/>
          </w:tcPr>
          <w:p w:rsidR="00F900C4" w:rsidRDefault="0076036F">
            <w:r>
              <w:t xml:space="preserve">Экологические </w:t>
            </w:r>
          </w:p>
        </w:tc>
        <w:tc>
          <w:tcPr>
            <w:tcW w:w="1454" w:type="dxa"/>
          </w:tcPr>
          <w:p w:rsidR="00F900C4" w:rsidRDefault="0076036F">
            <w:r>
              <w:t>Налоги, таможенные сборы</w:t>
            </w:r>
          </w:p>
        </w:tc>
        <w:tc>
          <w:tcPr>
            <w:tcW w:w="1808" w:type="dxa"/>
          </w:tcPr>
          <w:p w:rsidR="00F900C4" w:rsidRDefault="00F9065D">
            <w:r>
              <w:t>Расходы на запчасти</w:t>
            </w:r>
          </w:p>
        </w:tc>
      </w:tr>
      <w:tr w:rsidR="0076036F" w:rsidTr="00F9065D">
        <w:tc>
          <w:tcPr>
            <w:tcW w:w="1402" w:type="dxa"/>
          </w:tcPr>
          <w:p w:rsidR="00F900C4" w:rsidRDefault="00F900C4">
            <w:r>
              <w:t>Прочее</w:t>
            </w:r>
          </w:p>
        </w:tc>
        <w:tc>
          <w:tcPr>
            <w:tcW w:w="1458" w:type="dxa"/>
          </w:tcPr>
          <w:p w:rsidR="00F900C4" w:rsidRDefault="00F900C4"/>
        </w:tc>
        <w:tc>
          <w:tcPr>
            <w:tcW w:w="1826" w:type="dxa"/>
          </w:tcPr>
          <w:p w:rsidR="00F900C4" w:rsidRDefault="00F900C4"/>
        </w:tc>
        <w:tc>
          <w:tcPr>
            <w:tcW w:w="1623" w:type="dxa"/>
          </w:tcPr>
          <w:p w:rsidR="00F900C4" w:rsidRDefault="0076036F">
            <w:r>
              <w:t xml:space="preserve">Прочие </w:t>
            </w:r>
          </w:p>
        </w:tc>
        <w:tc>
          <w:tcPr>
            <w:tcW w:w="1454" w:type="dxa"/>
          </w:tcPr>
          <w:p w:rsidR="00F900C4" w:rsidRDefault="0076036F">
            <w:r>
              <w:t>Расходы на монтаж</w:t>
            </w:r>
          </w:p>
        </w:tc>
        <w:tc>
          <w:tcPr>
            <w:tcW w:w="1808" w:type="dxa"/>
          </w:tcPr>
          <w:p w:rsidR="00F900C4" w:rsidRDefault="00F9065D">
            <w:r>
              <w:t>Расходы на топливо, энергию</w:t>
            </w:r>
          </w:p>
        </w:tc>
      </w:tr>
      <w:tr w:rsidR="0076036F" w:rsidTr="00F9065D">
        <w:tc>
          <w:tcPr>
            <w:tcW w:w="1402" w:type="dxa"/>
          </w:tcPr>
          <w:p w:rsidR="0076036F" w:rsidRDefault="0076036F"/>
        </w:tc>
        <w:tc>
          <w:tcPr>
            <w:tcW w:w="1458" w:type="dxa"/>
          </w:tcPr>
          <w:p w:rsidR="0076036F" w:rsidRDefault="0076036F"/>
        </w:tc>
        <w:tc>
          <w:tcPr>
            <w:tcW w:w="1826" w:type="dxa"/>
          </w:tcPr>
          <w:p w:rsidR="0076036F" w:rsidRDefault="0076036F"/>
        </w:tc>
        <w:tc>
          <w:tcPr>
            <w:tcW w:w="1623" w:type="dxa"/>
          </w:tcPr>
          <w:p w:rsidR="0076036F" w:rsidRDefault="0076036F"/>
        </w:tc>
        <w:tc>
          <w:tcPr>
            <w:tcW w:w="1454" w:type="dxa"/>
          </w:tcPr>
          <w:p w:rsidR="0076036F" w:rsidRDefault="0076036F">
            <w:r>
              <w:t>Предпродажное обслуживание</w:t>
            </w:r>
          </w:p>
        </w:tc>
        <w:tc>
          <w:tcPr>
            <w:tcW w:w="1808" w:type="dxa"/>
          </w:tcPr>
          <w:p w:rsidR="0076036F" w:rsidRDefault="00F9065D">
            <w:r>
              <w:t>Расходы на утилизацию</w:t>
            </w:r>
          </w:p>
        </w:tc>
      </w:tr>
      <w:tr w:rsidR="00F9065D" w:rsidTr="00F9065D">
        <w:tc>
          <w:tcPr>
            <w:tcW w:w="1402" w:type="dxa"/>
          </w:tcPr>
          <w:p w:rsidR="00F9065D" w:rsidRDefault="00F9065D"/>
        </w:tc>
        <w:tc>
          <w:tcPr>
            <w:tcW w:w="1458" w:type="dxa"/>
          </w:tcPr>
          <w:p w:rsidR="00F9065D" w:rsidRDefault="00F9065D"/>
        </w:tc>
        <w:tc>
          <w:tcPr>
            <w:tcW w:w="1826" w:type="dxa"/>
          </w:tcPr>
          <w:p w:rsidR="00F9065D" w:rsidRDefault="00F9065D"/>
        </w:tc>
        <w:tc>
          <w:tcPr>
            <w:tcW w:w="1623" w:type="dxa"/>
          </w:tcPr>
          <w:p w:rsidR="00F9065D" w:rsidRDefault="00F9065D"/>
        </w:tc>
        <w:tc>
          <w:tcPr>
            <w:tcW w:w="1454" w:type="dxa"/>
          </w:tcPr>
          <w:p w:rsidR="00F9065D" w:rsidRDefault="00F9065D"/>
        </w:tc>
        <w:tc>
          <w:tcPr>
            <w:tcW w:w="1808" w:type="dxa"/>
          </w:tcPr>
          <w:p w:rsidR="00F9065D" w:rsidRDefault="00F9065D">
            <w:r>
              <w:t>Прочее</w:t>
            </w:r>
          </w:p>
        </w:tc>
      </w:tr>
    </w:tbl>
    <w:p w:rsidR="00F900C4" w:rsidRDefault="00F900C4"/>
    <w:sectPr w:rsidR="00F90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0C4"/>
    <w:rsid w:val="003375CF"/>
    <w:rsid w:val="0076036F"/>
    <w:rsid w:val="00B66472"/>
    <w:rsid w:val="00F900C4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2022-11-09T08:48:00Z</dcterms:created>
  <dcterms:modified xsi:type="dcterms:W3CDTF">2022-11-13T15:13:00Z</dcterms:modified>
</cp:coreProperties>
</file>