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78" w:rsidRPr="00862D4D" w:rsidRDefault="00654478" w:rsidP="00862D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4. </w:t>
      </w:r>
      <w:r w:rsidR="00862D4D">
        <w:rPr>
          <w:rFonts w:ascii="Times New Roman" w:hAnsi="Times New Roman" w:cs="Times New Roman"/>
          <w:bCs/>
          <w:sz w:val="24"/>
          <w:szCs w:val="24"/>
        </w:rPr>
        <w:t xml:space="preserve">КОНКУРЕНТОСПОСОБНОСТЬ </w:t>
      </w:r>
      <w:r w:rsidRPr="00654478">
        <w:rPr>
          <w:rFonts w:ascii="Times New Roman" w:hAnsi="Times New Roman" w:cs="Times New Roman"/>
          <w:bCs/>
          <w:sz w:val="24"/>
          <w:szCs w:val="24"/>
        </w:rPr>
        <w:t xml:space="preserve">И УРОВНИ </w:t>
      </w:r>
      <w:r w:rsidR="00862D4D">
        <w:rPr>
          <w:rFonts w:ascii="Times New Roman" w:hAnsi="Times New Roman" w:cs="Times New Roman"/>
          <w:bCs/>
          <w:sz w:val="24"/>
          <w:szCs w:val="24"/>
        </w:rPr>
        <w:t xml:space="preserve">ЕЕ </w:t>
      </w:r>
      <w:r w:rsidRPr="00654478">
        <w:rPr>
          <w:rFonts w:ascii="Times New Roman" w:hAnsi="Times New Roman" w:cs="Times New Roman"/>
          <w:bCs/>
          <w:sz w:val="24"/>
          <w:szCs w:val="24"/>
        </w:rPr>
        <w:t xml:space="preserve">ИССЛЕДОВАНИЯ </w:t>
      </w:r>
      <w:r w:rsidR="00862D4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62D4D" w:rsidRDefault="00862D4D" w:rsidP="006544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План.</w:t>
      </w:r>
    </w:p>
    <w:p w:rsidR="00862D4D" w:rsidRPr="00862D4D" w:rsidRDefault="00862D4D" w:rsidP="00862D4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Конкурентоспособность</w:t>
      </w:r>
      <w:r w:rsidRPr="00654478">
        <w:rPr>
          <w:rFonts w:ascii="Times New Roman" w:hAnsi="Times New Roman" w:cs="Times New Roman"/>
          <w:bCs/>
          <w:sz w:val="24"/>
          <w:szCs w:val="24"/>
        </w:rPr>
        <w:t xml:space="preserve"> и ее свойства</w:t>
      </w:r>
    </w:p>
    <w:p w:rsidR="00862D4D" w:rsidRPr="00862D4D" w:rsidRDefault="00862D4D" w:rsidP="00862D4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862D4D">
        <w:rPr>
          <w:rFonts w:ascii="Times New Roman" w:eastAsia="TimesNewRoman" w:hAnsi="Times New Roman" w:cs="Times New Roman"/>
          <w:bCs/>
          <w:sz w:val="24"/>
          <w:szCs w:val="24"/>
        </w:rPr>
        <w:t>Параметрические характеристики конкурентного преимущества</w:t>
      </w:r>
    </w:p>
    <w:p w:rsidR="00862D4D" w:rsidRPr="00654478" w:rsidRDefault="00862D4D" w:rsidP="006544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54478" w:rsidRPr="00654478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54478" w:rsidRPr="00862D4D" w:rsidRDefault="00862D4D" w:rsidP="00862D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862D4D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>Конкурентоспособность</w:t>
      </w:r>
      <w:r w:rsidR="00654478" w:rsidRPr="00862D4D">
        <w:rPr>
          <w:rFonts w:ascii="Times New Roman" w:hAnsi="Times New Roman" w:cs="Times New Roman"/>
          <w:b/>
          <w:bCs/>
          <w:sz w:val="24"/>
          <w:szCs w:val="24"/>
        </w:rPr>
        <w:t xml:space="preserve"> и ее свойства</w:t>
      </w:r>
    </w:p>
    <w:p w:rsidR="00654478" w:rsidRPr="00654478" w:rsidRDefault="00654478" w:rsidP="00654478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В экономической  литературе еще не существует единого определения</w:t>
      </w:r>
      <w:r w:rsidR="00DA6E61" w:rsidRP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конкурентоспособности, которое могло бы всесторонне отразить ее сущност</w:t>
      </w:r>
      <w:r w:rsidR="00862D4D">
        <w:rPr>
          <w:rFonts w:ascii="Times New Roman" w:eastAsia="TimesNewRoman" w:hAnsi="Times New Roman" w:cs="Times New Roman"/>
          <w:sz w:val="24"/>
          <w:szCs w:val="24"/>
        </w:rPr>
        <w:t>ь как экономической категории. Поэтому н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е разработано универсальных методик, применимых к оценке конкурентоспособности различных экономических объектов и субъектов.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Различия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 трактовках категории «конкурентоспособность» обусловлены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особенностями ее экономической сущности. Прежде всего</w:t>
      </w:r>
      <w:r w:rsidR="00862D4D">
        <w:rPr>
          <w:rFonts w:ascii="Times New Roman" w:eastAsia="TimesNewRoman" w:hAnsi="Times New Roman" w:cs="Times New Roman"/>
          <w:sz w:val="24"/>
          <w:szCs w:val="24"/>
        </w:rPr>
        <w:t>,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следует отметить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многоуровневый характер конкурентоспособности.</w:t>
      </w:r>
    </w:p>
    <w:p w:rsid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В современной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экономике термин «конкурентоспособность» используется применительно к категориям разного уровня: конкурентоспособность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товара, фирмы, отрасли, региона и, наконец, конкурентоспособность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страны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Чтобы иметь наглядное представление о взаимосвязи и взаимообусловленности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различных уровней конкурентоспособности, воспользуемся схемой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представляющей собой своеобразную «пирамиду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конкурентоспособности»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(рис.1)</w:t>
      </w:r>
    </w:p>
    <w:p w:rsidR="00654478" w:rsidRDefault="00654478" w:rsidP="00654478">
      <w:pPr>
        <w:autoSpaceDE w:val="0"/>
        <w:autoSpaceDN w:val="0"/>
        <w:adjustRightInd w:val="0"/>
        <w:spacing w:after="0" w:line="240" w:lineRule="auto"/>
        <w:rPr>
          <w:rFonts w:eastAsia="TimesNewRoman" w:cs="Times New Roman"/>
          <w:sz w:val="24"/>
          <w:szCs w:val="24"/>
        </w:rPr>
      </w:pPr>
      <w:r>
        <w:rPr>
          <w:rFonts w:eastAsia="TimesNew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48175" cy="2714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478" w:rsidRDefault="00654478" w:rsidP="00654478">
      <w:pPr>
        <w:autoSpaceDE w:val="0"/>
        <w:autoSpaceDN w:val="0"/>
        <w:adjustRightInd w:val="0"/>
        <w:spacing w:after="0" w:line="240" w:lineRule="auto"/>
        <w:rPr>
          <w:rFonts w:eastAsia="TimesNewRoman" w:cs="Times New Roman"/>
          <w:sz w:val="24"/>
          <w:szCs w:val="24"/>
        </w:rPr>
      </w:pP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Рис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>.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1. Пирамида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конкурентоспособности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Между понятиями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конкурентоспособности на разных уровнях существует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тесная взаимосвязь и взаимозависимость. В частности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proofErr w:type="spellStart"/>
      <w:r w:rsidRPr="00DA6E61">
        <w:rPr>
          <w:rFonts w:ascii="Times New Roman" w:eastAsia="TimesNewRoman" w:hAnsi="Times New Roman" w:cs="Times New Roman"/>
          <w:sz w:val="24"/>
          <w:szCs w:val="24"/>
        </w:rPr>
        <w:t>страновая</w:t>
      </w:r>
      <w:proofErr w:type="spellEnd"/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и отраслевая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конкурентоспособность в конечном итоге зависят от способности конкретных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товаропроизводителей выпускать конкурентоспособные товары. Но, с другой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стороны, выпуск конкурентоспособной продукции может осуществляться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 условиях, созданных для товаропроизводителей в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отрасли и в стране в целом,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т. е. конкурентоспособность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объектов каждого нижестоящего уровня является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фактором конкурентоспособности объектов всех вышестоящих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уровней.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В свою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очередь, объекты вышестоящих уровней создают условия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обеспечивающие конкурентоспособность объектов на нижних уровнях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Вместе с тем между понятиями конкурентоспособности различных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уровней существуют принципиальные различия. </w:t>
      </w:r>
      <w:proofErr w:type="gramStart"/>
      <w:r w:rsidRPr="00DA6E61">
        <w:rPr>
          <w:rFonts w:ascii="Times New Roman" w:eastAsia="TimesNewRoman" w:hAnsi="Times New Roman" w:cs="Times New Roman"/>
          <w:sz w:val="24"/>
          <w:szCs w:val="24"/>
        </w:rPr>
        <w:t>Например, понятия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«конкурентоспособность страны» и «конкурентоспособность предприятия» различаются, во-первых, неодинаковыми целевыми функциями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этих объектов.</w:t>
      </w:r>
      <w:proofErr w:type="gramEnd"/>
    </w:p>
    <w:p w:rsidR="002E7C8C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lastRenderedPageBreak/>
        <w:t>Во-вторых, сами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целевые установки развития стран в зависимости от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исторически сложившихся традиций живущих в них людей могут существенно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различаться. Во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многих странах сформировались 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развились (при всей их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сложности) уникальные хозяйственные уклады со своей структурой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и моделями развития. </w:t>
      </w:r>
    </w:p>
    <w:p w:rsid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В-третьих, все страны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очень различаются по масштабам,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роли в мировой истории, экономическим и геополитическим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потенциалам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Этим объясняется несходство национально-государственных интересов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экономических стратегий и внешнеэкономических сегментов этих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стратегий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Конкурентоспособность является универсальным показателем, который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может применяться во многих сферах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жизнедеятельности. Все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же по своей сути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она остается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понятием экономическим,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и наиболее правильным является ее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применение именно к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экономическим</w:t>
      </w:r>
      <w:r w:rsidR="00DA6E61" w:rsidRPr="005B2AF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объектам</w:t>
      </w:r>
      <w:r w:rsidR="00DA6E61" w:rsidRPr="005B2AF5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Все многообразие конкурентных отношений, возникающих в сфере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экономики, можно с определенной долей условности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подразделить на три уровня: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● микроуровень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(конкретные виды продукции, производства, предприятия) – характеристики, отражающие собственно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качество и цены продукции;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● </w:t>
      </w:r>
      <w:proofErr w:type="spellStart"/>
      <w:r w:rsidRPr="00DA6E61">
        <w:rPr>
          <w:rFonts w:ascii="Times New Roman" w:eastAsia="TimesNewRoman" w:hAnsi="Times New Roman" w:cs="Times New Roman"/>
          <w:sz w:val="24"/>
          <w:szCs w:val="24"/>
        </w:rPr>
        <w:t>мезоуровень</w:t>
      </w:r>
      <w:proofErr w:type="spellEnd"/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(отрасли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объединения предприятий и фирм) – характеристики, обеспечивающие устойчивое улучшение </w:t>
      </w:r>
      <w:proofErr w:type="gramStart"/>
      <w:r w:rsidRPr="00DA6E61">
        <w:rPr>
          <w:rFonts w:ascii="Times New Roman" w:eastAsia="TimesNewRoman" w:hAnsi="Times New Roman" w:cs="Times New Roman"/>
          <w:sz w:val="24"/>
          <w:szCs w:val="24"/>
        </w:rPr>
        <w:t>показателей эффективности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использования имеющихся производственных ресурсов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отраслей</w:t>
      </w:r>
      <w:proofErr w:type="gramEnd"/>
      <w:r w:rsidRPr="00DA6E61">
        <w:rPr>
          <w:rFonts w:ascii="Times New Roman" w:eastAsia="TimesNewRoman" w:hAnsi="Times New Roman" w:cs="Times New Roman"/>
          <w:sz w:val="24"/>
          <w:szCs w:val="24"/>
        </w:rPr>
        <w:t>;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● макроуровень (народнохозяйственные комплексы, страны, объединения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стран) – характеристики, отражающие общее состояние хозяйственных систем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их сбалансированность, инвестиционный климат.</w:t>
      </w:r>
    </w:p>
    <w:p w:rsidR="00654478" w:rsidRPr="00DA6E61" w:rsidRDefault="00654478" w:rsidP="00DA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На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макроэкономическом уровне определяются основные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условия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конкурентоспособности функционирования всей хозяйственной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системы.</w:t>
      </w:r>
    </w:p>
    <w:p w:rsidR="002E7C8C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spellStart"/>
      <w:r w:rsidRPr="00DA6E61">
        <w:rPr>
          <w:rFonts w:ascii="Times New Roman" w:eastAsia="TimesNewRoman" w:hAnsi="Times New Roman" w:cs="Times New Roman"/>
          <w:sz w:val="24"/>
          <w:szCs w:val="24"/>
        </w:rPr>
        <w:t>Мезоуровень</w:t>
      </w:r>
      <w:proofErr w:type="spellEnd"/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конкурентоспособности формирует перспективы развития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отрасли или корпорации, охватывающей группу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предприятий. </w:t>
      </w:r>
    </w:p>
    <w:p w:rsidR="00654478" w:rsidRPr="00DA6E61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На микроуровне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конкурентоспособность обретает свою окончательную, завершенную форму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 виде конкурентоспособности предприятия, товара, проявляющейся</w:t>
      </w:r>
      <w:r w:rsidR="00DA6E6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например, в соотношении цены 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качества. Это соотношение зависит от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условий, сформировавшихся на предшествующих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двух уровнях, и от персонала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предприятия, его способности использовать как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свои ресурсы, так и сравнительные национальные общехозяйственные и отраслевые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преимущества.</w:t>
      </w:r>
    </w:p>
    <w:p w:rsidR="00654478" w:rsidRPr="00DA6E61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В последние годы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появилось также понятие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кластерной конкурентоспособности.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Кластер – это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группа соседствующих, взаимосвязанных предприятий и связанных с ними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организаций, согласованно действующих в интересах создания конечной конкурентоспособной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продукции. Поэтому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многоуровневую структуру экономической категории «конкурентоспособность»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с учетом современных </w:t>
      </w:r>
      <w:proofErr w:type="gramStart"/>
      <w:r w:rsidRPr="00DA6E61">
        <w:rPr>
          <w:rFonts w:ascii="Times New Roman" w:eastAsia="TimesNewRoman" w:hAnsi="Times New Roman" w:cs="Times New Roman"/>
          <w:sz w:val="24"/>
          <w:szCs w:val="24"/>
        </w:rPr>
        <w:t>тенденций</w:t>
      </w:r>
      <w:proofErr w:type="gramEnd"/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возможно дополнить конкурентоспособностью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кластера.</w:t>
      </w:r>
    </w:p>
    <w:p w:rsidR="00654478" w:rsidRPr="00DA6E61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Учитывая свойства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spellStart"/>
      <w:r w:rsidRPr="00DA6E61">
        <w:rPr>
          <w:rFonts w:ascii="Times New Roman" w:eastAsia="TimesNewRoman" w:hAnsi="Times New Roman" w:cs="Times New Roman"/>
          <w:sz w:val="24"/>
          <w:szCs w:val="24"/>
        </w:rPr>
        <w:t>многоуровневости</w:t>
      </w:r>
      <w:proofErr w:type="spellEnd"/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конкурентоспособности, можно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составить таблицу иерархии понятий конкурентоспособности субъектов рынка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504CD8">
        <w:rPr>
          <w:rFonts w:ascii="Times New Roman" w:eastAsia="TimesNewRoman" w:hAnsi="Times New Roman" w:cs="Times New Roman"/>
          <w:sz w:val="24"/>
          <w:szCs w:val="24"/>
        </w:rPr>
        <w:t>(табл.1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).</w:t>
      </w:r>
    </w:p>
    <w:p w:rsidR="00654478" w:rsidRPr="00DA6E61" w:rsidRDefault="00504CD8" w:rsidP="002E7C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Таблица 1.</w:t>
      </w:r>
    </w:p>
    <w:p w:rsidR="00654478" w:rsidRPr="00DA6E61" w:rsidRDefault="00654478" w:rsidP="002E7C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Иерархия понятий конкурентоспособности субъектов рынка</w:t>
      </w:r>
    </w:p>
    <w:p w:rsidR="00654478" w:rsidRPr="00DA6E61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2E7C8C" w:rsidRPr="005B2AF5" w:rsidTr="002E7C8C">
        <w:tc>
          <w:tcPr>
            <w:tcW w:w="3369" w:type="dxa"/>
          </w:tcPr>
          <w:p w:rsidR="002E7C8C" w:rsidRPr="005B2AF5" w:rsidRDefault="002E7C8C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Уровень иерархии</w:t>
            </w:r>
          </w:p>
        </w:tc>
        <w:tc>
          <w:tcPr>
            <w:tcW w:w="6202" w:type="dxa"/>
          </w:tcPr>
          <w:p w:rsidR="002E7C8C" w:rsidRPr="005B2AF5" w:rsidRDefault="002E7C8C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Понятие конкурентоспособности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</w:p>
        </w:tc>
      </w:tr>
      <w:tr w:rsidR="002E7C8C" w:rsidRPr="005B2AF5" w:rsidTr="002E7C8C">
        <w:tc>
          <w:tcPr>
            <w:tcW w:w="3369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Конкурентоспособность страны</w:t>
            </w:r>
          </w:p>
        </w:tc>
        <w:tc>
          <w:tcPr>
            <w:tcW w:w="6202" w:type="dxa"/>
          </w:tcPr>
          <w:p w:rsidR="002E7C8C" w:rsidRPr="005B2AF5" w:rsidRDefault="002E7C8C" w:rsidP="00504CD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Способность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страны производить товары и услуги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, </w:t>
            </w:r>
            <w:r w:rsidRPr="005B2AF5">
              <w:rPr>
                <w:rFonts w:ascii="Times New Roman" w:eastAsia="TimesNewRoman" w:hAnsi="Times New Roman" w:cs="Times New Roman"/>
              </w:rPr>
              <w:t>отвечающие требованиям мировых рынков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, </w:t>
            </w:r>
            <w:r w:rsidRPr="005B2AF5">
              <w:rPr>
                <w:rFonts w:ascii="Times New Roman" w:eastAsia="TimesNewRoman" w:hAnsi="Times New Roman" w:cs="Times New Roman"/>
              </w:rPr>
              <w:t>и создавать условия наращивания государственных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ресурсов со скоростью, позволяющей обеспечивать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устойчивые темпы роста ВВП и качество жизни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 xml:space="preserve">населения 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</w:p>
        </w:tc>
      </w:tr>
      <w:tr w:rsidR="002E7C8C" w:rsidRPr="005B2AF5" w:rsidTr="002E7C8C">
        <w:tc>
          <w:tcPr>
            <w:tcW w:w="3369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Конкурентоспособность</w:t>
            </w:r>
          </w:p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eastAsia="TimesNew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региона</w:t>
            </w:r>
          </w:p>
        </w:tc>
        <w:tc>
          <w:tcPr>
            <w:tcW w:w="6202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Способность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региона производить товары и услуги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, </w:t>
            </w:r>
            <w:r w:rsidRPr="005B2AF5">
              <w:rPr>
                <w:rFonts w:ascii="Times New Roman" w:eastAsia="TimesNewRoman" w:hAnsi="Times New Roman" w:cs="Times New Roman"/>
              </w:rPr>
              <w:t>отвечающие требованиям внутренних и мировых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рынков, создавать условия наращивания региональных ресурсов для обеспечения роста потенциальной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 xml:space="preserve">конкурентоспособности </w:t>
            </w:r>
            <w:r w:rsidRPr="005B2AF5">
              <w:rPr>
                <w:rFonts w:ascii="Times New Roman" w:eastAsia="TimesNewRoman" w:hAnsi="Times New Roman" w:cs="Times New Roman"/>
              </w:rPr>
              <w:lastRenderedPageBreak/>
              <w:t>субъектов хозяйствования</w:t>
            </w:r>
          </w:p>
          <w:p w:rsidR="002E7C8C" w:rsidRPr="005B2AF5" w:rsidRDefault="00504CD8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с</w:t>
            </w:r>
            <w:r w:rsidR="002E7C8C" w:rsidRPr="005B2AF5">
              <w:rPr>
                <w:rFonts w:ascii="Times New Roman" w:eastAsia="TimesNewRoman" w:hAnsi="Times New Roman" w:cs="Times New Roman"/>
              </w:rPr>
              <w:t>о</w:t>
            </w:r>
            <w:r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="002E7C8C" w:rsidRPr="005B2AF5">
              <w:rPr>
                <w:rFonts w:ascii="Times New Roman" w:eastAsia="TimesNewRoman" w:hAnsi="Times New Roman" w:cs="Times New Roman"/>
              </w:rPr>
              <w:t>скоростью, обеспечивающей устойчивые темпы</w:t>
            </w:r>
            <w:r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="002E7C8C" w:rsidRPr="005B2AF5">
              <w:rPr>
                <w:rFonts w:ascii="Times New Roman" w:eastAsia="TimesNewRoman" w:hAnsi="Times New Roman" w:cs="Times New Roman"/>
              </w:rPr>
              <w:t>роста ВВП и качество жизни населения региона на</w:t>
            </w:r>
            <w:r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="002E7C8C" w:rsidRPr="005B2AF5">
              <w:rPr>
                <w:rFonts w:ascii="Times New Roman" w:eastAsia="TimesNewRoman" w:hAnsi="Times New Roman" w:cs="Times New Roman"/>
              </w:rPr>
              <w:t>уровне мировых значений</w:t>
            </w:r>
          </w:p>
        </w:tc>
      </w:tr>
      <w:tr w:rsidR="002E7C8C" w:rsidRPr="005B2AF5" w:rsidTr="002E7C8C">
        <w:tc>
          <w:tcPr>
            <w:tcW w:w="3369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lastRenderedPageBreak/>
              <w:t>Конкурентоспособность</w:t>
            </w:r>
          </w:p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 xml:space="preserve">отрасли </w:t>
            </w:r>
          </w:p>
        </w:tc>
        <w:tc>
          <w:tcPr>
            <w:tcW w:w="6202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Способность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отрасли производить товары и услуги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, </w:t>
            </w:r>
            <w:r w:rsidRPr="005B2AF5">
              <w:rPr>
                <w:rFonts w:ascii="Times New Roman" w:eastAsia="TimesNewRoman" w:hAnsi="Times New Roman" w:cs="Times New Roman"/>
              </w:rPr>
              <w:t>отвечающие требованиям мировых и внутренних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 xml:space="preserve">рынков, и создавать условия </w:t>
            </w:r>
            <w:proofErr w:type="gramStart"/>
            <w:r w:rsidRPr="005B2AF5">
              <w:rPr>
                <w:rFonts w:ascii="Times New Roman" w:eastAsia="TimesNewRoman" w:hAnsi="Times New Roman" w:cs="Times New Roman"/>
              </w:rPr>
              <w:t>роста потенциала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конкурентоспособности предприятий отрасли</w:t>
            </w:r>
            <w:proofErr w:type="gramEnd"/>
            <w:r w:rsidRPr="005B2AF5">
              <w:rPr>
                <w:rFonts w:ascii="Times New Roman" w:eastAsia="TimesNewRoman" w:hAnsi="Times New Roman" w:cs="Times New Roman"/>
              </w:rPr>
              <w:t xml:space="preserve"> на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основе базовых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proofErr w:type="spellStart"/>
            <w:r w:rsidRPr="005B2AF5">
              <w:rPr>
                <w:rFonts w:ascii="Times New Roman" w:eastAsia="TimesNewRoman" w:hAnsi="Times New Roman" w:cs="Times New Roman"/>
              </w:rPr>
              <w:t>макротехнологий</w:t>
            </w:r>
            <w:proofErr w:type="spellEnd"/>
          </w:p>
        </w:tc>
      </w:tr>
      <w:tr w:rsidR="002E7C8C" w:rsidRPr="005B2AF5" w:rsidTr="002E7C8C">
        <w:tc>
          <w:tcPr>
            <w:tcW w:w="3369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Конкурентоспособность</w:t>
            </w:r>
          </w:p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 xml:space="preserve">предприятия </w:t>
            </w:r>
          </w:p>
        </w:tc>
        <w:tc>
          <w:tcPr>
            <w:tcW w:w="6202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Относительная характеристика, которая отражает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отличия развития данной организации от развития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организаций-конкурентов по степени удовлетворения своими товарами потребностей людей и по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эффективности производственной деятельности</w:t>
            </w:r>
          </w:p>
        </w:tc>
      </w:tr>
      <w:tr w:rsidR="002E7C8C" w:rsidRPr="005B2AF5" w:rsidTr="002E7C8C">
        <w:tc>
          <w:tcPr>
            <w:tcW w:w="3369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Конкурентоспособность</w:t>
            </w:r>
          </w:p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продукции</w:t>
            </w:r>
          </w:p>
        </w:tc>
        <w:tc>
          <w:tcPr>
            <w:tcW w:w="6202" w:type="dxa"/>
          </w:tcPr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Совокупность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качественных и стоимостных характеристик продукции, которая обеспечивает удовлетворение конкретной потребности покупателя</w:t>
            </w:r>
          </w:p>
          <w:p w:rsidR="002E7C8C" w:rsidRPr="005B2AF5" w:rsidRDefault="002E7C8C" w:rsidP="002E7C8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</w:rPr>
            </w:pPr>
            <w:r w:rsidRPr="005B2AF5">
              <w:rPr>
                <w:rFonts w:ascii="Times New Roman" w:eastAsia="TimesNewRoman" w:hAnsi="Times New Roman" w:cs="Times New Roman"/>
              </w:rPr>
              <w:t>и выгодно</w:t>
            </w:r>
            <w:r w:rsidR="00504CD8" w:rsidRPr="005B2AF5">
              <w:rPr>
                <w:rFonts w:ascii="Times New Roman" w:eastAsia="TimesNewRoman" w:hAnsi="Times New Roman" w:cs="Times New Roman"/>
              </w:rPr>
              <w:t xml:space="preserve"> </w:t>
            </w:r>
            <w:r w:rsidRPr="005B2AF5">
              <w:rPr>
                <w:rFonts w:ascii="Times New Roman" w:eastAsia="TimesNewRoman" w:hAnsi="Times New Roman" w:cs="Times New Roman"/>
              </w:rPr>
              <w:t>для покупателя отличается от аналогичных товаров-конкурентов</w:t>
            </w:r>
          </w:p>
        </w:tc>
      </w:tr>
    </w:tbl>
    <w:p w:rsidR="00654478" w:rsidRPr="00DA6E61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654478" w:rsidRPr="00DA6E61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Наряду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 многоуровневым характером конкурентоспособность обладает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целым рядом других особенностей.</w:t>
      </w:r>
    </w:p>
    <w:p w:rsidR="00654478" w:rsidRPr="00DA6E61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Состояние </w:t>
      </w:r>
      <w:proofErr w:type="gramStart"/>
      <w:r w:rsidRPr="00DA6E61">
        <w:rPr>
          <w:rFonts w:ascii="Times New Roman" w:eastAsia="TimesNewRoman" w:hAnsi="Times New Roman" w:cs="Times New Roman"/>
          <w:sz w:val="24"/>
          <w:szCs w:val="24"/>
        </w:rPr>
        <w:t>экономики</w:t>
      </w:r>
      <w:proofErr w:type="gramEnd"/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возможно рассматривать с точки зрения внешней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и внутренней конкурентоспособности. При рассмотрении внешней конкурентоспособности экономики речь идет о доле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от отраслей в экспорте или,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применительно к товарам 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услугам, – о способности продавать товары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и услуги на мировых рынках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наличии в структуре экспорта достаточного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количества товаров и услуг, обеспечивающих устойчивость платежного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баланса страны.</w:t>
      </w:r>
    </w:p>
    <w:p w:rsidR="00F27380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К числу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свойств конкурентоспособности относится необходимость ее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количественной оценки, без чего поддержание уровня конкурентоспособности, его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повышение носит субъективный характер. В этой связи конкурентоспособности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присуще свойство </w:t>
      </w:r>
      <w:proofErr w:type="spellStart"/>
      <w:r w:rsidRPr="005B2AF5">
        <w:rPr>
          <w:rFonts w:ascii="Times New Roman" w:eastAsia="TimesNewRoman" w:hAnsi="Times New Roman" w:cs="Times New Roman"/>
          <w:sz w:val="24"/>
          <w:szCs w:val="24"/>
        </w:rPr>
        <w:t>многовариантности</w:t>
      </w:r>
      <w:proofErr w:type="spellEnd"/>
      <w:r w:rsidRPr="00504CD8">
        <w:rPr>
          <w:rFonts w:ascii="Times New Roman" w:eastAsia="TimesNewRoman" w:hAnsi="Times New Roman" w:cs="Times New Roman"/>
          <w:b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(многоаспектности). Данная категория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относится к числу </w:t>
      </w:r>
      <w:proofErr w:type="gramStart"/>
      <w:r w:rsidRPr="00DA6E61">
        <w:rPr>
          <w:rFonts w:ascii="Times New Roman" w:eastAsia="TimesNewRoman" w:hAnsi="Times New Roman" w:cs="Times New Roman"/>
          <w:sz w:val="24"/>
          <w:szCs w:val="24"/>
        </w:rPr>
        <w:t>оценочных</w:t>
      </w:r>
      <w:proofErr w:type="gramEnd"/>
      <w:r w:rsidRPr="00DA6E61">
        <w:rPr>
          <w:rFonts w:ascii="Times New Roman" w:eastAsia="TimesNewRoman" w:hAnsi="Times New Roman" w:cs="Times New Roman"/>
          <w:sz w:val="24"/>
          <w:szCs w:val="24"/>
        </w:rPr>
        <w:t>, что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предполагает наличие субъекта оценки (кто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оценивает), объекта оценки (что оценивается), цели (критерия) оценки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конкурентоспособности.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Субъектом</w:t>
      </w:r>
      <w:r w:rsidR="00F27380" w:rsidRPr="005B2AF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оценки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конкурентоспособности могут быть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органы государственной власти, организации, инвесторы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покупатели и т. п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F27380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5B2AF5">
        <w:rPr>
          <w:rFonts w:ascii="Times New Roman" w:eastAsia="TimesNewRoman" w:hAnsi="Times New Roman" w:cs="Times New Roman"/>
          <w:sz w:val="24"/>
          <w:szCs w:val="24"/>
        </w:rPr>
        <w:t>Объектом оценки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являются объекты и субъекты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F27380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5B2AF5">
        <w:rPr>
          <w:rFonts w:ascii="Times New Roman" w:eastAsia="TimesNewRoman" w:hAnsi="Times New Roman" w:cs="Times New Roman"/>
          <w:sz w:val="24"/>
          <w:szCs w:val="24"/>
        </w:rPr>
        <w:t>Целями (критериями) оценки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 могут быть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положение на рынке, темпы развития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способность возврата заемных</w:t>
      </w:r>
      <w:r>
        <w:rPr>
          <w:rFonts w:ascii="TimesNewRoman" w:eastAsia="TimesNewRoman" w:cs="TimesNewRoman"/>
          <w:sz w:val="28"/>
          <w:szCs w:val="28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средств и т. п. К числу объектов традиционно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относят продукцию (работы, услуги). </w:t>
      </w:r>
      <w:proofErr w:type="gramStart"/>
      <w:r w:rsidRPr="00DA6E61">
        <w:rPr>
          <w:rFonts w:ascii="Times New Roman" w:eastAsia="TimesNewRoman" w:hAnsi="Times New Roman" w:cs="Times New Roman"/>
          <w:sz w:val="24"/>
          <w:szCs w:val="24"/>
        </w:rPr>
        <w:t>В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более широком понимании к объектам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конкурентоспособности относятся продукция, нормативные акты, научно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>-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методические документы, проектно-конструкторская документация, технология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производство, персонал, ценные бумаги, инфраструктура, информация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>.</w:t>
      </w:r>
      <w:proofErr w:type="gramEnd"/>
    </w:p>
    <w:p w:rsidR="00654478" w:rsidRPr="00DA6E61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Конкурентоспособность носит относительный характер и выявляется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 результате сопоставления анализируемого объекта (субъекта) с конкурирующими с ним объектами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(субъектами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).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Сопоставление должно удовлетворять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требованиям полноты и конкретности. Исключение составляют редкие случаи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«абсолютного» характера конкурентоспособности. Например, товар, обладающий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уникальными свойствами, не имеющий товаров-заменителей; предприятие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>-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монополист.</w:t>
      </w:r>
    </w:p>
    <w:p w:rsidR="00F27380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Конкурентоспособность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обладает таким важным свойством, как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 xml:space="preserve">конкретность проявления,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т. е. привязанность ее к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конкретным условиям и прежде всего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 конкретному рынку и определенному периоду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времени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F27380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Конкурентоспособности присущ динамический характер, она изменяется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 течением времени, и зависит это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например, от жизненного цикла субъекта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(объекта)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lastRenderedPageBreak/>
        <w:t>конкурентоспособности, изменений во внешней и внутренней среде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а также и других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обстоятельств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F27380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К числу важнейших особенностей конкурентоспособности следует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отнести возможность оказывать на нее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влияние, т. 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управлять ею как одним из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важнейших параметров стратегического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развития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654478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 xml:space="preserve">Кроме того, конкурентоспособности присуще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свойство противоречивости</w:t>
      </w:r>
      <w:r w:rsidR="00F27380" w:rsidRPr="005B2AF5">
        <w:rPr>
          <w:rFonts w:ascii="Times New Roman" w:eastAsia="TimesNewRoman" w:hAnsi="Times New Roman" w:cs="Times New Roman"/>
          <w:sz w:val="24"/>
          <w:szCs w:val="24"/>
        </w:rPr>
        <w:t>,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что обусловливает необходимость сочетания интересов потребителя и товаропроизводителя.</w:t>
      </w:r>
    </w:p>
    <w:p w:rsidR="00F27380" w:rsidRPr="00DA6E61" w:rsidRDefault="00F27380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654478" w:rsidRPr="00DA6E61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b/>
          <w:bCs/>
          <w:sz w:val="24"/>
          <w:szCs w:val="24"/>
        </w:rPr>
        <w:t>2</w:t>
      </w:r>
      <w:r w:rsidR="00F27380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. Параметрические характеристики </w:t>
      </w:r>
      <w:r w:rsidRPr="00DA6E61">
        <w:rPr>
          <w:rFonts w:ascii="Times New Roman" w:eastAsia="TimesNewRoman" w:hAnsi="Times New Roman" w:cs="Times New Roman"/>
          <w:b/>
          <w:bCs/>
          <w:sz w:val="24"/>
          <w:szCs w:val="24"/>
        </w:rPr>
        <w:t>конкурентного преимущества</w:t>
      </w:r>
    </w:p>
    <w:p w:rsidR="00654478" w:rsidRPr="00DA6E61" w:rsidRDefault="00654478" w:rsidP="00F273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Конкурентоспособность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субъекта (объекта) предопределяется наличием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у него конкурентных преимуществ –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внутренних характеристик (в том числе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динамических способностей или факторов внешней среды, обеспечивающих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превосходство над конкурентами на конкретном рынке в рассматриваемый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период времени). В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настоящее время еще не сложился устойчивый понятийный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аппарат в теории конкурентных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преимуществ. На выделяемых эволюционных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этапах ее становления определялись различные факторы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конкурентных  преимуществ, что было обусловлено изменяющимися социально-экономическими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услови</w:t>
      </w:r>
      <w:r w:rsidR="00504CD8">
        <w:rPr>
          <w:rFonts w:ascii="Times New Roman" w:eastAsia="TimesNewRoman" w:hAnsi="Times New Roman" w:cs="Times New Roman"/>
          <w:sz w:val="24"/>
          <w:szCs w:val="24"/>
        </w:rPr>
        <w:t>ями развития общества (табл. 2</w:t>
      </w:r>
      <w:r w:rsidRPr="00DA6E61">
        <w:rPr>
          <w:rFonts w:ascii="Times New Roman" w:eastAsia="TimesNewRoman" w:hAnsi="Times New Roman" w:cs="Times New Roman"/>
          <w:sz w:val="24"/>
          <w:szCs w:val="24"/>
        </w:rPr>
        <w:t>).</w:t>
      </w:r>
    </w:p>
    <w:p w:rsidR="00654478" w:rsidRPr="00DA6E61" w:rsidRDefault="00504CD8" w:rsidP="00F273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Таблица 2.</w:t>
      </w:r>
    </w:p>
    <w:p w:rsidR="00654478" w:rsidRPr="00DA6E61" w:rsidRDefault="00654478" w:rsidP="00504C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DA6E61">
        <w:rPr>
          <w:rFonts w:ascii="Times New Roman" w:eastAsia="TimesNewRoman" w:hAnsi="Times New Roman" w:cs="Times New Roman"/>
          <w:sz w:val="24"/>
          <w:szCs w:val="24"/>
        </w:rPr>
        <w:t>Эволюция теории конкурентных преимуществ</w:t>
      </w:r>
    </w:p>
    <w:p w:rsidR="00654478" w:rsidRPr="00DA6E61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126"/>
        <w:gridCol w:w="3509"/>
      </w:tblGrid>
      <w:tr w:rsidR="00504CD8" w:rsidTr="00A42D6A">
        <w:tc>
          <w:tcPr>
            <w:tcW w:w="817" w:type="dxa"/>
          </w:tcPr>
          <w:p w:rsidR="00504CD8" w:rsidRPr="00504CD8" w:rsidRDefault="00504CD8" w:rsidP="00504CD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504CD8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Этап  </w:t>
            </w:r>
          </w:p>
        </w:tc>
        <w:tc>
          <w:tcPr>
            <w:tcW w:w="3119" w:type="dxa"/>
          </w:tcPr>
          <w:p w:rsidR="00504CD8" w:rsidRPr="00504CD8" w:rsidRDefault="00504CD8" w:rsidP="00504CD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504CD8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 Наименование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теори</w:t>
            </w:r>
            <w:r w:rsidRPr="00504CD8">
              <w:rPr>
                <w:rFonts w:ascii="Times New Roman" w:eastAsia="TimesNew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126" w:type="dxa"/>
          </w:tcPr>
          <w:p w:rsidR="00504CD8" w:rsidRPr="00504CD8" w:rsidRDefault="00504CD8" w:rsidP="008B485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504CD8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Автор</w:t>
            </w:r>
          </w:p>
        </w:tc>
        <w:tc>
          <w:tcPr>
            <w:tcW w:w="3509" w:type="dxa"/>
          </w:tcPr>
          <w:p w:rsidR="00504CD8" w:rsidRPr="00504CD8" w:rsidRDefault="00504CD8" w:rsidP="008B485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504CD8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Факторы</w:t>
            </w:r>
          </w:p>
        </w:tc>
      </w:tr>
      <w:tr w:rsidR="00504CD8" w:rsidTr="00A42D6A">
        <w:tc>
          <w:tcPr>
            <w:tcW w:w="817" w:type="dxa"/>
          </w:tcPr>
          <w:p w:rsidR="00504CD8" w:rsidRDefault="00A42D6A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04CD8" w:rsidRPr="00A42D6A" w:rsidRDefault="00504CD8" w:rsidP="00504CD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Теория</w:t>
            </w:r>
            <w:r w:rsidR="00A42D6A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абсолютных</w:t>
            </w:r>
            <w:proofErr w:type="gramEnd"/>
          </w:p>
          <w:p w:rsidR="00504CD8" w:rsidRPr="00A42D6A" w:rsidRDefault="00504CD8" w:rsidP="00504CD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преимуществ</w:t>
            </w:r>
          </w:p>
        </w:tc>
        <w:tc>
          <w:tcPr>
            <w:tcW w:w="2126" w:type="dxa"/>
          </w:tcPr>
          <w:p w:rsidR="00504CD8" w:rsidRDefault="00A42D6A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А. Смит</w:t>
            </w:r>
          </w:p>
        </w:tc>
        <w:tc>
          <w:tcPr>
            <w:tcW w:w="3509" w:type="dxa"/>
          </w:tcPr>
          <w:p w:rsidR="00504CD8" w:rsidRPr="00A42D6A" w:rsidRDefault="00A42D6A" w:rsidP="00A42D6A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Природные ресурсы (в том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числе климатические условия)</w:t>
            </w:r>
          </w:p>
        </w:tc>
      </w:tr>
      <w:tr w:rsidR="00504CD8" w:rsidTr="00A42D6A">
        <w:tc>
          <w:tcPr>
            <w:tcW w:w="817" w:type="dxa"/>
          </w:tcPr>
          <w:p w:rsidR="00504CD8" w:rsidRDefault="00A42D6A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504CD8" w:rsidRPr="00A42D6A" w:rsidRDefault="00A42D6A" w:rsidP="00A42D6A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Теория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сравнительных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издержек</w:t>
            </w:r>
          </w:p>
        </w:tc>
        <w:tc>
          <w:tcPr>
            <w:tcW w:w="2126" w:type="dxa"/>
          </w:tcPr>
          <w:p w:rsidR="00504CD8" w:rsidRDefault="00A42D6A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Рикардо</w:t>
            </w:r>
            <w:proofErr w:type="spellEnd"/>
          </w:p>
        </w:tc>
        <w:tc>
          <w:tcPr>
            <w:tcW w:w="3509" w:type="dxa"/>
          </w:tcPr>
          <w:p w:rsidR="00504CD8" w:rsidRPr="00A42D6A" w:rsidRDefault="00A42D6A" w:rsidP="00A42D6A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Природные ресурсы, издержки производства</w:t>
            </w:r>
          </w:p>
        </w:tc>
      </w:tr>
      <w:tr w:rsidR="00504CD8" w:rsidTr="00A42D6A">
        <w:tc>
          <w:tcPr>
            <w:tcW w:w="817" w:type="dxa"/>
          </w:tcPr>
          <w:p w:rsidR="00504CD8" w:rsidRDefault="00A42D6A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504CD8" w:rsidRPr="00A42D6A" w:rsidRDefault="00A42D6A" w:rsidP="00A42D6A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Теория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сравнительных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преимуществ</w:t>
            </w:r>
          </w:p>
        </w:tc>
        <w:tc>
          <w:tcPr>
            <w:tcW w:w="2126" w:type="dxa"/>
          </w:tcPr>
          <w:p w:rsidR="00504CD8" w:rsidRDefault="00A42D6A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Самуэльсон</w:t>
            </w:r>
            <w:proofErr w:type="spellEnd"/>
          </w:p>
        </w:tc>
        <w:tc>
          <w:tcPr>
            <w:tcW w:w="3509" w:type="dxa"/>
          </w:tcPr>
          <w:p w:rsidR="00504CD8" w:rsidRPr="00A42D6A" w:rsidRDefault="00A42D6A" w:rsidP="00A42D6A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Вся совокупность производственных факторов</w:t>
            </w:r>
          </w:p>
        </w:tc>
      </w:tr>
      <w:tr w:rsidR="00504CD8" w:rsidTr="00A42D6A">
        <w:tc>
          <w:tcPr>
            <w:tcW w:w="817" w:type="dxa"/>
          </w:tcPr>
          <w:p w:rsidR="00504CD8" w:rsidRDefault="00A42D6A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504CD8" w:rsidRPr="00A42D6A" w:rsidRDefault="00A42D6A" w:rsidP="00A42D6A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Концепция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к</w:t>
            </w: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онкурентных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преимуществ</w:t>
            </w:r>
          </w:p>
        </w:tc>
        <w:tc>
          <w:tcPr>
            <w:tcW w:w="2126" w:type="dxa"/>
          </w:tcPr>
          <w:p w:rsidR="00504CD8" w:rsidRDefault="00A42D6A" w:rsidP="00654478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М. Портер</w:t>
            </w:r>
          </w:p>
        </w:tc>
        <w:tc>
          <w:tcPr>
            <w:tcW w:w="3509" w:type="dxa"/>
          </w:tcPr>
          <w:p w:rsidR="00504CD8" w:rsidRPr="00A42D6A" w:rsidRDefault="00A42D6A" w:rsidP="00A42D6A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A42D6A">
              <w:rPr>
                <w:rFonts w:ascii="Times New Roman" w:eastAsia="TimesNewRoman" w:hAnsi="Times New Roman" w:cs="Times New Roman"/>
                <w:sz w:val="24"/>
                <w:szCs w:val="24"/>
              </w:rPr>
              <w:t>Вся совокупность факторов экономических отношений</w:t>
            </w:r>
          </w:p>
        </w:tc>
      </w:tr>
    </w:tbl>
    <w:p w:rsidR="00654478" w:rsidRPr="00F27380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В настоящее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время в экономической литературе выделяются несколько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наиболее важных параметрических характеристик. В частности, все конкурентные преимущества делятся на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две группы: преимущества низкого порядка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и преимущества высокого порядка.</w:t>
      </w: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5B2AF5">
        <w:rPr>
          <w:rFonts w:ascii="Times New Roman" w:eastAsia="TimesNewRoman" w:hAnsi="Times New Roman" w:cs="Times New Roman"/>
          <w:i/>
          <w:iCs/>
          <w:sz w:val="24"/>
          <w:szCs w:val="24"/>
        </w:rPr>
        <w:t>Преимущества низкого порядка</w:t>
      </w:r>
      <w:r w:rsidRPr="00F27380">
        <w:rPr>
          <w:rFonts w:ascii="Times New Roman" w:eastAsia="TimesNewRoman" w:hAnsi="Times New Roman" w:cs="Times New Roman"/>
          <w:i/>
          <w:iCs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связаны с возможностью использования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дешевых источников: рабочей силы, материалов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(сырья), энергии. Низкий</w:t>
      </w:r>
      <w:r w:rsidR="00F2738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порядок этих конкурентных преимуще</w:t>
      </w:r>
      <w:proofErr w:type="gramStart"/>
      <w:r w:rsidRPr="00F27380">
        <w:rPr>
          <w:rFonts w:ascii="Times New Roman" w:eastAsia="TimesNewRoman" w:hAnsi="Times New Roman" w:cs="Times New Roman"/>
          <w:sz w:val="24"/>
          <w:szCs w:val="24"/>
        </w:rPr>
        <w:t>ств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св</w:t>
      </w:r>
      <w:proofErr w:type="gramEnd"/>
      <w:r w:rsidRPr="00F27380">
        <w:rPr>
          <w:rFonts w:ascii="Times New Roman" w:eastAsia="TimesNewRoman" w:hAnsi="Times New Roman" w:cs="Times New Roman"/>
          <w:sz w:val="24"/>
          <w:szCs w:val="24"/>
        </w:rPr>
        <w:t>язан с тем, что они очень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неустойчивы и легко могут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быть потеряны либо вследствие роста цен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и заработной платы, либо из-за того, что эти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дешевые производственные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ресурсы точно так же могут использовать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конкуренты. Иными словами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преимущества низкого порядка – это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преимущества с малой устойчивостью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неспособные обеспечить преимущество над конкурентами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надолго.</w:t>
      </w:r>
    </w:p>
    <w:p w:rsidR="00380E9D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5B2AF5">
        <w:rPr>
          <w:rFonts w:ascii="Times New Roman" w:eastAsia="TimesNewRoman" w:hAnsi="Times New Roman" w:cs="Times New Roman"/>
          <w:i/>
          <w:iCs/>
          <w:sz w:val="24"/>
          <w:szCs w:val="24"/>
        </w:rPr>
        <w:t>Преимуществами высокого порядка</w:t>
      </w:r>
      <w:r w:rsidRPr="00F27380">
        <w:rPr>
          <w:rFonts w:ascii="Times New Roman" w:eastAsia="TimesNewRoman" w:hAnsi="Times New Roman" w:cs="Times New Roman"/>
          <w:i/>
          <w:iCs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являются уникальная продукция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уникальная технология, оптимальная маркетинговая структура, организация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производства, хорошая репутация фирмы. Если конкурентное преимущество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достигнуто за счет выпуска на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рынок уникальной продукции, основанной на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собственных конструкторских разработках, то для уничтожения такого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преимущества конкурентам придется либо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разрабатывать аналогичную продукцию, либо придумать что-то лучшее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В зависимости от природы возникновения выделяют два типа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преимуществ: абсолютные и относительные.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Абсолютные преимущества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(условно-постоянные) «даны от природы» (например, географическое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расположение) и относятся к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преимуществам более низкого порядка, чем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сравнительные преимущества, которые заключаются в обладании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gramStart"/>
      <w:r w:rsidRPr="00F27380">
        <w:rPr>
          <w:rFonts w:ascii="Times New Roman" w:eastAsia="TimesNewRoman" w:hAnsi="Times New Roman" w:cs="Times New Roman"/>
          <w:sz w:val="24"/>
          <w:szCs w:val="24"/>
        </w:rPr>
        <w:t>высокими</w:t>
      </w:r>
      <w:proofErr w:type="gramEnd"/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lastRenderedPageBreak/>
        <w:t>технологиями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инновациями и зависят от эффективности принятия управленческих решений.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Относительные преимущества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 (условно-переменные) по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своей сути безграничны, в отличие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от </w:t>
      </w:r>
      <w:proofErr w:type="gramStart"/>
      <w:r w:rsidRPr="00F27380">
        <w:rPr>
          <w:rFonts w:ascii="Times New Roman" w:eastAsia="TimesNewRoman" w:hAnsi="Times New Roman" w:cs="Times New Roman"/>
          <w:sz w:val="24"/>
          <w:szCs w:val="24"/>
        </w:rPr>
        <w:t>абсолютных</w:t>
      </w:r>
      <w:proofErr w:type="gramEnd"/>
      <w:r w:rsidRPr="00F27380">
        <w:rPr>
          <w:rFonts w:ascii="Times New Roman" w:eastAsia="TimesNewRoman" w:hAnsi="Times New Roman" w:cs="Times New Roman"/>
          <w:sz w:val="24"/>
          <w:szCs w:val="24"/>
        </w:rPr>
        <w:t>, которые не воспроизводимы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и не бесконечны.</w:t>
      </w:r>
    </w:p>
    <w:p w:rsidR="00380E9D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Конкурентные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преимущества могут быть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реальными и</w:t>
      </w:r>
      <w:r w:rsidR="00380E9D" w:rsidRPr="005B2AF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потенциальными</w:t>
      </w:r>
      <w:r w:rsidR="00380E9D" w:rsidRPr="005B2AF5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Под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реальными конкурентными преимуществами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 следует понимать факторы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внутренней и внешней среды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субъекта, по которым он уже превосходит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конкурентов; под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потенциальными конкурентными преимуществами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 – факторы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внутренней и внешней среды субъекта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по которым он может превзойти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конкурентов в ближайшей или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более отдаленной перспективе при выполнении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определенных условий. Все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многообразие конкурентных преимуществ можно разделить по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основным видам:</w:t>
      </w: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● ресурсные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(нетехнологические), в основе которых лежат факторы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производства и степень эффективности их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использования;</w:t>
      </w: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● технико-технологические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ба</w:t>
      </w:r>
      <w:r w:rsidR="005B2AF5">
        <w:rPr>
          <w:rFonts w:ascii="Times New Roman" w:eastAsia="TimesNewRoman" w:hAnsi="Times New Roman" w:cs="Times New Roman"/>
          <w:sz w:val="24"/>
          <w:szCs w:val="24"/>
        </w:rPr>
        <w:t>зирующиеся на достижениях НТП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;</w:t>
      </w: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● организационные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которые заключаются в способности менеджмента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мобилизовать факторы развития хозяйствующего субъекта и обеспечить его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эффективное управление.</w:t>
      </w: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Конкурентные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преимущества М. Портер подразделяет в зависимости от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природы обеспечивающих их факторов: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качества</w:t>
      </w:r>
      <w:r w:rsidR="00380E9D" w:rsidRPr="005B2AF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5B2AF5">
        <w:rPr>
          <w:rFonts w:ascii="Times New Roman" w:eastAsia="TimesNewRoman" w:hAnsi="Times New Roman" w:cs="Times New Roman"/>
          <w:sz w:val="24"/>
          <w:szCs w:val="24"/>
        </w:rPr>
        <w:t>товаров и издержек.</w:t>
      </w:r>
    </w:p>
    <w:p w:rsidR="00654478" w:rsidRPr="00F27380" w:rsidRDefault="00654478" w:rsidP="00380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Источником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конкурентного преимущества, основанного на качестве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являются уникальные потребительские характеристики товара, повышающие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его ценность для покупателя. Это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конкурентное преимущество имеет внешний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характер, так как позволяет устанавливать на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товар более высокую цену, чем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у конкурентов.</w:t>
      </w:r>
    </w:p>
    <w:p w:rsidR="00654478" w:rsidRPr="00F27380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Основанное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на издержках (внутреннее) конкурентное преимущество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является результатом повышенной производительности труда и высокой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 xml:space="preserve">эффективности деятельности предприятия. </w:t>
      </w:r>
    </w:p>
    <w:p w:rsidR="00654478" w:rsidRPr="00F27380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F27380">
        <w:rPr>
          <w:rFonts w:ascii="Times New Roman" w:eastAsia="TimesNewRoman" w:hAnsi="Times New Roman" w:cs="Times New Roman"/>
          <w:sz w:val="24"/>
          <w:szCs w:val="24"/>
        </w:rPr>
        <w:t>Рассмотренные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выше конкурентные преимущества имеют разную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природу и условия для реализации, которые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возможно отобразить графически</w:t>
      </w:r>
      <w:r w:rsidR="00380E9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(</w:t>
      </w:r>
      <w:r w:rsidR="00A42D6A">
        <w:rPr>
          <w:rFonts w:ascii="Times New Roman" w:eastAsia="TimesNewRoman" w:hAnsi="Times New Roman" w:cs="Times New Roman"/>
          <w:sz w:val="24"/>
          <w:szCs w:val="24"/>
        </w:rPr>
        <w:t>рис. 2.</w:t>
      </w:r>
      <w:r w:rsidRPr="00F27380">
        <w:rPr>
          <w:rFonts w:ascii="Times New Roman" w:eastAsia="TimesNewRoman" w:hAnsi="Times New Roman" w:cs="Times New Roman"/>
          <w:sz w:val="24"/>
          <w:szCs w:val="24"/>
        </w:rPr>
        <w:t>).</w:t>
      </w:r>
    </w:p>
    <w:p w:rsidR="00654478" w:rsidRDefault="00654478" w:rsidP="00654478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sz w:val="28"/>
          <w:szCs w:val="28"/>
        </w:rPr>
      </w:pPr>
    </w:p>
    <w:p w:rsidR="00654478" w:rsidRPr="00654478" w:rsidRDefault="00654478" w:rsidP="00654478">
      <w:pPr>
        <w:autoSpaceDE w:val="0"/>
        <w:autoSpaceDN w:val="0"/>
        <w:adjustRightInd w:val="0"/>
        <w:spacing w:after="0" w:line="240" w:lineRule="auto"/>
        <w:rPr>
          <w:rFonts w:eastAsia="TimesNewRoman" w:cs="Times New Roman"/>
          <w:sz w:val="24"/>
          <w:szCs w:val="24"/>
        </w:rPr>
      </w:pPr>
      <w:r>
        <w:rPr>
          <w:rFonts w:eastAsia="TimesNew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29175" cy="34671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478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654478" w:rsidRPr="00654478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</w:p>
    <w:p w:rsidR="00654478" w:rsidRPr="00654478" w:rsidRDefault="00654478" w:rsidP="0065447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2F0FCB" w:rsidRPr="009D1D95" w:rsidRDefault="009D1D95" w:rsidP="009D1D95">
      <w:pPr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Рис</w:t>
      </w:r>
      <w:r>
        <w:rPr>
          <w:rFonts w:ascii="Times New Roman" w:eastAsia="TimesNewRoman" w:hAnsi="Times New Roman" w:cs="Times New Roman"/>
          <w:sz w:val="24"/>
          <w:szCs w:val="24"/>
        </w:rPr>
        <w:t>. 2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. Анализ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конкурентного преимущества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lastRenderedPageBreak/>
        <w:t>Ось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«Производительность» показывает преимущество или отставание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торговой марки по сравнению с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приоритетным конкурентом с точки зрения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издержек. Ось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«Рыночная сила» характеризует позицию торговой марки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с точки зрения максимальной приемлемой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для ее покупателей цены по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сравнению с аналогичным показателем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конкурента. Биссектриса на рисунке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разделяет благоприятную и неблагоприятную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позиции. Оценка конкурентных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преимуществ позволяет предприятию определить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свою позицию на рынке по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двум факторам и сформулировать стратегические приоритеты для каждого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выпускаемого товара.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Кроме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gramStart"/>
      <w:r w:rsidRPr="009D1D95">
        <w:rPr>
          <w:rFonts w:ascii="Times New Roman" w:eastAsia="TimesNewRoman" w:hAnsi="Times New Roman" w:cs="Times New Roman"/>
          <w:sz w:val="24"/>
          <w:szCs w:val="24"/>
        </w:rPr>
        <w:t>вышеперечисленных</w:t>
      </w:r>
      <w:proofErr w:type="gramEnd"/>
      <w:r w:rsidRPr="009D1D95">
        <w:rPr>
          <w:rFonts w:ascii="Times New Roman" w:eastAsia="TimesNewRoman" w:hAnsi="Times New Roman" w:cs="Times New Roman"/>
          <w:sz w:val="24"/>
          <w:szCs w:val="24"/>
        </w:rPr>
        <w:t xml:space="preserve"> конкурентные преимущества классифицируют по другим признакам: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по сроку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действия: долгосрочные, среднесрочные, краткосрочные;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характеру динамики: устойчивые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нестабильные;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уровню иерархии: на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уровне товара, фирмы, на уровне отрасли, на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уровне экономики страны;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отношению к цене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: </w:t>
      </w:r>
      <w:proofErr w:type="gramStart"/>
      <w:r w:rsidRPr="009D1D95">
        <w:rPr>
          <w:rFonts w:ascii="Times New Roman" w:eastAsia="TimesNewRoman" w:hAnsi="Times New Roman" w:cs="Times New Roman"/>
          <w:sz w:val="24"/>
          <w:szCs w:val="24"/>
        </w:rPr>
        <w:t>ценовые</w:t>
      </w:r>
      <w:proofErr w:type="gramEnd"/>
      <w:r w:rsidRPr="009D1D95">
        <w:rPr>
          <w:rFonts w:ascii="Times New Roman" w:eastAsia="TimesNewRoman" w:hAnsi="Times New Roman" w:cs="Times New Roman"/>
          <w:sz w:val="24"/>
          <w:szCs w:val="24"/>
        </w:rPr>
        <w:t>, неценовые;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возможности имитации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: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уникальные, имитируемые;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по сфере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проявления: НИОКР, производство, реализация, сервис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и эксплуатация.</w:t>
      </w:r>
    </w:p>
    <w:p w:rsidR="009D1D95" w:rsidRPr="009D1D95" w:rsidRDefault="009D1D95" w:rsidP="009D1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В условиях инновационного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развития и глобализации экономики изменяются характер и структура конкурентных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преимуществ: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преимущества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перестали быть статическими, они изменяются под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воздействием инновационного процесса (изменяются технологии производства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методы управления, способы доставки и сбыта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продукции и т. д.);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глобализация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бизнеса вынуждает предприятия полнее учитывать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национальные и международные интересы;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государство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территория рассматриваются как основа стратегии предприятия, а не только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как место, где оно осуществляет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свою деятельность.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Конкурентные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преимущества могут иметь разнообразные формы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в зависимости от специфики отрасли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товара и рынка.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М. Портер полагает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что в основе конкурентоспособности предприятия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лежит не только конкурентное преимущество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которым оно обладает, но и его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способность создавать и обеспечивать устойчивость этого конкурентного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преимущества в долгосрочной перспективе.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В качестве такой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способности на первый план выдвигается умение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комбинировать все факторы (организационно-управленческие, экономические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производственные, маркетинговые и иные), позволяющие предприятию вести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эффективную хозяйственную деятельность. Эти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факторы объединяются в единую категорию «конкурентные преимущества предприятия», а конкретный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вариант (способ) их комбинирования действительно может стать постоянным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конкурентным преимуществом предприятия.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При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этом конкурентные преимущества предприятия рассматриваются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М. Портером не вообще, а в контексте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отрасли, определяемой как рынок, где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покупателям предлагаются похожие или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тесно связанные друг с другом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продукты.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В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соответствии с концепцией ключевых компетенций, предложенной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 xml:space="preserve">К. </w:t>
      </w:r>
      <w:proofErr w:type="spellStart"/>
      <w:r w:rsidRPr="009D1D95">
        <w:rPr>
          <w:rFonts w:ascii="Times New Roman" w:eastAsia="TimesNewRoman" w:hAnsi="Times New Roman" w:cs="Times New Roman"/>
          <w:sz w:val="24"/>
          <w:szCs w:val="24"/>
        </w:rPr>
        <w:t>Прохаладом</w:t>
      </w:r>
      <w:proofErr w:type="spellEnd"/>
      <w:r w:rsidRPr="009D1D95">
        <w:rPr>
          <w:rFonts w:ascii="Times New Roman" w:eastAsia="TimesNewRoman" w:hAnsi="Times New Roman" w:cs="Times New Roman"/>
          <w:sz w:val="24"/>
          <w:szCs w:val="24"/>
        </w:rPr>
        <w:t xml:space="preserve"> и Г. </w:t>
      </w:r>
      <w:proofErr w:type="spellStart"/>
      <w:r w:rsidRPr="009D1D95">
        <w:rPr>
          <w:rFonts w:ascii="Times New Roman" w:eastAsia="TimesNewRoman" w:hAnsi="Times New Roman" w:cs="Times New Roman"/>
          <w:sz w:val="24"/>
          <w:szCs w:val="24"/>
        </w:rPr>
        <w:t>Хэмелом</w:t>
      </w:r>
      <w:proofErr w:type="spellEnd"/>
      <w:r w:rsidRPr="009D1D95">
        <w:rPr>
          <w:rFonts w:ascii="Times New Roman" w:eastAsia="TimesNewRoman" w:hAnsi="Times New Roman" w:cs="Times New Roman"/>
          <w:sz w:val="24"/>
          <w:szCs w:val="24"/>
        </w:rPr>
        <w:t>, возможно определить характер устойчивости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конкурентных преимуществ.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Ключевая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компетенция – это особый навык или технология, создающая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уникальную ценность для потребителя. Специальные навыки предприятия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в значительной степени выражены в коллективном знании его сотрудников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и процедурах, определяющих характер их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взаимодействия. Ключевые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компетенции характеризуются следующими свойствами:</w:t>
      </w:r>
    </w:p>
    <w:p w:rsidR="009D1D95" w:rsidRPr="009D1D95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вносят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непропорционально большой вклад в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окончательную потребительскую ценность или эффективность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этой ценности;</w:t>
      </w:r>
    </w:p>
    <w:p w:rsidR="005F5506" w:rsidRDefault="009D1D95" w:rsidP="005F55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● обеспечивают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основу для проникновения на новые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рынки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9D1D95" w:rsidRPr="005F5506" w:rsidRDefault="009D1D95" w:rsidP="005B2A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D1D95">
        <w:rPr>
          <w:rFonts w:ascii="Times New Roman" w:eastAsia="TimesNewRoman" w:hAnsi="Times New Roman" w:cs="Times New Roman"/>
          <w:sz w:val="24"/>
          <w:szCs w:val="24"/>
        </w:rPr>
        <w:t>В этой связи ключевые компетенции можно рассматривать как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первопричину конкурентного преимущества</w:t>
      </w:r>
      <w:r w:rsidR="005F550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D1D95">
        <w:rPr>
          <w:rFonts w:ascii="Times New Roman" w:eastAsia="TimesNewRoman" w:hAnsi="Times New Roman" w:cs="Times New Roman"/>
          <w:sz w:val="24"/>
          <w:szCs w:val="24"/>
        </w:rPr>
        <w:t>предприятия</w:t>
      </w:r>
      <w:r w:rsidR="005B2AF5">
        <w:rPr>
          <w:rFonts w:ascii="Times New Roman" w:eastAsia="TimesNew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9D1D95" w:rsidRPr="005F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2FE9"/>
    <w:multiLevelType w:val="hybridMultilevel"/>
    <w:tmpl w:val="E1F03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78"/>
    <w:rsid w:val="002E7C8C"/>
    <w:rsid w:val="002F0FCB"/>
    <w:rsid w:val="00380E9D"/>
    <w:rsid w:val="00504CD8"/>
    <w:rsid w:val="005B2AF5"/>
    <w:rsid w:val="005F5506"/>
    <w:rsid w:val="00654478"/>
    <w:rsid w:val="00862D4D"/>
    <w:rsid w:val="009D1D95"/>
    <w:rsid w:val="00A42D6A"/>
    <w:rsid w:val="00DA6E61"/>
    <w:rsid w:val="00F2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4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4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4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E7C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4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4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4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E7C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2552</Words>
  <Characters>14550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2022-10-25T18:55:00Z</dcterms:created>
  <dcterms:modified xsi:type="dcterms:W3CDTF">2022-11-13T15:03:00Z</dcterms:modified>
</cp:coreProperties>
</file>