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25D" w:rsidRPr="005E72D2" w:rsidRDefault="002D425D" w:rsidP="002D425D">
      <w:pPr>
        <w:spacing w:line="240" w:lineRule="auto"/>
        <w:ind w:left="6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E72D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Схема анализа урока/занятия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1. Школа, класс, предмет, Ф.И.О. </w:t>
      </w:r>
      <w:r>
        <w:rPr>
          <w:rFonts w:ascii="Times New Roman" w:hAnsi="Times New Roman" w:cs="Times New Roman"/>
          <w:color w:val="000000"/>
          <w:sz w:val="28"/>
          <w:szCs w:val="28"/>
        </w:rPr>
        <w:t>педагога (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учителя-стажера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практиканта-сокурсника).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2. Анализ темы, целей или задач (дидактическая, </w:t>
      </w:r>
      <w:proofErr w:type="spell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коррекционно</w:t>
      </w:r>
      <w:proofErr w:type="spellEnd"/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- разви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вающая, воспитательная), их структура, комплексность, реальность выполне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ния в границах данного урока</w:t>
      </w:r>
      <w:r>
        <w:rPr>
          <w:rFonts w:ascii="Times New Roman" w:hAnsi="Times New Roman" w:cs="Times New Roman"/>
          <w:color w:val="000000"/>
          <w:sz w:val="28"/>
          <w:szCs w:val="28"/>
        </w:rPr>
        <w:t>/занятия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color w:val="000000"/>
          <w:sz w:val="28"/>
          <w:szCs w:val="28"/>
        </w:rPr>
        <w:t>3. Тип урока</w:t>
      </w:r>
      <w:r>
        <w:rPr>
          <w:rFonts w:ascii="Times New Roman" w:hAnsi="Times New Roman" w:cs="Times New Roman"/>
          <w:color w:val="000000"/>
          <w:sz w:val="28"/>
          <w:szCs w:val="28"/>
        </w:rPr>
        <w:t>/занятия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, его соответствие содержанию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учебного материала и зада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чам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.              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color w:val="000000"/>
          <w:sz w:val="28"/>
          <w:szCs w:val="28"/>
        </w:rPr>
        <w:t>4. Структура урока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/занятия. 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Взаимосвязь этапов и их подчиненность основной дидактической цели.</w:t>
      </w:r>
    </w:p>
    <w:p w:rsid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5. Реализация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специальных (коррекционных) методов, приемов, технологий. 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Учет возрастных</w:t>
      </w:r>
      <w:r>
        <w:rPr>
          <w:rFonts w:ascii="Times New Roman" w:hAnsi="Times New Roman" w:cs="Times New Roman"/>
          <w:color w:val="000000"/>
          <w:sz w:val="28"/>
          <w:szCs w:val="28"/>
        </w:rPr>
        <w:t>, психофизических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особенностей детей, их уровня развития и усвоения знани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. Осуществление индивидуального и диффе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ренцированного подхода (учитывалась ли работоспособность ученика, уровень знаний и умений, уровень познавательной и практической активности, само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стоятельности, отношение к учению в целом, наличие и характер когнитивных процессов, особенности проявления волевых качеств).</w:t>
      </w:r>
    </w:p>
    <w:p w:rsidR="002D425D" w:rsidRPr="002D425D" w:rsidRDefault="005E72D2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. Пути активизации </w:t>
      </w:r>
      <w:proofErr w:type="spellStart"/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t>алитико-синтетической</w:t>
      </w:r>
      <w:proofErr w:type="spellEnd"/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учащихся (как учитель добивался активности и самостоятельности мышления, побуждал к установлению логических причинно-следственных зависимостей, задейство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вал воображение, на какие закономерности и особенности формирования пред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ставлений, понятий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детей 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пирался). Развитие речи 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(обеспечение вербальной активности детей, обогащение словаря, ис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правление неточностей в высказываниях). Развитие самостоятельности, навы</w:t>
      </w:r>
      <w:r w:rsidR="002D425D"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ков самоконтроля, познавательных процессов.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color w:val="000000"/>
          <w:sz w:val="28"/>
          <w:szCs w:val="28"/>
        </w:rPr>
        <w:t>9. Использование наглядных средств обучения: виды наглядных пособий и дидактического материала, их соответствие теме, целям урока, возрасту уча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щихся, целесообразность применения, внешнее оформление, правильность ис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пользования. Сочетание слова, наглядности и практической деятельности на уроке</w:t>
      </w:r>
      <w:r w:rsidR="005E72D2">
        <w:rPr>
          <w:rFonts w:ascii="Times New Roman" w:hAnsi="Times New Roman" w:cs="Times New Roman"/>
          <w:color w:val="000000"/>
          <w:sz w:val="28"/>
          <w:szCs w:val="28"/>
        </w:rPr>
        <w:t>/занятии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bCs/>
          <w:color w:val="000000"/>
          <w:sz w:val="28"/>
          <w:szCs w:val="28"/>
        </w:rPr>
        <w:t>10</w:t>
      </w:r>
      <w:r w:rsidRPr="002D425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Охранительный режим на уроке</w:t>
      </w:r>
      <w:r w:rsidR="005E72D2">
        <w:rPr>
          <w:rFonts w:ascii="Times New Roman" w:hAnsi="Times New Roman" w:cs="Times New Roman"/>
          <w:color w:val="000000"/>
          <w:sz w:val="28"/>
          <w:szCs w:val="28"/>
        </w:rPr>
        <w:t>/занятии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(предупреждение утомляемости и </w:t>
      </w:r>
      <w:proofErr w:type="spell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пресыщаемости</w:t>
      </w:r>
      <w:proofErr w:type="spellEnd"/>
      <w:r w:rsidRPr="002D425D">
        <w:rPr>
          <w:rFonts w:ascii="Times New Roman" w:hAnsi="Times New Roman" w:cs="Times New Roman"/>
          <w:color w:val="000000"/>
          <w:sz w:val="28"/>
          <w:szCs w:val="28"/>
        </w:rPr>
        <w:t>, создание атмосферы доброжелательности, взаимопонимания, всемерного поощрения п</w:t>
      </w:r>
      <w:r w:rsidR="005E72D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E72D2">
        <w:rPr>
          <w:rFonts w:ascii="Times New Roman" w:hAnsi="Times New Roman" w:cs="Times New Roman"/>
          <w:color w:val="000000"/>
          <w:sz w:val="28"/>
          <w:szCs w:val="28"/>
        </w:rPr>
        <w:softHyphen/>
        <w:t>знавательных усилий детей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E72D2" w:rsidRDefault="002D425D" w:rsidP="002D425D">
      <w:pPr>
        <w:spacing w:line="240" w:lineRule="auto"/>
        <w:ind w:firstLine="5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bCs/>
          <w:color w:val="000000"/>
          <w:sz w:val="28"/>
          <w:szCs w:val="28"/>
        </w:rPr>
        <w:t>13</w:t>
      </w:r>
      <w:r w:rsidRPr="002D425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Подведение итогов урока</w:t>
      </w:r>
      <w:r w:rsidR="005E72D2">
        <w:rPr>
          <w:rFonts w:ascii="Times New Roman" w:hAnsi="Times New Roman" w:cs="Times New Roman"/>
          <w:color w:val="000000"/>
          <w:sz w:val="28"/>
          <w:szCs w:val="28"/>
        </w:rPr>
        <w:t>/занятия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>. Умение учителя делать основные обобще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ния и выводы, привлекать к обобщению самих учащихся, давать оценку дея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тельности учащихся, учитывать субъективные результаты учебной деятельно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сти учащихся при определении объёма и содержания домашнего задания. Ме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тодика предъявления домашнего задания. </w:t>
      </w:r>
    </w:p>
    <w:p w:rsidR="002D425D" w:rsidRPr="002D425D" w:rsidRDefault="002D425D" w:rsidP="005E72D2">
      <w:pPr>
        <w:spacing w:line="240" w:lineRule="auto"/>
        <w:ind w:firstLine="5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14</w:t>
      </w:r>
      <w:r w:rsidRPr="002D425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Общий характер поведения учителя на уроке. </w:t>
      </w:r>
      <w:proofErr w:type="gram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Мастерство педагогическо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го общения (использование конкретных приёмов: убеждение, поощрение, про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буждение гуманных чувств, проявление огорчения, вовлечение в интересную деятельность, моральная поддержка ребенка и укрепление веры в собственные силы, приказание, упрёк, предупреждение, осуждение, наказание и др.).</w:t>
      </w:r>
      <w:proofErr w:type="gramEnd"/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Влия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ние поведения учителя на нейтрализацию </w:t>
      </w:r>
      <w:proofErr w:type="spell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психоэмоционального</w:t>
      </w:r>
      <w:proofErr w:type="spellEnd"/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возбуждения у одних учащихся и преодоление </w:t>
      </w:r>
      <w:proofErr w:type="gram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повышенной</w:t>
      </w:r>
      <w:proofErr w:type="gramEnd"/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тормозимости</w:t>
      </w:r>
      <w:proofErr w:type="spellEnd"/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у других.</w:t>
      </w:r>
    </w:p>
    <w:p w:rsidR="002D425D" w:rsidRPr="002D425D" w:rsidRDefault="002D425D" w:rsidP="002D425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425D"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2D425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Общая оценка урока. Степень достижения общеобразовательной, </w:t>
      </w:r>
      <w:proofErr w:type="spellStart"/>
      <w:r w:rsidRPr="002D425D">
        <w:rPr>
          <w:rFonts w:ascii="Times New Roman" w:hAnsi="Times New Roman" w:cs="Times New Roman"/>
          <w:color w:val="000000"/>
          <w:sz w:val="28"/>
          <w:szCs w:val="28"/>
        </w:rPr>
        <w:t>коррекционно</w:t>
      </w:r>
      <w:proofErr w:type="spellEnd"/>
      <w:r w:rsidRPr="002D425D">
        <w:rPr>
          <w:rFonts w:ascii="Times New Roman" w:hAnsi="Times New Roman" w:cs="Times New Roman"/>
          <w:color w:val="000000"/>
          <w:sz w:val="28"/>
          <w:szCs w:val="28"/>
        </w:rPr>
        <w:t xml:space="preserve"> - развивающей и воспитательной целей урока. Дисциплина уча</w:t>
      </w:r>
      <w:r w:rsidRPr="002D425D">
        <w:rPr>
          <w:rFonts w:ascii="Times New Roman" w:hAnsi="Times New Roman" w:cs="Times New Roman"/>
          <w:color w:val="000000"/>
          <w:sz w:val="28"/>
          <w:szCs w:val="28"/>
        </w:rPr>
        <w:softHyphen/>
        <w:t>щихся на уроке. Эффективность использования системы методов на уроке.</w:t>
      </w:r>
    </w:p>
    <w:sectPr w:rsidR="002D425D" w:rsidRPr="002D4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D425D"/>
    <w:rsid w:val="002D425D"/>
    <w:rsid w:val="005E7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2017-11-02T09:30:00Z</dcterms:created>
  <dcterms:modified xsi:type="dcterms:W3CDTF">2017-11-02T09:45:00Z</dcterms:modified>
</cp:coreProperties>
</file>