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69A" w:rsidRPr="000D19B5" w:rsidRDefault="00317921" w:rsidP="00DB4EF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4EFA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442856" w:rsidRPr="00DB4E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Композиция в литературе </w:t>
      </w:r>
      <w:r w:rsidR="00442856" w:rsidRPr="00DB4EF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42856" w:rsidRPr="00DB4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переводе с латыни «композиция» означает «сочинение» или «составление». </w:t>
      </w:r>
      <w:r w:rsidR="00AA2E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есть </w:t>
      </w:r>
      <w:r w:rsidR="00442856" w:rsidRPr="00DB4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данного явления мы не имеем ни целостного повествования, ни текста вообще. Если же попытаться дать определение, то получится примерно следующее: композиция – это расположение частей художественного произведения в определённом порядке. Это также совокупность различных форм и способов художественного изображения, которая обусловлена непосредственно содержанием того или иного текста. Именно поэтому ошибочно называть композицией просто цепочку эпизодов и сцен, которые образуют повествование.</w:t>
      </w:r>
      <w:r w:rsidR="00442856" w:rsidRPr="00DB4EF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42856" w:rsidRPr="00DB4E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Композиционные элементы</w:t>
      </w:r>
      <w:r w:rsidR="00442856" w:rsidRPr="00DB4EF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42856" w:rsidRPr="00DB4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композиционных элем</w:t>
      </w:r>
      <w:r w:rsidR="00813BB8" w:rsidRPr="00DB4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ентов можно выделить следующие: </w:t>
      </w:r>
      <w:r w:rsidR="0099469A" w:rsidRPr="007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портрет, интерьер,</w:t>
      </w:r>
      <w:r w:rsidR="00056142" w:rsidRPr="007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диалог, внутренний монолог,</w:t>
      </w:r>
      <w:r w:rsidR="001147F7" w:rsidRPr="007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письма, </w:t>
      </w:r>
      <w:r w:rsidR="00AD452A" w:rsidRPr="007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99469A" w:rsidRPr="007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ечевые характеристики, </w:t>
      </w:r>
      <w:r w:rsidR="00797D52" w:rsidRPr="00797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авторское отступления.</w:t>
      </w:r>
    </w:p>
    <w:p w:rsidR="00813BB8" w:rsidRPr="00DB4EFA" w:rsidRDefault="00442856" w:rsidP="00DB4EF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4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остановимся на каждом из них чуть подробнее.</w:t>
      </w:r>
    </w:p>
    <w:p w:rsidR="00813BB8" w:rsidRPr="00DB4EFA" w:rsidRDefault="00813BB8" w:rsidP="00DB4EF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2)</w:t>
      </w:r>
      <w:r w:rsidRPr="00DB4EF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Портрет в литературе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— это целостная характеристика каждого отдельно взятого персонажа. Автор описывает особенности внешности, манеры поведения, привычки и образ жизни героя, чтобы дать читателям представление о человеке, его внутреннем мире, отношениях с другими людьми. С помощью портрета героя в литературе писатель также показывает свое личное отношение к персонажу.</w:t>
      </w:r>
    </w:p>
    <w:p w:rsidR="00D40527" w:rsidRPr="00DB4EFA" w:rsidRDefault="00813BB8" w:rsidP="00DB4EF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портрета в литературе</w:t>
      </w:r>
    </w:p>
    <w:p w:rsidR="00813BB8" w:rsidRPr="00DB4EFA" w:rsidRDefault="00813BB8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>Без словесного изображения героя невозможно создать полноценное литературное произведение. С помощью портрета автор может: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показать читателю положительные или отрицательные качества персонажа;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продемонстрировать социальное и финансовое положение героя;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описать мировоззрение человека;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раскрыть внутренний конфликт героя, если у него противоречивая натура;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продемонстрировать конфликт персонажа с другими людьми, акцентировать внимание на контрасте между ними;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передать внутренние переживания, страхи, показать мечты и стремления героя;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выразить симпатию или отвращение к отрицательному персонажу;</w:t>
      </w:r>
    </w:p>
    <w:p w:rsidR="00813BB8" w:rsidRPr="00DB4EFA" w:rsidRDefault="00D40527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13BB8" w:rsidRPr="00DB4EFA">
        <w:rPr>
          <w:rFonts w:ascii="Times New Roman" w:hAnsi="Times New Roman" w:cs="Times New Roman"/>
          <w:sz w:val="28"/>
          <w:szCs w:val="28"/>
        </w:rPr>
        <w:t>показать, как и почему герой меняется в лучшую или худшую сторону на протяжении произведения.</w:t>
      </w:r>
    </w:p>
    <w:p w:rsidR="00132BA5" w:rsidRPr="00DB4EFA" w:rsidRDefault="00813BB8" w:rsidP="00DB4E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EFA">
        <w:rPr>
          <w:rFonts w:ascii="Times New Roman" w:hAnsi="Times New Roman" w:cs="Times New Roman"/>
          <w:sz w:val="28"/>
          <w:szCs w:val="28"/>
        </w:rPr>
        <w:t>Художественные характеристики не всегда сопровождаются авторскими комментариями. Иногда писатель предпочитает, чтобы читатель сам сделал выводы об описанном персонаже. Именно поэтому во время чтения нужно у</w:t>
      </w:r>
      <w:r w:rsidR="00132BA5">
        <w:rPr>
          <w:rFonts w:ascii="Times New Roman" w:hAnsi="Times New Roman" w:cs="Times New Roman"/>
          <w:sz w:val="28"/>
          <w:szCs w:val="28"/>
        </w:rPr>
        <w:t>делять портрету особое внимание.</w:t>
      </w:r>
    </w:p>
    <w:p w:rsidR="00813BB8" w:rsidRPr="00DB4EFA" w:rsidRDefault="00DD5ABA" w:rsidP="00DB4EF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3) </w:t>
      </w:r>
      <w:r w:rsidR="00813BB8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портретов в литературе</w:t>
      </w:r>
    </w:p>
    <w:p w:rsidR="00132BA5" w:rsidRPr="00DB4EFA" w:rsidRDefault="00813BB8" w:rsidP="00DB4E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Черты внешности и внутренний мир персонажа могут описываться по-разному в зависимости от жанра и авторского стиля, целей, которые поставил перед собой писатель. </w:t>
      </w:r>
      <w:r w:rsidR="00DD5ABA"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литературе существуют следующие виды портретов: </w:t>
      </w:r>
      <w:r w:rsidR="00DD5ABA" w:rsidRPr="00DB4EF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психологический портрет, экспозиционный портрет, идеализирующий портрет.</w:t>
      </w:r>
      <w:r w:rsidR="00DD5ABA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Рассмотрим </w:t>
      </w:r>
      <w:r w:rsidR="00DD5ABA"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данные виды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 примерами из классических произведений.</w:t>
      </w:r>
      <w:r w:rsidR="00DD5ABA"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13BB8" w:rsidRPr="00DB4EFA" w:rsidRDefault="005763F2" w:rsidP="00DB4E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051ACE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="00813BB8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Психологический портрет</w:t>
      </w:r>
    </w:p>
    <w:p w:rsidR="00DD5ABA" w:rsidRPr="00DB4EFA" w:rsidRDefault="00813BB8" w:rsidP="00DB4E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Психологический портрет — это не просто описание внешности героя, а изображение его особенностей внутреннего мира с помощью внешних черт. Выделяют 2 основных типа психологического портрета в литературе:</w:t>
      </w:r>
    </w:p>
    <w:p w:rsidR="00DD5ABA" w:rsidRPr="00DB4EFA" w:rsidRDefault="00DD5ABA" w:rsidP="00DB4E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3BB8" w:rsidRPr="00DB4E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Портрет-соответствие</w:t>
      </w:r>
      <w:r w:rsidR="00813BB8"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Психологическая характеристика очевидна, так как внешние данные и внутренний мир героя полностью соотносятся.</w:t>
      </w:r>
    </w:p>
    <w:p w:rsidR="00051ACE" w:rsidRPr="00DB4EFA" w:rsidRDefault="00DD5ABA" w:rsidP="00DB4E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3BB8" w:rsidRPr="00DB4E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Портрет-контраст</w:t>
      </w:r>
      <w:r w:rsidR="00813BB8"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Внешний облик персонажа полностью противоположен его внутреннему миру.</w:t>
      </w:r>
    </w:p>
    <w:p w:rsidR="008171F1" w:rsidRPr="00DB4EFA" w:rsidRDefault="00813BB8" w:rsidP="00DB4EFA">
      <w:pPr>
        <w:spacing w:beforeAutospacing="1" w:after="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Эталоном единства внутреннего мира и внешности персонажа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является облик Печорина из романа </w:t>
      </w:r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hyperlink r:id="rId5" w:tgtFrame="_blank" w:history="1">
        <w:r w:rsidRPr="000D19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Герой нашего времени</w:t>
        </w:r>
      </w:hyperlink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Михаила Лермонтова. Писатель делает акцент на неоднозначности образа. Даже не совсем понятно, сколько ему лет. Описание героя начинается с таких слов: «был вообще очень недурен и имел одну из тех оригинальных физиономий, которые особенно нравятся женщинам», а затем: «…среднего роста, стройный, тонкий стан его и широкие плечи доказывали крепкое сложение…». Вот как Григорий сам себя описывает: «…все читали на моем лице признаки дурных чувств, которых не было; но их предполагали — и они родились. Я был скромен — меня обвиняли в лукавстве: я стал скрытен». Складывается ощущение, что перед нами — привлекательный и бесстрашный мужчина, но иногда он чувствует себя слабым, словно ребенок. Внешность Печорина и его мысли, поступки наглядно показывают противоречивость натуры. Офицер — человек неплохой, но все ему в жизни скучно,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 по его вине страдают окружающие люди.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4E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Контрастный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портрет для создания образа литературного героя использовал Александр Пушкин в романе </w:t>
      </w:r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hyperlink r:id="rId6" w:tgtFrame="_blank" w:history="1">
        <w:r w:rsidRPr="000D19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Евгений Онегин</w:t>
        </w:r>
      </w:hyperlink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».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Вспомним 8 главу произведения: «Но ей ничто не изменило: в ней сохранился тот же тон… у ней и бровь не шевельнулась, не сжала даже губ она». Тут Татьяна напоминает неподвижную статую, в которой совершенно нет никаких чувств. Но в финале девушка рыдает над письмом Онегина, что раскрывает ее подлинные эмоции. Такой резкий контраст между равнодушием и приливом чувств показывает, сколько на самом деле пережила страданий Татьяна, что у нее нежная и ранимая натура.</w:t>
      </w:r>
    </w:p>
    <w:p w:rsidR="00813BB8" w:rsidRPr="00DB4EFA" w:rsidRDefault="005763F2" w:rsidP="00DB4EF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051ACE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="00813BB8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Экспозиционный портрет</w:t>
      </w:r>
    </w:p>
    <w:p w:rsidR="00813BB8" w:rsidRPr="00DB4EFA" w:rsidRDefault="00813BB8" w:rsidP="00DB4EF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Экспозиционный портрет — это подробное изображение внешности героя в художественном произведении при первом его появлении. Зачастую писатели акцентируют внимание на тех деталях в облике персонажа, которые выдают в нем представителя конкретного социального слоя. Кроме того, могут упоминаться особенности телосложения, жестов, мимики, стиля одежды и т. д.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Экспозиционное изображения внешности часто встречается у представителей «натуральной школы» середины XIX века. Авторы в деталях описывали мелких чиновников, купцов и т. д., чтобы в целом отразить перед читателями особенности социальной группы, к которой принадлежит герой. Экспозиционное описание портрета характерно больше для писателей-реалистов.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4E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 примеру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экспозиционного портрета стоит отнести описание </w:t>
      </w:r>
      <w:hyperlink r:id="rId7" w:tgtFrame="_blank" w:history="1">
        <w:r w:rsidRPr="000D19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Обломова</w:t>
        </w:r>
      </w:hyperlink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— персонажа одноименного произведения Ивана Гончарова. С первых строк видим следующие детали описания внешности героя:</w:t>
      </w:r>
    </w:p>
    <w:p w:rsidR="00813BB8" w:rsidRPr="00DB4EFA" w:rsidRDefault="00813BB8" w:rsidP="00DB4EFA">
      <w:pPr>
        <w:numPr>
          <w:ilvl w:val="0"/>
          <w:numId w:val="3"/>
        </w:numPr>
        <w:spacing w:beforeAutospacing="1" w:after="0" w:afterAutospacing="1" w:line="36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«среднего роста, приятной наружности»;</w:t>
      </w:r>
    </w:p>
    <w:p w:rsidR="00813BB8" w:rsidRPr="00DB4EFA" w:rsidRDefault="00813BB8" w:rsidP="00DB4EFA">
      <w:pPr>
        <w:numPr>
          <w:ilvl w:val="0"/>
          <w:numId w:val="3"/>
        </w:numPr>
        <w:spacing w:beforeAutospacing="1" w:after="0" w:afterAutospacing="1" w:line="36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«с отсутствием сосредоточенности в чертах лица»;</w:t>
      </w:r>
    </w:p>
    <w:p w:rsidR="00813BB8" w:rsidRPr="00DB4EFA" w:rsidRDefault="00813BB8" w:rsidP="00DB4EFA">
      <w:pPr>
        <w:numPr>
          <w:ilvl w:val="0"/>
          <w:numId w:val="3"/>
        </w:numPr>
        <w:spacing w:beforeAutospacing="1" w:after="0" w:afterAutospacing="1" w:line="36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«с лица беспечность переходила в позы всего тела»;</w:t>
      </w:r>
    </w:p>
    <w:p w:rsidR="00813BB8" w:rsidRPr="00DB4EFA" w:rsidRDefault="00813BB8" w:rsidP="00DB4EFA">
      <w:pPr>
        <w:numPr>
          <w:ilvl w:val="0"/>
          <w:numId w:val="3"/>
        </w:numPr>
        <w:spacing w:beforeAutospacing="1" w:after="0" w:afterAutospacing="1" w:line="36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«мягкость… была выражением лица… души»;</w:t>
      </w:r>
    </w:p>
    <w:p w:rsidR="00051ACE" w:rsidRPr="00DB4EFA" w:rsidRDefault="00813BB8" w:rsidP="00DB4EFA">
      <w:pPr>
        <w:numPr>
          <w:ilvl w:val="0"/>
          <w:numId w:val="3"/>
        </w:numPr>
        <w:spacing w:beforeAutospacing="1" w:after="0" w:afterAutospacing="1" w:line="36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«цвет лица… безразличный».</w:t>
      </w:r>
    </w:p>
    <w:p w:rsidR="00051ACE" w:rsidRPr="00DB4EFA" w:rsidRDefault="00813BB8" w:rsidP="00DB4EFA">
      <w:pPr>
        <w:spacing w:beforeAutospacing="1" w:after="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 данного описания складывается ощущение</w:t>
      </w:r>
      <w:r w:rsidR="00051ACE"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что автор говорит о вроде бы и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привлекательном мужчине в самом расцвете сил, но он весь какой-то мягкий, неповоротливый, ни к чему не стремится и ничего не хочет. Обломов инфантилен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 не имеет никаких жизненный целей. В дальнейшем такая «ленивая» внешность персонажа подкрепляется фактами, доказывающими безвольность характера молодого человека.</w:t>
      </w:r>
    </w:p>
    <w:p w:rsidR="00813BB8" w:rsidRPr="00DB4EFA" w:rsidRDefault="005763F2" w:rsidP="00DB4EF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051ACE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="00813BB8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Идеализирующий портрет</w:t>
      </w:r>
    </w:p>
    <w:p w:rsidR="008171F1" w:rsidRDefault="00813BB8" w:rsidP="00DD731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Идеализирующее описание внешности персонажа использовались, начиная со времен фольклора и заканчивая началом XIX века, когда популярность приобрели романтические произведения. Как правило, такие портреты литературных героев чаще всего встречались в высоком жанре, то есть одах, героических поэмах, трагедиях и т. п. Подобные произведения отражали исторические события, образ жизни правителей и храбрых воинов, героев мифологии, так что писателям было важно акцентировать внимание именно на положительных чертах персонажей.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4E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 примерам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идеализирующего портрета в русской литературе можно отнести </w:t>
      </w:r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hyperlink r:id="rId8" w:tgtFrame="_blank" w:history="1">
        <w:r w:rsidRPr="000D19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Песню про царя Ивана Васильевича, молодого опричника и удалого купца Калашникова</w:t>
        </w:r>
      </w:hyperlink>
      <w:r w:rsidRPr="000D19B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Михаила Лермонтова. Вот как описывается образ красавицы Алены </w:t>
      </w:r>
      <w:proofErr w:type="spellStart"/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Дмитревны</w:t>
      </w:r>
      <w:proofErr w:type="spellEnd"/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«.ходит</w:t>
      </w:r>
      <w:proofErr w:type="gramEnd"/>
      <w:r w:rsidRPr="00DB4E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плавно — будто лебедушка… молвит слово — соловей поет… как заря на небе божием».</w:t>
      </w:r>
    </w:p>
    <w:p w:rsidR="00DD731C" w:rsidRPr="00DD731C" w:rsidRDefault="00DD731C" w:rsidP="00DD731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585B" w:rsidRPr="00DB4EFA" w:rsidRDefault="00B4585B" w:rsidP="00DB4EF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7) </w:t>
      </w:r>
      <w:proofErr w:type="gramStart"/>
      <w:r w:rsidRPr="00DB4EF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B4EFA">
        <w:rPr>
          <w:rFonts w:ascii="Times New Roman" w:hAnsi="Times New Roman" w:cs="Times New Roman"/>
          <w:sz w:val="28"/>
          <w:szCs w:val="28"/>
        </w:rPr>
        <w:t xml:space="preserve"> художественной литературе описание интерьера играет большую роль. Таким образом автор пытается представить перед читателями более полную картину происходящего. Кроме того, интерьер, его характерные особенности могут поведать много интересного о герое, его интересах, увлечениях, образе жизни.</w:t>
      </w:r>
    </w:p>
    <w:p w:rsidR="00B4585B" w:rsidRPr="00DB4EFA" w:rsidRDefault="00B4585B" w:rsidP="00DB4EFA">
      <w:pPr>
        <w:pStyle w:val="a6"/>
        <w:spacing w:line="360" w:lineRule="auto"/>
        <w:rPr>
          <w:sz w:val="28"/>
          <w:szCs w:val="28"/>
        </w:rPr>
      </w:pPr>
      <w:r w:rsidRPr="00DB4EFA">
        <w:rPr>
          <w:sz w:val="28"/>
          <w:szCs w:val="28"/>
        </w:rPr>
        <w:t xml:space="preserve">Одним из ярких примеров является описание интерьера квартиры Ильи Ильича Обломова – главного персонажа романа И. А. Гончарова «Обломов». Так, квартира состояла из четырех комнат, но Илья Ильич все свое время проводил только в одной из них, </w:t>
      </w:r>
      <w:bookmarkStart w:id="0" w:name="_GoBack"/>
      <w:bookmarkEnd w:id="0"/>
      <w:r w:rsidRPr="00DB4EFA">
        <w:rPr>
          <w:sz w:val="28"/>
          <w:szCs w:val="28"/>
        </w:rPr>
        <w:t>а в остальных трех комнатах мебель была покрыта чехлами.</w:t>
      </w:r>
    </w:p>
    <w:p w:rsidR="00B4585B" w:rsidRPr="00DB4EFA" w:rsidRDefault="00B4585B" w:rsidP="00DB4EFA">
      <w:pPr>
        <w:pStyle w:val="a6"/>
        <w:spacing w:line="360" w:lineRule="auto"/>
        <w:rPr>
          <w:sz w:val="28"/>
          <w:szCs w:val="28"/>
        </w:rPr>
      </w:pPr>
      <w:r w:rsidRPr="00DB4EFA">
        <w:rPr>
          <w:sz w:val="28"/>
          <w:szCs w:val="28"/>
        </w:rPr>
        <w:t>Обломов ценил свою квартиру за то, что она была сухая, теплая, но, прежде всего спокойная. Она была обставлена со вкусом, однако в ней царило многолетнее запустение: с потолка отваливалась штукатурка, по комнате бегали клопы и блохи, мебель была покрыта толстым слоем пыли, а в углу валялись хлебные корки. Кабинет служил Обломову одновременно спальней и приемной. Комната имела такой же небрежный и запущенный вид, как и ее хозяин.</w:t>
      </w:r>
    </w:p>
    <w:p w:rsidR="00B27430" w:rsidRPr="00DB4EFA" w:rsidRDefault="00B4585B" w:rsidP="00DB4EF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8)</w:t>
      </w:r>
      <w:r w:rsidR="00606A11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27430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диалога в литературе</w:t>
      </w:r>
    </w:p>
    <w:p w:rsidR="005C4ECE" w:rsidRPr="00DB4EFA" w:rsidRDefault="005C4ECE" w:rsidP="00DB4EF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диалога художественного текста создается образ, положительные и отрицательные черты героев, философия, мышление, раскрывается взгляд на мир. Автор через беседы героев складывает образ их отношений друг к другу. При этом, учитываются стилистические особенности. Через беседу раскрывается идея и содержание произведения.</w:t>
      </w:r>
    </w:p>
    <w:p w:rsidR="005C4ECE" w:rsidRPr="005C4ECE" w:rsidRDefault="005C4ECE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4E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основном через диалог</w:t>
      </w: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-беседу</w:t>
      </w:r>
      <w:r w:rsidRPr="005C4E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говорящий передает разную информацию слушателю.</w:t>
      </w:r>
    </w:p>
    <w:p w:rsidR="00847F4C" w:rsidRPr="00DB4EFA" w:rsidRDefault="005C4ECE" w:rsidP="00DB4EFA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Примеры: </w:t>
      </w:r>
      <w:r w:rsidR="00606A11" w:rsidRPr="00DB4E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Диалог </w:t>
      </w:r>
      <w:r w:rsidR="00606A11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произведения Михаила Булгакова «Мастер и Маргарита».</w:t>
      </w:r>
    </w:p>
    <w:p w:rsidR="0099469A" w:rsidRPr="00DB4EFA" w:rsidRDefault="00847F4C" w:rsidP="00DB4EFA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="0099469A" w:rsidRPr="00DB4EFA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«— А что это за шаги такие на лестнице? — спросил </w:t>
      </w:r>
      <w:proofErr w:type="spellStart"/>
      <w:r w:rsidR="0099469A" w:rsidRPr="00DB4EFA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Коровьев</w:t>
      </w:r>
      <w:proofErr w:type="spellEnd"/>
      <w:r w:rsidR="0099469A" w:rsidRPr="00DB4EFA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, поигрывая ложечкой в чашке с чёрным кофе. — Это нас арестовывать идут, — ответил Азазелло и выпил стопочку коньяку. — А, ну-ну, — ответил на это </w:t>
      </w:r>
      <w:proofErr w:type="spellStart"/>
      <w:r w:rsidR="0099469A" w:rsidRPr="00DB4EFA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Коровьев</w:t>
      </w:r>
      <w:proofErr w:type="spellEnd"/>
      <w:r w:rsidR="0099469A" w:rsidRPr="00DB4EFA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</w:t>
      </w:r>
      <w:r w:rsidR="0099469A" w:rsidRPr="00DB4E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99469A" w:rsidRPr="00DB4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Обмен репликами дополнен описанием действий. Так Булгаков усиливает ироничность и абсурдность сцены, ведь персонажи спокойно занимаются своими делами во время надвигающейся угрозы ареста.</w:t>
      </w:r>
    </w:p>
    <w:p w:rsidR="00606A11" w:rsidRPr="00DB4EFA" w:rsidRDefault="00606A11" w:rsidP="00DB4EFA">
      <w:pPr>
        <w:spacing w:after="0" w:line="360" w:lineRule="auto"/>
        <w:ind w:right="-3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"https://umnovo.ru/texts/tri-mushketera" \t "_blank" </w:instrText>
      </w: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Pr="00DB4E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Диалог из романа Александра Дюма «Три мушкетера».</w:t>
      </w:r>
    </w:p>
    <w:p w:rsidR="0099469A" w:rsidRDefault="00606A11" w:rsidP="00DD731C">
      <w:pPr>
        <w:pStyle w:val="richfactdown-paragraph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B4EFA">
        <w:rPr>
          <w:color w:val="000000" w:themeColor="text1"/>
          <w:sz w:val="28"/>
          <w:szCs w:val="28"/>
        </w:rPr>
        <w:fldChar w:fldCharType="end"/>
      </w:r>
      <w:r w:rsidR="00847F4C" w:rsidRPr="00DB4EFA">
        <w:rPr>
          <w:color w:val="000000" w:themeColor="text1"/>
          <w:sz w:val="28"/>
          <w:szCs w:val="28"/>
        </w:rPr>
        <w:t xml:space="preserve">- </w:t>
      </w:r>
      <w:r w:rsidRPr="00DB4EFA">
        <w:rPr>
          <w:color w:val="000000" w:themeColor="text1"/>
          <w:sz w:val="28"/>
          <w:szCs w:val="28"/>
        </w:rPr>
        <w:t>«Внезапно словно луч света сверкнул в мозгу хозяина, который тщетно обыскивал всё помещение. — Письмо вовсе не потеряно! — сказал он. — Неужели? — вскрикнул д’Артаньян. — Нет. Оно похищено у вас. — Кем похищено?»</w:t>
      </w:r>
      <w:r w:rsidRPr="00606A11">
        <w:rPr>
          <w:color w:val="000000" w:themeColor="text1"/>
          <w:sz w:val="28"/>
          <w:szCs w:val="28"/>
        </w:rPr>
        <w:t>. Разговор хозяина трактира и д’Артаньяна ускоряет темп сюжета, стремительно раскручивая интригу. Лаконичные реплики передают напряжение сцены и волнение героев.</w:t>
      </w:r>
    </w:p>
    <w:p w:rsidR="00DD731C" w:rsidRPr="00DD731C" w:rsidRDefault="00DD731C" w:rsidP="00DD731C">
      <w:pPr>
        <w:pStyle w:val="richfactdown-paragraph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E04B9A" w:rsidRPr="00DB4EFA" w:rsidRDefault="009E26F8" w:rsidP="00DB4EFA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9) </w:t>
      </w:r>
      <w:r w:rsidR="00E04B9A" w:rsidRPr="00DB4E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Также кроме диалога есть монолог.</w:t>
      </w:r>
    </w:p>
    <w:p w:rsidR="00E04B9A" w:rsidRPr="00E04B9A" w:rsidRDefault="00E04B9A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Монолог существует для того, чтобы навести читателей на размышления, привлечь их внимание к какой-либо теме. Он появился еще в античной литературе в текстах Платона и Аристотеля.</w:t>
      </w:r>
    </w:p>
    <w:p w:rsidR="00E04B9A" w:rsidRPr="00DB4EFA" w:rsidRDefault="00E04B9A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Монолог может быть направлен на другого действующего героя, при этом другой герой не вступает в общение, а лишь слушает, обращенную к нему речь. Монолог также может идти внутрь себя, когда герой произносит свою речь наедине с самим собой.</w:t>
      </w:r>
    </w:p>
    <w:p w:rsidR="00E04B9A" w:rsidRPr="00DB4EFA" w:rsidRDefault="00E04B9A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04B9A" w:rsidRPr="00E04B9A" w:rsidRDefault="00E04B9A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несколько примеров монологов из художественной литературы:</w:t>
      </w:r>
    </w:p>
    <w:p w:rsidR="00E04B9A" w:rsidRPr="00E04B9A" w:rsidRDefault="00E04B9A" w:rsidP="00DB4EFA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Шекспир</w:t>
      </w:r>
      <w:r w:rsidRPr="00E0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монолог Гамлета («Быть или не быть</w:t>
      </w: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вот в чем вопрос</w:t>
      </w:r>
      <w:r w:rsidRPr="00E0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…»).</w:t>
      </w:r>
    </w:p>
    <w:p w:rsidR="00E04B9A" w:rsidRPr="00DB4EFA" w:rsidRDefault="00E04B9A" w:rsidP="00DB4EFA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А.С. Грибоедов</w:t>
      </w:r>
      <w:r w:rsidRPr="00E0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монолог Чацкого «А судьи кто?» (действие II, явление 5).</w:t>
      </w:r>
    </w:p>
    <w:p w:rsidR="00E04B9A" w:rsidRPr="00DB4EFA" w:rsidRDefault="00E04B9A" w:rsidP="00DB4EFA">
      <w:pPr>
        <w:pStyle w:val="richfactdown-paragraph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DB4EFA">
        <w:rPr>
          <w:rStyle w:val="a3"/>
          <w:b w:val="0"/>
          <w:bCs w:val="0"/>
          <w:color w:val="000000" w:themeColor="text1"/>
          <w:sz w:val="28"/>
          <w:szCs w:val="28"/>
        </w:rPr>
        <w:lastRenderedPageBreak/>
        <w:t>Отрывок из «Исповеди Сонечки Мармеладовой»</w:t>
      </w:r>
      <w:r w:rsidRPr="00DB4EFA">
        <w:rPr>
          <w:color w:val="000000" w:themeColor="text1"/>
          <w:sz w:val="28"/>
          <w:szCs w:val="28"/>
        </w:rPr>
        <w:t> (Ф.М. Достоевский «Преступление и наказание»):</w:t>
      </w:r>
    </w:p>
    <w:p w:rsidR="00E04B9A" w:rsidRDefault="00E04B9A" w:rsidP="00DD731C">
      <w:pPr>
        <w:pStyle w:val="richfactdown-paragraph"/>
        <w:shd w:val="clear" w:color="auto" w:fill="FFFFFF"/>
        <w:spacing w:before="0" w:beforeAutospacing="0" w:after="0" w:afterAutospacing="0" w:line="360" w:lineRule="auto"/>
        <w:ind w:left="360"/>
        <w:rPr>
          <w:color w:val="000000" w:themeColor="text1"/>
          <w:sz w:val="28"/>
          <w:szCs w:val="28"/>
        </w:rPr>
      </w:pPr>
      <w:r w:rsidRPr="00DB4EFA">
        <w:rPr>
          <w:color w:val="000000" w:themeColor="text1"/>
          <w:sz w:val="28"/>
          <w:szCs w:val="28"/>
        </w:rPr>
        <w:t>«Господи, я хочу исповедоваться перед тобой в последние дни своей жизни. На мою долю выпала нелёгкая судьба: рано ушла из жизни мама, отец, женившись на Катерине Ивановне, опустился и спился, а я была вынуждена жить „по жёлтому билету“».</w:t>
      </w:r>
    </w:p>
    <w:p w:rsidR="00DD731C" w:rsidRPr="00E04B9A" w:rsidRDefault="00DD731C" w:rsidP="00DD731C">
      <w:pPr>
        <w:pStyle w:val="richfactdown-paragraph"/>
        <w:shd w:val="clear" w:color="auto" w:fill="FFFFFF"/>
        <w:spacing w:before="0" w:beforeAutospacing="0" w:after="0" w:afterAutospacing="0" w:line="360" w:lineRule="auto"/>
        <w:ind w:left="360"/>
        <w:rPr>
          <w:color w:val="000000" w:themeColor="text1"/>
          <w:sz w:val="28"/>
          <w:szCs w:val="28"/>
        </w:rPr>
      </w:pPr>
    </w:p>
    <w:p w:rsidR="0061069C" w:rsidRPr="0061069C" w:rsidRDefault="009E26F8" w:rsidP="00DB4EFA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10)</w:t>
      </w:r>
      <w:r w:rsidR="00302F9F" w:rsidRPr="00DB4E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02F9F" w:rsidRPr="00DB4E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</w:t>
      </w:r>
      <w:r w:rsidR="0061069C" w:rsidRPr="0061069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оль писем в произведениях:</w:t>
      </w:r>
    </w:p>
    <w:p w:rsidR="0061069C" w:rsidRPr="0061069C" w:rsidRDefault="00302F9F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1069C" w:rsidRPr="006106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письма помогают раскрыть характер героев</w:t>
      </w:r>
    </w:p>
    <w:p w:rsidR="0061069C" w:rsidRPr="0061069C" w:rsidRDefault="00302F9F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1069C" w:rsidRPr="006106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письмах выражается авторская позиция</w:t>
      </w:r>
    </w:p>
    <w:p w:rsidR="0061069C" w:rsidRPr="0061069C" w:rsidRDefault="00302F9F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1069C" w:rsidRPr="006106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выявляются истинные отношения героев друг к другу</w:t>
      </w:r>
    </w:p>
    <w:p w:rsidR="0061069C" w:rsidRPr="0061069C" w:rsidRDefault="00302F9F" w:rsidP="00DB4E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1069C" w:rsidRPr="006106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письмах — жизнь отдельного героя, целого поколения, а порой — и целой эпохи</w:t>
      </w:r>
    </w:p>
    <w:p w:rsidR="008171F1" w:rsidRDefault="00302F9F" w:rsidP="00DD731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61069C" w:rsidRPr="006106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письма позволяют приблизить читателя к герою, создать доверительную атмосферу деятельности и участия в происходящем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Яркий примером является письмо «Я к вам пишу – чего же боле?» Татьяны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к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Онегину в романе 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А. С. Пушкина «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Евгений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Онегин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», анализ которого важен для понимания всего образа героини. Главным мотивом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письма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является желание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Татьяны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выразить чувства к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Евгению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также понять, что он испытывает к ней. В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письме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объединены романтичность героини, основанная на прочитанных ею сентиментальных </w:t>
      </w:r>
      <w:r w:rsidR="00E70545" w:rsidRPr="00DB4EF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романах</w:t>
      </w:r>
      <w:r w:rsidR="00E70545" w:rsidRPr="00DB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 решительность.</w:t>
      </w:r>
    </w:p>
    <w:p w:rsidR="00DD731C" w:rsidRPr="00DD731C" w:rsidRDefault="00DD731C" w:rsidP="00D8134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D06BC" w:rsidRPr="00DB4EFA" w:rsidRDefault="00D81346" w:rsidP="00DB4EFA">
      <w:pPr>
        <w:pStyle w:val="2"/>
        <w:spacing w:before="0" w:beforeAutospacing="0" w:after="0" w:afterAutospacing="0" w:line="360" w:lineRule="auto"/>
        <w:rPr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bCs w:val="0"/>
          <w:color w:val="000000" w:themeColor="text1"/>
          <w:sz w:val="28"/>
          <w:szCs w:val="28"/>
        </w:rPr>
        <w:t>11</w:t>
      </w:r>
      <w:r w:rsidR="007D33EA" w:rsidRPr="00DB4EFA">
        <w:rPr>
          <w:bCs w:val="0"/>
          <w:color w:val="000000" w:themeColor="text1"/>
          <w:sz w:val="28"/>
          <w:szCs w:val="28"/>
        </w:rPr>
        <w:t>)</w:t>
      </w:r>
      <w:r w:rsidR="003770F8" w:rsidRPr="00DB4EFA">
        <w:rPr>
          <w:bCs w:val="0"/>
          <w:color w:val="000000" w:themeColor="text1"/>
          <w:sz w:val="28"/>
          <w:szCs w:val="28"/>
        </w:rPr>
        <w:t xml:space="preserve"> </w:t>
      </w:r>
      <w:r w:rsidR="00442856" w:rsidRPr="00DB4EFA">
        <w:rPr>
          <w:color w:val="000000"/>
          <w:sz w:val="28"/>
          <w:szCs w:val="28"/>
          <w:shd w:val="clear" w:color="auto" w:fill="FFFFFF"/>
        </w:rPr>
        <w:t xml:space="preserve">Авторские отступления (или лирические отступления) – </w:t>
      </w:r>
      <w:r w:rsidR="00442856" w:rsidRPr="00DB4EFA">
        <w:rPr>
          <w:b w:val="0"/>
          <w:color w:val="000000"/>
          <w:sz w:val="28"/>
          <w:szCs w:val="28"/>
          <w:shd w:val="clear" w:color="auto" w:fill="FFFFFF"/>
        </w:rPr>
        <w:t>э</w:t>
      </w:r>
      <w:r w:rsidR="003770F8" w:rsidRPr="00DB4EFA">
        <w:rPr>
          <w:b w:val="0"/>
          <w:color w:val="000000"/>
          <w:sz w:val="28"/>
          <w:szCs w:val="28"/>
          <w:shd w:val="clear" w:color="auto" w:fill="FFFFFF"/>
        </w:rPr>
        <w:t>то те места в тексте, где автор</w:t>
      </w:r>
      <w:r w:rsidR="005D06BC" w:rsidRPr="00DB4EFA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442856" w:rsidRPr="00DB4EFA">
        <w:rPr>
          <w:b w:val="0"/>
          <w:color w:val="000000"/>
          <w:sz w:val="28"/>
          <w:szCs w:val="28"/>
          <w:shd w:val="clear" w:color="auto" w:fill="FFFFFF"/>
        </w:rPr>
        <w:t xml:space="preserve">уклоняется от общего повествования и начинает поднимать глубоко личные </w:t>
      </w:r>
      <w:r w:rsidR="00442856" w:rsidRPr="00DB4EFA">
        <w:rPr>
          <w:b w:val="0"/>
          <w:color w:val="000000" w:themeColor="text1"/>
          <w:sz w:val="28"/>
          <w:szCs w:val="28"/>
          <w:shd w:val="clear" w:color="auto" w:fill="FFFFFF"/>
        </w:rPr>
        <w:t xml:space="preserve">вопросы. </w:t>
      </w:r>
    </w:p>
    <w:p w:rsidR="003770F8" w:rsidRPr="00DB4EFA" w:rsidRDefault="005D06BC" w:rsidP="00DB4EFA">
      <w:pPr>
        <w:pStyle w:val="2"/>
        <w:spacing w:before="0" w:beforeAutospacing="0" w:after="0" w:afterAutospacing="0" w:line="360" w:lineRule="auto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DB4EFA">
        <w:rPr>
          <w:b w:val="0"/>
          <w:color w:val="000000" w:themeColor="text1"/>
          <w:sz w:val="28"/>
          <w:szCs w:val="28"/>
          <w:shd w:val="clear" w:color="auto" w:fill="FFFFFF"/>
        </w:rPr>
        <w:t>Например</w:t>
      </w:r>
      <w:r w:rsidR="00DB4EFA" w:rsidRPr="00DB4EFA">
        <w:rPr>
          <w:b w:val="0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DB4EFA">
        <w:rPr>
          <w:b w:val="0"/>
          <w:color w:val="000000" w:themeColor="text1"/>
          <w:sz w:val="28"/>
          <w:szCs w:val="28"/>
          <w:shd w:val="clear" w:color="auto" w:fill="FFFFFF"/>
        </w:rPr>
        <w:t>в поэме «Мёртвые души» Н. В. Гоголя есть множество лирических отступлений. Вот некоторые из них:</w:t>
      </w:r>
    </w:p>
    <w:p w:rsidR="005D06BC" w:rsidRPr="00DB4EFA" w:rsidRDefault="005D06BC" w:rsidP="00DB4EFA">
      <w:pPr>
        <w:pStyle w:val="2"/>
        <w:spacing w:before="0" w:beforeAutospacing="0" w:after="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 w:rsidRPr="00DB4EFA">
        <w:rPr>
          <w:b w:val="0"/>
          <w:color w:val="000000"/>
          <w:sz w:val="28"/>
          <w:szCs w:val="28"/>
          <w:shd w:val="clear" w:color="auto" w:fill="FFFFFF"/>
        </w:rPr>
        <w:t>Глава 1 «О толстых и тонких чиновниках»</w:t>
      </w:r>
    </w:p>
    <w:p w:rsidR="005D06BC" w:rsidRPr="00DB4EFA" w:rsidRDefault="005D06BC" w:rsidP="00DB4EFA">
      <w:pPr>
        <w:pStyle w:val="2"/>
        <w:spacing w:before="0" w:beforeAutospacing="0" w:after="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 w:rsidRPr="00DB4EFA">
        <w:rPr>
          <w:b w:val="0"/>
          <w:color w:val="000000"/>
          <w:sz w:val="28"/>
          <w:szCs w:val="28"/>
          <w:shd w:val="clear" w:color="auto" w:fill="FFFFFF"/>
        </w:rPr>
        <w:t>Глава 2 «О том</w:t>
      </w:r>
      <w:r w:rsidR="00DB4EFA" w:rsidRPr="00DB4EFA">
        <w:rPr>
          <w:b w:val="0"/>
          <w:color w:val="000000"/>
          <w:sz w:val="28"/>
          <w:szCs w:val="28"/>
          <w:shd w:val="clear" w:color="auto" w:fill="FFFFFF"/>
        </w:rPr>
        <w:t>, ка</w:t>
      </w:r>
      <w:r w:rsidRPr="00DB4EFA">
        <w:rPr>
          <w:b w:val="0"/>
          <w:color w:val="000000"/>
          <w:sz w:val="28"/>
          <w:szCs w:val="28"/>
          <w:shd w:val="clear" w:color="auto" w:fill="FFFFFF"/>
        </w:rPr>
        <w:t>кие хар</w:t>
      </w:r>
      <w:r w:rsidR="00D81346">
        <w:rPr>
          <w:b w:val="0"/>
          <w:color w:val="000000"/>
          <w:sz w:val="28"/>
          <w:szCs w:val="28"/>
          <w:shd w:val="clear" w:color="auto" w:fill="FFFFFF"/>
        </w:rPr>
        <w:t>актеры легче изображать писателю</w:t>
      </w:r>
      <w:r w:rsidRPr="00DB4EFA">
        <w:rPr>
          <w:b w:val="0"/>
          <w:color w:val="000000"/>
          <w:sz w:val="28"/>
          <w:szCs w:val="28"/>
          <w:shd w:val="clear" w:color="auto" w:fill="FFFFFF"/>
        </w:rPr>
        <w:t>»</w:t>
      </w:r>
    </w:p>
    <w:p w:rsidR="003770F8" w:rsidRPr="00DB4EFA" w:rsidRDefault="00DB4EFA" w:rsidP="00DB4EFA">
      <w:pPr>
        <w:pStyle w:val="2"/>
        <w:spacing w:before="0" w:beforeAutospacing="0" w:after="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 w:rsidRPr="00DB4EFA">
        <w:rPr>
          <w:b w:val="0"/>
          <w:color w:val="000000"/>
          <w:sz w:val="28"/>
          <w:szCs w:val="28"/>
          <w:shd w:val="clear" w:color="auto" w:fill="FFFFFF"/>
        </w:rPr>
        <w:t>Глава 3 «О различных оттенках и тонкостях обращения на Руси».</w:t>
      </w:r>
    </w:p>
    <w:p w:rsidR="0099469A" w:rsidRPr="00DB4EFA" w:rsidRDefault="00442856" w:rsidP="00DB4EFA">
      <w:pPr>
        <w:pStyle w:val="2"/>
        <w:spacing w:before="0" w:beforeAutospacing="0" w:after="0" w:afterAutospacing="0" w:line="360" w:lineRule="auto"/>
        <w:rPr>
          <w:b w:val="0"/>
          <w:bCs w:val="0"/>
          <w:color w:val="000000" w:themeColor="text1"/>
          <w:sz w:val="28"/>
          <w:szCs w:val="28"/>
        </w:rPr>
      </w:pPr>
      <w:r w:rsidRPr="00DB4EFA">
        <w:rPr>
          <w:b w:val="0"/>
          <w:color w:val="000000"/>
          <w:sz w:val="28"/>
          <w:szCs w:val="28"/>
          <w:shd w:val="clear" w:color="auto" w:fill="FFFFFF"/>
        </w:rPr>
        <w:t>В таких отступлениях очень хорошо просматривается личность самого автора, чит</w:t>
      </w:r>
      <w:r w:rsidR="005D06BC" w:rsidRPr="00DB4EFA">
        <w:rPr>
          <w:b w:val="0"/>
          <w:color w:val="000000"/>
          <w:sz w:val="28"/>
          <w:szCs w:val="28"/>
          <w:shd w:val="clear" w:color="auto" w:fill="FFFFFF"/>
        </w:rPr>
        <w:t xml:space="preserve">ателю легче понять его, узнать и </w:t>
      </w:r>
      <w:r w:rsidRPr="00DB4EFA">
        <w:rPr>
          <w:b w:val="0"/>
          <w:color w:val="000000"/>
          <w:sz w:val="28"/>
          <w:szCs w:val="28"/>
          <w:shd w:val="clear" w:color="auto" w:fill="FFFFFF"/>
        </w:rPr>
        <w:t xml:space="preserve">почувствовать. </w:t>
      </w:r>
    </w:p>
    <w:p w:rsidR="00D81346" w:rsidRPr="00DB4EFA" w:rsidRDefault="00442856" w:rsidP="00D8134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="00D81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</w:t>
      </w:r>
      <w:r w:rsidR="00D81346" w:rsidRPr="00DB4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="00D81346" w:rsidRPr="00DB4E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Речевая характеристика</w:t>
      </w:r>
      <w:r w:rsidR="00D81346"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это отражение особенностей речи персонажа в художественном произведении.</w:t>
      </w:r>
    </w:p>
    <w:p w:rsidR="00D81346" w:rsidRPr="00DB4EFA" w:rsidRDefault="00D81346" w:rsidP="00D8134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5F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Речевая характеристика позволяет писателю раскрыть образ героя в произведении, указать на происхождение, род занятий, воспитание, характер героя, выделить героя среди других персонажей и показать изменения в его состоянии.</w:t>
      </w:r>
    </w:p>
    <w:p w:rsidR="00D81346" w:rsidRPr="001147F7" w:rsidRDefault="00D81346" w:rsidP="00D8134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римеры речевых характеристик героев пьесы «Гроза»:</w:t>
      </w:r>
    </w:p>
    <w:p w:rsidR="00D81346" w:rsidRPr="001147F7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Катерины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несколько поэтическая. Катерина не говорит, а словно поёт грустную песню. Речь её пестрит просторечными словами, фразеологизмами. Также Катерина использует уменьшительно-ласкательные слова.</w:t>
      </w:r>
    </w:p>
    <w:p w:rsidR="00D81346" w:rsidRPr="001147F7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Кабанихи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резкая и грубая. Купчиха привыкла повелевать окружающими и кричать на всех.</w:t>
      </w:r>
    </w:p>
    <w:p w:rsidR="00D81346" w:rsidRPr="001147F7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Дикого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любит оскорблять окружающих. Он ругается и всеми понукает.</w:t>
      </w:r>
    </w:p>
    <w:p w:rsidR="00D81346" w:rsidRPr="001147F7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Тихона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«бесцветная», полная уважительных обращений к матери, которая имеет над ним полную власть.</w:t>
      </w:r>
    </w:p>
    <w:p w:rsidR="00D81346" w:rsidRPr="001147F7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Варвары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несколько небрежная. Так, она называет Кабаниху «маменькой».</w:t>
      </w:r>
    </w:p>
    <w:p w:rsidR="00D81346" w:rsidRPr="001147F7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Бориса</w:t>
      </w:r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умеет завлекать сладкими речами. Но в трудную минуту он лебезит и оправдывается.</w:t>
      </w:r>
    </w:p>
    <w:p w:rsidR="00D81346" w:rsidRDefault="00D81346" w:rsidP="00D81346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Речь </w:t>
      </w:r>
      <w:proofErr w:type="spellStart"/>
      <w:r w:rsidRPr="00DB4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Кулигина</w:t>
      </w:r>
      <w:proofErr w:type="spellEnd"/>
      <w:r w:rsidRPr="00114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достаточно богатая. Он человек умный и многое знает.</w:t>
      </w:r>
    </w:p>
    <w:p w:rsidR="0099469A" w:rsidRPr="00DB4EFA" w:rsidRDefault="0099469A" w:rsidP="00DB4EF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171F1" w:rsidRPr="00DB4EFA" w:rsidRDefault="008171F1" w:rsidP="00DB4EF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8171F1" w:rsidRPr="00DB4EFA" w:rsidSect="00813BB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532E"/>
    <w:multiLevelType w:val="multilevel"/>
    <w:tmpl w:val="9B164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B1E01"/>
    <w:multiLevelType w:val="multilevel"/>
    <w:tmpl w:val="9934E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E17807"/>
    <w:multiLevelType w:val="multilevel"/>
    <w:tmpl w:val="FD30A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863EE"/>
    <w:multiLevelType w:val="multilevel"/>
    <w:tmpl w:val="FE640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C41E8"/>
    <w:multiLevelType w:val="multilevel"/>
    <w:tmpl w:val="28CC7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A0A59"/>
    <w:multiLevelType w:val="multilevel"/>
    <w:tmpl w:val="644C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B52140"/>
    <w:multiLevelType w:val="multilevel"/>
    <w:tmpl w:val="A6AA5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622AF8"/>
    <w:multiLevelType w:val="multilevel"/>
    <w:tmpl w:val="2AB6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921"/>
    <w:rsid w:val="00051ACE"/>
    <w:rsid w:val="00056142"/>
    <w:rsid w:val="000D19B5"/>
    <w:rsid w:val="001147F7"/>
    <w:rsid w:val="00132BA5"/>
    <w:rsid w:val="00302F9F"/>
    <w:rsid w:val="00317921"/>
    <w:rsid w:val="003770F8"/>
    <w:rsid w:val="00442856"/>
    <w:rsid w:val="004B786A"/>
    <w:rsid w:val="005763F2"/>
    <w:rsid w:val="00593908"/>
    <w:rsid w:val="005B77C9"/>
    <w:rsid w:val="005C4ECE"/>
    <w:rsid w:val="005D06BC"/>
    <w:rsid w:val="00606A11"/>
    <w:rsid w:val="0061069C"/>
    <w:rsid w:val="00797D52"/>
    <w:rsid w:val="007D33EA"/>
    <w:rsid w:val="00813BB8"/>
    <w:rsid w:val="008171F1"/>
    <w:rsid w:val="00847F4C"/>
    <w:rsid w:val="00854AAC"/>
    <w:rsid w:val="008B2597"/>
    <w:rsid w:val="0099469A"/>
    <w:rsid w:val="009E26F8"/>
    <w:rsid w:val="00AA2E11"/>
    <w:rsid w:val="00AC42BF"/>
    <w:rsid w:val="00AD452A"/>
    <w:rsid w:val="00AF3976"/>
    <w:rsid w:val="00B27430"/>
    <w:rsid w:val="00B4585B"/>
    <w:rsid w:val="00BE0EFD"/>
    <w:rsid w:val="00D05882"/>
    <w:rsid w:val="00D40527"/>
    <w:rsid w:val="00D45E54"/>
    <w:rsid w:val="00D61629"/>
    <w:rsid w:val="00D81346"/>
    <w:rsid w:val="00DB4EFA"/>
    <w:rsid w:val="00DD5ABA"/>
    <w:rsid w:val="00DD731C"/>
    <w:rsid w:val="00E04B9A"/>
    <w:rsid w:val="00E45F8E"/>
    <w:rsid w:val="00E70545"/>
    <w:rsid w:val="00F45016"/>
    <w:rsid w:val="00FA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49A81"/>
  <w15:chartTrackingRefBased/>
  <w15:docId w15:val="{1BC4ABDC-EFE0-45EE-AF0E-D86DBCAF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13B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13B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13B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3B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13BB8"/>
    <w:rPr>
      <w:b/>
      <w:bCs/>
    </w:rPr>
  </w:style>
  <w:style w:type="character" w:styleId="a4">
    <w:name w:val="Emphasis"/>
    <w:basedOn w:val="a0"/>
    <w:uiPriority w:val="20"/>
    <w:qFormat/>
    <w:rsid w:val="00813BB8"/>
    <w:rPr>
      <w:i/>
      <w:iCs/>
    </w:rPr>
  </w:style>
  <w:style w:type="character" w:styleId="a5">
    <w:name w:val="Hyperlink"/>
    <w:basedOn w:val="a0"/>
    <w:uiPriority w:val="99"/>
    <w:semiHidden/>
    <w:unhideWhenUsed/>
    <w:rsid w:val="00813BB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4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994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rganictitlecontentspan">
    <w:name w:val="organictitlecontentspan"/>
    <w:basedOn w:val="a0"/>
    <w:rsid w:val="00606A11"/>
  </w:style>
  <w:style w:type="paragraph" w:styleId="a7">
    <w:name w:val="List Paragraph"/>
    <w:basedOn w:val="a"/>
    <w:uiPriority w:val="34"/>
    <w:qFormat/>
    <w:rsid w:val="00606A1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54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4A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52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8860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0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8122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98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564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97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7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033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357394">
                              <w:marLeft w:val="0"/>
                              <w:marRight w:val="0"/>
                              <w:marTop w:val="6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307477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1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7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18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767124">
                              <w:marLeft w:val="0"/>
                              <w:marRight w:val="0"/>
                              <w:marTop w:val="6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936885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3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3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000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886337">
                              <w:marLeft w:val="0"/>
                              <w:marRight w:val="0"/>
                              <w:marTop w:val="6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1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49911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5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5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30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909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9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6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49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518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02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24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687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929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8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4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794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7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0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07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705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1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7158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3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29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0110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30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8503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9539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5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5813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6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8913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46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94130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52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955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2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13620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6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5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8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7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143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res.ru/mihail-lermontov/pesnya-pro-carya-ivana-vasilevicha-molodogo-oprichnika-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tres.ru/ivan-goncharov/oblomov-17347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tres.ru/aleksandr-pushkin/evgeniy-onegin-5807213/" TargetMode="External"/><Relationship Id="rId5" Type="http://schemas.openxmlformats.org/officeDocument/2006/relationships/hyperlink" Target="https://www.litres.ru/mihail-lermontov/geroy-nashego-vremeni-300842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1972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2024-05-21T19:00:00Z</cp:lastPrinted>
  <dcterms:created xsi:type="dcterms:W3CDTF">2024-05-21T14:55:00Z</dcterms:created>
  <dcterms:modified xsi:type="dcterms:W3CDTF">2024-05-28T17:18:00Z</dcterms:modified>
</cp:coreProperties>
</file>