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E12" w:rsidRDefault="00713E12" w:rsidP="00713E12">
      <w:pPr>
        <w:spacing w:line="240" w:lineRule="auto"/>
        <w:rPr>
          <w:b/>
        </w:rPr>
      </w:pPr>
      <w:r>
        <w:rPr>
          <w:b/>
        </w:rPr>
        <w:t xml:space="preserve">Семинар № 2. Индивидуальный </w:t>
      </w:r>
      <w:r w:rsidR="00AD3C79">
        <w:rPr>
          <w:b/>
        </w:rPr>
        <w:t xml:space="preserve">имидж: понятие, структура и </w:t>
      </w:r>
      <w:r>
        <w:rPr>
          <w:b/>
        </w:rPr>
        <w:t>стратегии управления</w:t>
      </w:r>
    </w:p>
    <w:p w:rsidR="00713E12" w:rsidRDefault="00713E12" w:rsidP="00713E12">
      <w:pPr>
        <w:rPr>
          <w:b/>
        </w:rPr>
      </w:pPr>
    </w:p>
    <w:p w:rsidR="00713E12" w:rsidRDefault="00713E12" w:rsidP="00713E12">
      <w:pPr>
        <w:rPr>
          <w:b/>
        </w:rPr>
      </w:pPr>
      <w:r>
        <w:rPr>
          <w:b/>
        </w:rPr>
        <w:t>Вопросы для рассмотрения:</w:t>
      </w:r>
    </w:p>
    <w:p w:rsidR="00713E12" w:rsidRDefault="00713E12" w:rsidP="00713E12">
      <w:r>
        <w:t>1. Характерные признаки имиджа. Функции имиджа</w:t>
      </w:r>
    </w:p>
    <w:p w:rsidR="00713E12" w:rsidRDefault="00713E12" w:rsidP="00713E12">
      <w:r>
        <w:t xml:space="preserve">2. </w:t>
      </w:r>
      <w:proofErr w:type="spellStart"/>
      <w:r>
        <w:t>Имиджевые</w:t>
      </w:r>
      <w:proofErr w:type="spellEnd"/>
      <w:r>
        <w:t xml:space="preserve"> стратегии</w:t>
      </w:r>
    </w:p>
    <w:p w:rsidR="00713E12" w:rsidRDefault="00713E12" w:rsidP="00713E12">
      <w:r>
        <w:t>3. Индивидуальный имидж (персональный блок, социальный блок, символический блок</w:t>
      </w:r>
      <w:r w:rsidR="00AD3C79">
        <w:t>)</w:t>
      </w:r>
      <w:r>
        <w:t xml:space="preserve">. Этапы конструирования персонального имиджа. Технологии продвижения персональных, социальных и символических качеств. </w:t>
      </w:r>
    </w:p>
    <w:p w:rsidR="00713E12" w:rsidRDefault="00AD3C79" w:rsidP="00713E12">
      <w:r>
        <w:rPr>
          <w:b/>
        </w:rPr>
        <w:t xml:space="preserve">Задание: </w:t>
      </w:r>
      <w:r>
        <w:rPr>
          <w:b/>
        </w:rPr>
        <w:br/>
        <w:t xml:space="preserve">1. </w:t>
      </w:r>
      <w:r w:rsidRPr="00AD3C79">
        <w:t>Расписать составляющие имиджа менеджера по оказанию туристических услуг</w:t>
      </w:r>
      <w:r>
        <w:t xml:space="preserve">: (личностные и профессиональные качества). </w:t>
      </w:r>
    </w:p>
    <w:p w:rsidR="00AD3C79" w:rsidRDefault="00AD3C79" w:rsidP="00713E12">
      <w:r>
        <w:t>2. Представьте себя руководителем туристического агентства. Вы должны принять на работу нового сотрудника. Составьте для него список вопросов, который позволил бы Вам оценить уровень профессиональных и личностных качеств.</w:t>
      </w:r>
    </w:p>
    <w:p w:rsidR="00AD3C79" w:rsidRDefault="00AD3C79" w:rsidP="00713E12"/>
    <w:p w:rsidR="00AD3C79" w:rsidRDefault="00AD3C79" w:rsidP="00AD3C79">
      <w:pPr>
        <w:rPr>
          <w:b/>
        </w:rPr>
      </w:pPr>
      <w:r>
        <w:rPr>
          <w:b/>
        </w:rPr>
        <w:t>Литература:</w:t>
      </w:r>
    </w:p>
    <w:p w:rsidR="00AD3C79" w:rsidRDefault="00AD3C79" w:rsidP="00AD3C79">
      <w:pPr>
        <w:spacing w:line="240" w:lineRule="auto"/>
      </w:pPr>
      <w:r>
        <w:t>1. Связи с общественностью. Теория, практика, коммуникативные стратегии [Электронный ресурс]</w:t>
      </w:r>
      <w:proofErr w:type="gramStart"/>
      <w:r>
        <w:t xml:space="preserve"> :</w:t>
      </w:r>
      <w:proofErr w:type="gramEnd"/>
      <w:r>
        <w:t xml:space="preserve"> учебное пособие / С.А. </w:t>
      </w:r>
      <w:proofErr w:type="spellStart"/>
      <w:r>
        <w:t>Шомова</w:t>
      </w:r>
      <w:proofErr w:type="spellEnd"/>
      <w:r>
        <w:t xml:space="preserve"> [и др.]. — Электрон</w:t>
      </w:r>
      <w:proofErr w:type="gramStart"/>
      <w:r>
        <w:t>.</w:t>
      </w:r>
      <w:proofErr w:type="gramEnd"/>
      <w:r>
        <w:t xml:space="preserve"> </w:t>
      </w:r>
      <w:proofErr w:type="gramStart"/>
      <w:r>
        <w:t>т</w:t>
      </w:r>
      <w:proofErr w:type="gramEnd"/>
      <w:r>
        <w:t>екстовые данные. — М.</w:t>
      </w:r>
      <w:proofErr w:type="gramStart"/>
      <w:r>
        <w:t xml:space="preserve"> :</w:t>
      </w:r>
      <w:proofErr w:type="gramEnd"/>
      <w:r>
        <w:t xml:space="preserve"> Аспект Пресс, 2011. — 198 c. — 978-5-7567-0598-0. — Режим доступа: </w:t>
      </w:r>
      <w:hyperlink r:id="rId5" w:history="1">
        <w:r w:rsidRPr="00E42AB0">
          <w:rPr>
            <w:rStyle w:val="a3"/>
          </w:rPr>
          <w:t>http://www.iprbookshop.ru/8968.htm</w:t>
        </w:r>
        <w:r w:rsidRPr="00E42AB0">
          <w:rPr>
            <w:rStyle w:val="a3"/>
            <w:rFonts w:ascii="Helvetica" w:hAnsi="Helvetica" w:cs="Helvetica"/>
            <w:sz w:val="21"/>
            <w:szCs w:val="21"/>
            <w:shd w:val="clear" w:color="auto" w:fill="FCFCFC"/>
          </w:rPr>
          <w:t xml:space="preserve">l </w:t>
        </w:r>
        <w:r w:rsidRPr="00E42AB0">
          <w:rPr>
            <w:rStyle w:val="a3"/>
          </w:rPr>
          <w:t>Стр. 50-69</w:t>
        </w:r>
      </w:hyperlink>
    </w:p>
    <w:p w:rsidR="00AD3C79" w:rsidRDefault="00AD3C79" w:rsidP="00AD3C79">
      <w:pPr>
        <w:spacing w:line="240" w:lineRule="auto"/>
      </w:pPr>
    </w:p>
    <w:p w:rsidR="00AD3C79" w:rsidRDefault="00AD3C79" w:rsidP="00AD3C79">
      <w:pPr>
        <w:spacing w:line="240" w:lineRule="auto"/>
      </w:pPr>
      <w:bookmarkStart w:id="0" w:name="_GoBack"/>
      <w:bookmarkEnd w:id="0"/>
      <w:r>
        <w:t>2. Кондратьев Э.В., Абрамов Р.Н. Связи с общественностью, М.: Академический Проект, 2007, Глава 6 (Имидж организации) (файл в приложении 1)</w:t>
      </w:r>
    </w:p>
    <w:p w:rsidR="00AD3C79" w:rsidRPr="00CE60B2" w:rsidRDefault="00AD3C79" w:rsidP="00AD3C79"/>
    <w:p w:rsidR="00AD3C79" w:rsidRDefault="00AD3C79" w:rsidP="00713E12">
      <w:pPr>
        <w:rPr>
          <w:b/>
        </w:rPr>
      </w:pPr>
    </w:p>
    <w:sectPr w:rsidR="00AD3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1C1"/>
    <w:rsid w:val="000E53A1"/>
    <w:rsid w:val="004138EE"/>
    <w:rsid w:val="005658E4"/>
    <w:rsid w:val="005C51C1"/>
    <w:rsid w:val="00713E12"/>
    <w:rsid w:val="007F2B0C"/>
    <w:rsid w:val="008909C3"/>
    <w:rsid w:val="00AD3C79"/>
    <w:rsid w:val="00E0268B"/>
    <w:rsid w:val="00ED05FA"/>
    <w:rsid w:val="00EF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E12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3E1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E12"/>
    <w:pPr>
      <w:suppressAutoHyphens/>
      <w:spacing w:after="0" w:line="360" w:lineRule="auto"/>
      <w:jc w:val="both"/>
    </w:pPr>
    <w:rPr>
      <w:rFonts w:ascii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3E1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prbookshop.ru/8968.html%20&#1057;&#1090;&#1088;.%2050-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2018-01-04T07:22:00Z</dcterms:created>
  <dcterms:modified xsi:type="dcterms:W3CDTF">2018-01-04T10:09:00Z</dcterms:modified>
</cp:coreProperties>
</file>