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BAF" w:rsidRPr="00F71A90" w:rsidRDefault="00B65BAF" w:rsidP="00B65BAF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F71A90">
        <w:rPr>
          <w:rFonts w:ascii="Times New Roman" w:hAnsi="Times New Roman" w:cs="Times New Roman"/>
          <w:b/>
          <w:sz w:val="32"/>
          <w:szCs w:val="28"/>
        </w:rPr>
        <w:t>ФОНД ОЦЕНОЧНЫХ СРЕДСТВ</w:t>
      </w:r>
    </w:p>
    <w:p w:rsidR="00B65BAF" w:rsidRPr="00F71A90" w:rsidRDefault="00B65BAF" w:rsidP="00B65B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5BAF" w:rsidRPr="00F71A90" w:rsidRDefault="00B65BAF" w:rsidP="00B65BA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 xml:space="preserve">для проведения текущего контроля и промежуточной аттестации студентов </w:t>
      </w:r>
      <w:r w:rsidRPr="00F71A90">
        <w:rPr>
          <w:rFonts w:ascii="Times New Roman" w:hAnsi="Times New Roman" w:cs="Times New Roman"/>
          <w:sz w:val="28"/>
          <w:szCs w:val="28"/>
        </w:rPr>
        <w:br/>
        <w:t>по дисциплине</w:t>
      </w:r>
      <w:r w:rsidRPr="00F71A90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Социальная реклама</w:t>
      </w:r>
      <w:r w:rsidRPr="00F71A90">
        <w:rPr>
          <w:rFonts w:ascii="Times New Roman" w:hAnsi="Times New Roman" w:cs="Times New Roman"/>
          <w:b/>
          <w:sz w:val="28"/>
          <w:szCs w:val="28"/>
        </w:rPr>
        <w:t>»</w:t>
      </w:r>
    </w:p>
    <w:p w:rsidR="00B65BAF" w:rsidRPr="00F71A90" w:rsidRDefault="00B65BAF" w:rsidP="00B65BA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65BAF" w:rsidRPr="00F71A90" w:rsidRDefault="00B65BAF" w:rsidP="00B65BA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Направление 4</w:t>
      </w:r>
      <w:r>
        <w:rPr>
          <w:rFonts w:ascii="Times New Roman" w:hAnsi="Times New Roman" w:cs="Times New Roman"/>
          <w:sz w:val="28"/>
          <w:szCs w:val="28"/>
        </w:rPr>
        <w:t>2.03.01</w:t>
      </w:r>
      <w:r w:rsidRPr="00F71A9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Реклама и связи с общественностью</w:t>
      </w:r>
      <w:r w:rsidRPr="00F71A90">
        <w:rPr>
          <w:rFonts w:ascii="Times New Roman" w:hAnsi="Times New Roman" w:cs="Times New Roman"/>
          <w:sz w:val="28"/>
          <w:szCs w:val="28"/>
        </w:rPr>
        <w:t>»</w:t>
      </w:r>
    </w:p>
    <w:p w:rsidR="00B65BAF" w:rsidRPr="00F71A90" w:rsidRDefault="00B65BAF" w:rsidP="00B65BA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Профиль «</w:t>
      </w:r>
      <w:r>
        <w:rPr>
          <w:rFonts w:ascii="Times New Roman" w:hAnsi="Times New Roman" w:cs="Times New Roman"/>
          <w:sz w:val="28"/>
          <w:szCs w:val="28"/>
        </w:rPr>
        <w:t>Реклама и связи с общественностью</w:t>
      </w:r>
      <w:r w:rsidRPr="00F71A90">
        <w:rPr>
          <w:rFonts w:ascii="Times New Roman" w:hAnsi="Times New Roman" w:cs="Times New Roman"/>
          <w:sz w:val="28"/>
          <w:szCs w:val="28"/>
        </w:rPr>
        <w:t>»</w:t>
      </w:r>
    </w:p>
    <w:p w:rsidR="00B65BAF" w:rsidRDefault="00B65BAF" w:rsidP="00B65BAF">
      <w:pPr>
        <w:pStyle w:val="FR1"/>
        <w:widowControl/>
        <w:spacing w:before="0" w:line="360" w:lineRule="auto"/>
        <w:ind w:left="0"/>
        <w:jc w:val="center"/>
        <w:rPr>
          <w:b w:val="0"/>
          <w:szCs w:val="28"/>
        </w:rPr>
      </w:pPr>
    </w:p>
    <w:p w:rsidR="00B65BAF" w:rsidRPr="0025679D" w:rsidRDefault="00B65BAF" w:rsidP="00B65BAF">
      <w:pPr>
        <w:pStyle w:val="FR1"/>
        <w:widowControl/>
        <w:spacing w:before="0" w:line="360" w:lineRule="auto"/>
        <w:ind w:left="0"/>
        <w:jc w:val="center"/>
        <w:rPr>
          <w:b w:val="0"/>
          <w:i/>
          <w:szCs w:val="28"/>
        </w:rPr>
      </w:pPr>
      <w:r w:rsidRPr="0025679D">
        <w:rPr>
          <w:b w:val="0"/>
          <w:i/>
          <w:szCs w:val="28"/>
        </w:rPr>
        <w:t>очная форма обучения</w:t>
      </w:r>
    </w:p>
    <w:p w:rsidR="00213867" w:rsidRDefault="00213867" w:rsidP="00213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 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213867" w:rsidRDefault="00213867" w:rsidP="00213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13867" w:rsidRDefault="00213867" w:rsidP="00213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2C4442" w:rsidRPr="002C4442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C4442" w:rsidRPr="002C4442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r w:rsidRPr="002C4442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Опрос (</w:t>
      </w:r>
      <w:r w:rsidR="006701C2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2C4442">
        <w:rPr>
          <w:rFonts w:ascii="Times New Roman" w:eastAsia="Times New Roman" w:hAnsi="Times New Roman" w:cs="Times New Roman"/>
          <w:sz w:val="24"/>
          <w:szCs w:val="24"/>
          <w:lang w:eastAsia="ar-SA"/>
        </w:rPr>
        <w:t>0) (ПК-1)</w:t>
      </w:r>
    </w:p>
    <w:p w:rsidR="002C4442" w:rsidRPr="002C4442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r w:rsidRPr="002C4442">
        <w:rPr>
          <w:rFonts w:ascii="Times New Roman" w:eastAsia="Times New Roman" w:hAnsi="Times New Roman" w:cs="Times New Roman"/>
          <w:sz w:val="24"/>
          <w:szCs w:val="24"/>
          <w:lang w:eastAsia="ar-SA"/>
        </w:rPr>
        <w:t>Кейс-задача (</w:t>
      </w:r>
      <w:r w:rsidR="006701C2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2C4442">
        <w:rPr>
          <w:rFonts w:ascii="Times New Roman" w:eastAsia="Times New Roman" w:hAnsi="Times New Roman" w:cs="Times New Roman"/>
          <w:sz w:val="24"/>
          <w:szCs w:val="24"/>
          <w:lang w:eastAsia="ar-SA"/>
        </w:rPr>
        <w:t>0) (ПК-1)</w:t>
      </w:r>
    </w:p>
    <w:p w:rsidR="002C4442" w:rsidRPr="002C4442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</w:t>
      </w:r>
      <w:r w:rsidRPr="002C4442"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Тесты (</w:t>
      </w:r>
      <w:r w:rsidR="006701C2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2C4442">
        <w:rPr>
          <w:rFonts w:ascii="Times New Roman" w:eastAsia="Times New Roman" w:hAnsi="Times New Roman" w:cs="Times New Roman"/>
          <w:sz w:val="24"/>
          <w:szCs w:val="24"/>
          <w:lang w:eastAsia="ar-SA"/>
        </w:rPr>
        <w:t>0) (ПК-1)</w:t>
      </w:r>
    </w:p>
    <w:p w:rsidR="002C4442" w:rsidRPr="002C4442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 </w:t>
      </w:r>
      <w:r w:rsidRPr="002C444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Проект (10) (ПК-1)</w:t>
      </w:r>
    </w:p>
    <w:p w:rsidR="00ED05FA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 </w:t>
      </w:r>
      <w:r w:rsidRPr="002C4442">
        <w:rPr>
          <w:rFonts w:ascii="Times New Roman" w:eastAsia="Times New Roman" w:hAnsi="Times New Roman" w:cs="Times New Roman"/>
          <w:sz w:val="24"/>
          <w:szCs w:val="24"/>
          <w:lang w:eastAsia="ar-SA"/>
        </w:rPr>
        <w:t>Зачет (40) (ПК-1)</w:t>
      </w:r>
    </w:p>
    <w:p w:rsidR="002C4442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C4442" w:rsidRDefault="002C4442" w:rsidP="002C4442">
      <w:pPr>
        <w:pStyle w:val="1"/>
      </w:pPr>
      <w:r>
        <w:t>2.</w:t>
      </w:r>
      <w:r w:rsidRPr="00F95A72">
        <w:t xml:space="preserve">1. </w:t>
      </w:r>
      <w:r>
        <w:t xml:space="preserve">Опрос (до </w:t>
      </w:r>
      <w:r w:rsidR="006701C2">
        <w:t>2</w:t>
      </w:r>
      <w:r>
        <w:t>0 баллов)</w:t>
      </w:r>
    </w:p>
    <w:p w:rsidR="002C4442" w:rsidRPr="007B22EF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2C4442" w:rsidRPr="00F71A90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</w:t>
      </w:r>
      <w:r w:rsidRPr="002C4442">
        <w:rPr>
          <w:rFonts w:ascii="Times New Roman" w:eastAsia="Times New Roman" w:hAnsi="Times New Roman" w:cs="Times New Roman"/>
          <w:sz w:val="24"/>
          <w:szCs w:val="24"/>
          <w:lang w:eastAsia="ar-SA"/>
        </w:rPr>
        <w:t>способностью принимать участие в управлении и организации работы рекламных служб и служб по связям с общественностью, осуществлять оперативное планирование и оперативный контроль рекламной работы, деятельности по связям с общественностью, проводить мероприятия по повышению имиджа фирмы, продвижению товаров и услуг на рынок, оценивать эффективность рекламной деятельности и связей с общественностью (ПК-1).</w:t>
      </w:r>
    </w:p>
    <w:p w:rsidR="003977D6" w:rsidRPr="00893310" w:rsidRDefault="003977D6" w:rsidP="003977D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Опрос проводится на практических занятиях по вопросам темы, а также возможны мини-опросы на лекционных и лабораторно-практических занятиях. Для подготовки к опросу на практическом занятии студентам заранее предлагаются план, список литературы и другие информационные источники, задания для СРС.</w:t>
      </w:r>
    </w:p>
    <w:p w:rsidR="003977D6" w:rsidRPr="00893310" w:rsidRDefault="003977D6" w:rsidP="003977D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опроса:</w:t>
      </w:r>
    </w:p>
    <w:p w:rsidR="003977D6" w:rsidRPr="00893310" w:rsidRDefault="003977D6" w:rsidP="003977D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Индивидуальный опрос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монологический ответ студента на вопросы, представленные в плане практического занятия, или отдельно задаваемые преподавателем. Вопрос задается группе, после чего вызывается отдельный студент. 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После его ответа преподаватель просит дополнить, уточнить, исправить ответ. Делает замечания сам по ответу и выставляет оценку. После этого задается следующий вопрос и таким образом опрашивают от 2 до 4 человек. На ответ отводится в среднем 5–8 минут. Положительные стороны индивидуального опроса заключаются в том, что студенту предоставляется возможность дать устный, полный, самостоятельный ответ, что позволяет преподавателю оценить безошибочно: а) качество ответа, т.е. знание материала, б) логическую последовательность изложения, в) грамотность, точность языка, включая умение владеть научно-психологической терминологией. Следует отметить, что такой способ опроса позволяет опросить в течение занятия небольшое количество </w:t>
      </w:r>
      <w:proofErr w:type="gramStart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обучаемых</w:t>
      </w:r>
      <w:proofErr w:type="gramEnd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77D6" w:rsidRPr="00893310" w:rsidRDefault="003977D6" w:rsidP="003977D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Фронтальный опрос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контрольное опрашивание на занятиях, проверка степени и осознанности усвоения учебного материала всей учебной группы. Организация опроса должна быть четкой, вопросы продуманы до мелочей, точно установлена их последовательность. Такой способ опроса позволяет преподавателю: а) охватить проверкой многих обучающихся, б) вырабатывает способность к краткому, но точному ответу, в) обращает внимание на существенные детали темы и способствует их запоминанию, г) приучает к последовательности и обоснованности изложения материала, д) вовлекает в работу всю группу студентов, активизируя процессы их внимания и мышления.</w:t>
      </w:r>
    </w:p>
    <w:p w:rsidR="003977D6" w:rsidRPr="00893310" w:rsidRDefault="003977D6" w:rsidP="003977D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недостаткам фронтального опроса относят: а) краткая форма ответов не приучает к развернутому, труднейшему виду ответа, б) не позволяет вскрыть степень глубины знаний отдельных обучающихся.</w:t>
      </w:r>
    </w:p>
    <w:p w:rsidR="003977D6" w:rsidRPr="00893310" w:rsidRDefault="003977D6" w:rsidP="003977D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Письменный блиц-опрос 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 использоваться в начале занятия перед тем, как начнется обсуждение основных вопросов, представленных в плане практического занятия. В качестве задания для </w:t>
      </w:r>
      <w:proofErr w:type="gramStart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блиц-опроса</w:t>
      </w:r>
      <w:proofErr w:type="gramEnd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использоваться задание по проверке уровня усвоения студентами основных научных категорий по изучаемой теме. Обычно на такой опрос отводится примерно10-15 минут рабочего времени.</w:t>
      </w:r>
    </w:p>
    <w:p w:rsidR="003977D6" w:rsidRDefault="003977D6" w:rsidP="003977D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977D6" w:rsidRPr="00893310" w:rsidRDefault="003977D6" w:rsidP="003977D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Оценивание:</w:t>
      </w:r>
      <w:r w:rsidRPr="0089331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за каждый ответ студента на вопрос опроса выставляется до 3-х баллов:</w:t>
      </w:r>
    </w:p>
    <w:p w:rsidR="003977D6" w:rsidRPr="00893310" w:rsidRDefault="003977D6" w:rsidP="003977D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3 балла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развернутый, полный, точный, дан студентом самостоятельно и без ошибок;</w:t>
      </w:r>
    </w:p>
    <w:p w:rsidR="003977D6" w:rsidRPr="00893310" w:rsidRDefault="003977D6" w:rsidP="003977D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2 балла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с незначительными неточностями или ошибками, которые студент смог исправить после наводящего вопроса преподавателя;</w:t>
      </w:r>
    </w:p>
    <w:p w:rsidR="003977D6" w:rsidRPr="00893310" w:rsidRDefault="003977D6" w:rsidP="003977D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1 балл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с ошибками и неточностями, которые студент не смог исправить после наводящих вопросов преподавателя;</w:t>
      </w:r>
    </w:p>
    <w:p w:rsidR="003977D6" w:rsidRPr="00893310" w:rsidRDefault="003977D6" w:rsidP="003977D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– 0</w:t>
      </w: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баллов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содержит грубые ошибки, существенные неточности, либо ответа нет, либо ответ неправильный.</w:t>
      </w:r>
    </w:p>
    <w:p w:rsidR="003977D6" w:rsidRPr="00893310" w:rsidRDefault="003977D6" w:rsidP="003977D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– 1 балл выставляется за существенное дополнение студентом ответа другого студента на занятии</w:t>
      </w:r>
      <w:r w:rsidRPr="0089331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3977D6" w:rsidRPr="00893310" w:rsidRDefault="003977D6" w:rsidP="003977D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Максимальный балл в соответствии с рейтингом – 20 баллов.</w:t>
      </w:r>
    </w:p>
    <w:p w:rsidR="002C4442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C4442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</w:pPr>
      <w:r w:rsidRPr="002C4442"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  <w:t xml:space="preserve">2.2. 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  <w:t xml:space="preserve">Кейс-задача (до </w:t>
      </w:r>
      <w:r w:rsidR="006701C2"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  <w:t>0 баллов)</w:t>
      </w:r>
    </w:p>
    <w:p w:rsidR="002C4442" w:rsidRPr="007B22EF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2C4442" w:rsidRPr="00F71A90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</w:t>
      </w:r>
      <w:r w:rsidRPr="002C4442">
        <w:rPr>
          <w:rFonts w:ascii="Times New Roman" w:eastAsia="Times New Roman" w:hAnsi="Times New Roman" w:cs="Times New Roman"/>
          <w:sz w:val="24"/>
          <w:szCs w:val="24"/>
          <w:lang w:eastAsia="ar-SA"/>
        </w:rPr>
        <w:t>способностью принимать участие в управлении и организации работы рекламных служб и служб по связям с общественностью, осуществлять оперативное планирование и оперативный контроль рекламной работы, деятельности по связям с общественностью, проводить мероприятия по повышению имиджа фирмы, продвижению товаров и услуг на рынок, оценивать эффективность рекламной деятельности и связей с общественностью (ПК-1).</w:t>
      </w:r>
    </w:p>
    <w:p w:rsidR="00AF12AE" w:rsidRPr="00025CC4" w:rsidRDefault="00AF12AE" w:rsidP="00AF12A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</w:rPr>
        <w:t xml:space="preserve">Шкала оценивания </w:t>
      </w:r>
      <w:proofErr w:type="gramStart"/>
      <w:r w:rsidRPr="00025CC4">
        <w:rPr>
          <w:rFonts w:ascii="Times New Roman" w:hAnsi="Times New Roman" w:cs="Times New Roman"/>
        </w:rPr>
        <w:t>кейс-заданий</w:t>
      </w:r>
      <w:proofErr w:type="gramEnd"/>
      <w:r w:rsidRPr="00025CC4">
        <w:rPr>
          <w:rFonts w:ascii="Times New Roman" w:hAnsi="Times New Roman" w:cs="Times New Roman"/>
        </w:rPr>
        <w:t xml:space="preserve"> </w:t>
      </w: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</w:rPr>
        <w:t xml:space="preserve">При выполнении </w:t>
      </w:r>
      <w:proofErr w:type="gramStart"/>
      <w:r w:rsidRPr="00025CC4">
        <w:rPr>
          <w:rFonts w:ascii="Times New Roman" w:hAnsi="Times New Roman" w:cs="Times New Roman"/>
        </w:rPr>
        <w:t>кейс-задания</w:t>
      </w:r>
      <w:proofErr w:type="gramEnd"/>
      <w:r w:rsidRPr="00025CC4">
        <w:rPr>
          <w:rFonts w:ascii="Times New Roman" w:hAnsi="Times New Roman" w:cs="Times New Roman"/>
        </w:rPr>
        <w:t xml:space="preserve"> оцениваются следующие критерии:</w:t>
      </w: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степень полноты и правильность решения; аргументация выбранной стратегии решения; время решения задания; соответствие профессионально-этическим нормам.</w:t>
      </w: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  <w:b/>
        </w:rPr>
      </w:pP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1. Степень полноты и правильность решения</w:t>
      </w: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 xml:space="preserve">3 балла – </w:t>
      </w:r>
      <w:proofErr w:type="gramStart"/>
      <w:r w:rsidRPr="00025CC4">
        <w:rPr>
          <w:rFonts w:ascii="Times New Roman" w:hAnsi="Times New Roman" w:cs="Times New Roman"/>
        </w:rPr>
        <w:t>верно</w:t>
      </w:r>
      <w:proofErr w:type="gramEnd"/>
      <w:r w:rsidRPr="00025CC4">
        <w:rPr>
          <w:rFonts w:ascii="Times New Roman" w:hAnsi="Times New Roman" w:cs="Times New Roman"/>
        </w:rPr>
        <w:t xml:space="preserve"> определена проблема (названа суть проблемы), найдено решение, верно перечислены возможные признаки, по которым можно понять, что проблема решена или будет решена;</w:t>
      </w: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2 балла</w:t>
      </w:r>
      <w:r w:rsidRPr="00025CC4">
        <w:rPr>
          <w:rFonts w:ascii="Times New Roman" w:hAnsi="Times New Roman" w:cs="Times New Roman"/>
        </w:rPr>
        <w:t xml:space="preserve"> – проблема охарактеризована частично, найдено одно решение,  верно перечислены возможные признаки, по которым можно понять, что проблема решена или будет решена;</w:t>
      </w: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1 балл</w:t>
      </w:r>
      <w:r w:rsidRPr="00025CC4">
        <w:rPr>
          <w:rFonts w:ascii="Times New Roman" w:hAnsi="Times New Roman" w:cs="Times New Roman"/>
        </w:rPr>
        <w:t xml:space="preserve"> – проблема охарактеризована частично, найдено решение, признаки, по которым можно понять, что проблема будет </w:t>
      </w:r>
      <w:proofErr w:type="gramStart"/>
      <w:r w:rsidRPr="00025CC4">
        <w:rPr>
          <w:rFonts w:ascii="Times New Roman" w:hAnsi="Times New Roman" w:cs="Times New Roman"/>
        </w:rPr>
        <w:t>решены</w:t>
      </w:r>
      <w:proofErr w:type="gramEnd"/>
      <w:r w:rsidRPr="00025CC4">
        <w:rPr>
          <w:rFonts w:ascii="Times New Roman" w:hAnsi="Times New Roman" w:cs="Times New Roman"/>
        </w:rPr>
        <w:t xml:space="preserve"> не названы;</w:t>
      </w: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0 баллов</w:t>
      </w:r>
      <w:r w:rsidRPr="00025CC4">
        <w:rPr>
          <w:rFonts w:ascii="Times New Roman" w:hAnsi="Times New Roman" w:cs="Times New Roman"/>
        </w:rPr>
        <w:t xml:space="preserve"> – проблема охарактеризована неверно.</w:t>
      </w: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</w:rPr>
      </w:pP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2.</w:t>
      </w:r>
      <w:r w:rsidRPr="00025CC4">
        <w:rPr>
          <w:rFonts w:ascii="Times New Roman" w:hAnsi="Times New Roman" w:cs="Times New Roman"/>
        </w:rPr>
        <w:t xml:space="preserve"> </w:t>
      </w:r>
      <w:r w:rsidRPr="00025CC4">
        <w:rPr>
          <w:rFonts w:ascii="Times New Roman" w:hAnsi="Times New Roman" w:cs="Times New Roman"/>
          <w:b/>
        </w:rPr>
        <w:t>Аргументация выбранной стратегии решения проблемы</w:t>
      </w: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 xml:space="preserve">3 балла – </w:t>
      </w:r>
      <w:r w:rsidRPr="00025CC4">
        <w:rPr>
          <w:rFonts w:ascii="Times New Roman" w:hAnsi="Times New Roman" w:cs="Times New Roman"/>
        </w:rPr>
        <w:t xml:space="preserve">дается развернутая аргументация выбранной стратегии с указанием специфики целевой аудитории, типологии ситуации (кризисная, продвижение, кадровая смена, внедрение нового продукта, деловые переговоры, проведение </w:t>
      </w:r>
      <w:proofErr w:type="spellStart"/>
      <w:r w:rsidRPr="00025CC4">
        <w:rPr>
          <w:rFonts w:ascii="Times New Roman" w:hAnsi="Times New Roman" w:cs="Times New Roman"/>
          <w:lang w:val="en-US"/>
        </w:rPr>
        <w:t>pr</w:t>
      </w:r>
      <w:proofErr w:type="spellEnd"/>
      <w:r w:rsidRPr="00025CC4">
        <w:rPr>
          <w:rFonts w:ascii="Times New Roman" w:hAnsi="Times New Roman" w:cs="Times New Roman"/>
        </w:rPr>
        <w:t xml:space="preserve">-мероприятия и т.п.), характеристика </w:t>
      </w:r>
      <w:r w:rsidRPr="00025CC4">
        <w:rPr>
          <w:rFonts w:ascii="Times New Roman" w:hAnsi="Times New Roman" w:cs="Times New Roman"/>
          <w:lang w:val="en-US"/>
        </w:rPr>
        <w:t>PR</w:t>
      </w:r>
      <w:r w:rsidRPr="00025CC4">
        <w:rPr>
          <w:rFonts w:ascii="Times New Roman" w:hAnsi="Times New Roman" w:cs="Times New Roman"/>
        </w:rPr>
        <w:t>-субъекта;</w:t>
      </w: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 xml:space="preserve">2 балла – </w:t>
      </w:r>
      <w:r w:rsidRPr="00025CC4">
        <w:rPr>
          <w:rFonts w:ascii="Times New Roman" w:hAnsi="Times New Roman" w:cs="Times New Roman"/>
        </w:rPr>
        <w:t xml:space="preserve">в аргументации дана характеристика целевой аудитории, характеристика </w:t>
      </w:r>
      <w:r w:rsidRPr="00025CC4">
        <w:rPr>
          <w:rFonts w:ascii="Times New Roman" w:hAnsi="Times New Roman" w:cs="Times New Roman"/>
          <w:lang w:val="en-US"/>
        </w:rPr>
        <w:t>PR</w:t>
      </w:r>
      <w:r w:rsidRPr="00025CC4">
        <w:rPr>
          <w:rFonts w:ascii="Times New Roman" w:hAnsi="Times New Roman" w:cs="Times New Roman"/>
        </w:rPr>
        <w:t>-субъекта, но не учтена специфика ситуации;</w:t>
      </w: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1 балл</w:t>
      </w:r>
      <w:r w:rsidRPr="00025CC4">
        <w:rPr>
          <w:rFonts w:ascii="Times New Roman" w:hAnsi="Times New Roman" w:cs="Times New Roman"/>
        </w:rPr>
        <w:t xml:space="preserve"> - в аргументации дана характеристика </w:t>
      </w:r>
      <w:r w:rsidRPr="00025CC4">
        <w:rPr>
          <w:rFonts w:ascii="Times New Roman" w:hAnsi="Times New Roman" w:cs="Times New Roman"/>
          <w:lang w:val="en-US"/>
        </w:rPr>
        <w:t>PR</w:t>
      </w:r>
      <w:r w:rsidRPr="00025CC4">
        <w:rPr>
          <w:rFonts w:ascii="Times New Roman" w:hAnsi="Times New Roman" w:cs="Times New Roman"/>
        </w:rPr>
        <w:t>-субъекта, но не учтена специфика ситуации и не дана характеристика целевой аудитории;</w:t>
      </w: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0 балл</w:t>
      </w:r>
      <w:r w:rsidRPr="00025CC4">
        <w:rPr>
          <w:rFonts w:ascii="Times New Roman" w:hAnsi="Times New Roman" w:cs="Times New Roman"/>
        </w:rPr>
        <w:t xml:space="preserve"> – аргументации нет.</w:t>
      </w: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</w:rPr>
      </w:pP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3. Время решения задания</w:t>
      </w: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3 балла – </w:t>
      </w:r>
      <w:r w:rsidRPr="00025CC4">
        <w:rPr>
          <w:rFonts w:ascii="Times New Roman" w:hAnsi="Times New Roman" w:cs="Times New Roman"/>
        </w:rPr>
        <w:t>первый ответ</w:t>
      </w: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2 балла – </w:t>
      </w:r>
      <w:r w:rsidRPr="00025CC4">
        <w:rPr>
          <w:rFonts w:ascii="Times New Roman" w:hAnsi="Times New Roman" w:cs="Times New Roman"/>
        </w:rPr>
        <w:t>второй ответ</w:t>
      </w: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1 балл – </w:t>
      </w:r>
      <w:r w:rsidRPr="00025CC4">
        <w:rPr>
          <w:rFonts w:ascii="Times New Roman" w:hAnsi="Times New Roman" w:cs="Times New Roman"/>
        </w:rPr>
        <w:t>третий ответ</w:t>
      </w: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0 баллов – </w:t>
      </w:r>
      <w:r w:rsidRPr="00025CC4">
        <w:rPr>
          <w:rFonts w:ascii="Times New Roman" w:hAnsi="Times New Roman" w:cs="Times New Roman"/>
        </w:rPr>
        <w:t>последующие ответы</w:t>
      </w: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</w:rPr>
      </w:pP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4. Соответствие профессионально-этическим нормам</w:t>
      </w: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1 балл – </w:t>
      </w:r>
      <w:r w:rsidRPr="00025CC4">
        <w:rPr>
          <w:rFonts w:ascii="Times New Roman" w:hAnsi="Times New Roman" w:cs="Times New Roman"/>
        </w:rPr>
        <w:t xml:space="preserve">соответствует </w:t>
      </w:r>
    </w:p>
    <w:p w:rsidR="00AF12AE" w:rsidRPr="00025CC4" w:rsidRDefault="00AF12AE" w:rsidP="00AF12AE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0 баллов – </w:t>
      </w:r>
      <w:r w:rsidRPr="00025CC4">
        <w:rPr>
          <w:rFonts w:ascii="Times New Roman" w:hAnsi="Times New Roman" w:cs="Times New Roman"/>
        </w:rPr>
        <w:t>не соответствует</w:t>
      </w:r>
    </w:p>
    <w:p w:rsidR="002C4442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</w:pPr>
      <w:bookmarkStart w:id="0" w:name="_GoBack"/>
      <w:bookmarkEnd w:id="0"/>
    </w:p>
    <w:p w:rsidR="002C4442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  <w:t xml:space="preserve">2.3. Тесты (до </w:t>
      </w:r>
      <w:r w:rsidR="006701C2"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  <w:t>0 баллов)</w:t>
      </w:r>
    </w:p>
    <w:p w:rsidR="002C4442" w:rsidRPr="007B22EF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2C4442" w:rsidRPr="00F71A90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</w:t>
      </w:r>
      <w:r w:rsidRPr="002C4442">
        <w:rPr>
          <w:rFonts w:ascii="Times New Roman" w:eastAsia="Times New Roman" w:hAnsi="Times New Roman" w:cs="Times New Roman"/>
          <w:sz w:val="24"/>
          <w:szCs w:val="24"/>
          <w:lang w:eastAsia="ar-SA"/>
        </w:rPr>
        <w:t>способностью принимать участие в управлении и организации работы рекламных служб и служб по связям с общественностью, осуществлять оперативное планирование и оперативный контроль рекламной работы, деятельности по связям с общественностью, проводить мероприятия по повышению имиджа фирмы, продвижению товаров и услуг на рынок, оценивать эффективность рекламной деятельности и связей с общественностью (ПК-1).</w:t>
      </w:r>
    </w:p>
    <w:p w:rsidR="002C4442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</w:pPr>
    </w:p>
    <w:p w:rsidR="003977D6" w:rsidRDefault="003977D6" w:rsidP="003977D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зависимости от организационных условий тестирование может проводиться в бланковой форме. Для подготовки к тестированию рекомендуется повторить содержание приведенных в спецификации тем.</w:t>
      </w:r>
    </w:p>
    <w:p w:rsidR="003977D6" w:rsidRPr="00893310" w:rsidRDefault="003977D6" w:rsidP="003977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 составлен как классический тест (задание с единственным правильным ответом – альтернативный выбор).</w:t>
      </w:r>
    </w:p>
    <w:p w:rsidR="00714330" w:rsidRDefault="00714330" w:rsidP="002C44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</w:pPr>
    </w:p>
    <w:p w:rsidR="002C4442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  <w:t>2.4. Проект (до 10 баллов)</w:t>
      </w:r>
    </w:p>
    <w:p w:rsidR="002C4442" w:rsidRPr="007B22EF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2C4442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</w:t>
      </w:r>
      <w:r w:rsidRPr="002C4442">
        <w:rPr>
          <w:rFonts w:ascii="Times New Roman" w:eastAsia="Times New Roman" w:hAnsi="Times New Roman" w:cs="Times New Roman"/>
          <w:sz w:val="24"/>
          <w:szCs w:val="24"/>
          <w:lang w:eastAsia="ar-SA"/>
        </w:rPr>
        <w:t>способностью принимать участие в управлении и организации работы рекламных служб и служб по связям с общественностью, осуществлять оперативное планирование и оперативный контроль рекламной работы, деятельности по связям с общественностью, проводить мероприятия по повышению имиджа фирмы, продвижению товаров и услуг на рынок, оценивать эффективность рекламной деятельности и связей с общественностью (ПК-1).</w:t>
      </w:r>
    </w:p>
    <w:p w:rsidR="003977D6" w:rsidRDefault="003977D6" w:rsidP="003977D6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977D6" w:rsidRPr="00B17D37" w:rsidRDefault="003977D6" w:rsidP="003977D6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17D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Рейтинговая оценка проектной деятельности</w:t>
      </w:r>
    </w:p>
    <w:tbl>
      <w:tblPr>
        <w:tblW w:w="9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1624"/>
        <w:gridCol w:w="1752"/>
        <w:gridCol w:w="1851"/>
      </w:tblGrid>
      <w:tr w:rsidR="003977D6" w:rsidRPr="00D72C86" w:rsidTr="009201A8">
        <w:tc>
          <w:tcPr>
            <w:tcW w:w="4503" w:type="dxa"/>
            <w:vMerge w:val="restart"/>
            <w:shd w:val="clear" w:color="auto" w:fill="auto"/>
          </w:tcPr>
          <w:p w:rsidR="003977D6" w:rsidRPr="00D72C86" w:rsidRDefault="003977D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Критерии оценки</w:t>
            </w:r>
          </w:p>
        </w:tc>
        <w:tc>
          <w:tcPr>
            <w:tcW w:w="5227" w:type="dxa"/>
            <w:gridSpan w:val="3"/>
            <w:shd w:val="clear" w:color="auto" w:fill="auto"/>
          </w:tcPr>
          <w:p w:rsidR="003977D6" w:rsidRPr="00D72C86" w:rsidRDefault="003977D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Уровни  </w:t>
            </w:r>
            <w:proofErr w:type="spellStart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сформированности</w:t>
            </w:r>
            <w:proofErr w:type="spellEnd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компетенции</w:t>
            </w:r>
          </w:p>
        </w:tc>
      </w:tr>
      <w:tr w:rsidR="003977D6" w:rsidRPr="00D72C86" w:rsidTr="009201A8">
        <w:tc>
          <w:tcPr>
            <w:tcW w:w="4503" w:type="dxa"/>
            <w:vMerge/>
            <w:shd w:val="clear" w:color="auto" w:fill="auto"/>
          </w:tcPr>
          <w:p w:rsidR="003977D6" w:rsidRPr="00D72C86" w:rsidRDefault="003977D6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24" w:type="dxa"/>
            <w:shd w:val="clear" w:color="auto" w:fill="auto"/>
          </w:tcPr>
          <w:p w:rsidR="003977D6" w:rsidRPr="00D72C86" w:rsidRDefault="003977D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Пороговый (базовый) уровень</w:t>
            </w:r>
          </w:p>
        </w:tc>
        <w:tc>
          <w:tcPr>
            <w:tcW w:w="1752" w:type="dxa"/>
            <w:shd w:val="clear" w:color="auto" w:fill="auto"/>
          </w:tcPr>
          <w:p w:rsidR="003977D6" w:rsidRPr="00D72C86" w:rsidRDefault="003977D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Повышенный (продвинутый) уровень</w:t>
            </w:r>
          </w:p>
        </w:tc>
        <w:tc>
          <w:tcPr>
            <w:tcW w:w="1851" w:type="dxa"/>
            <w:shd w:val="clear" w:color="auto" w:fill="auto"/>
          </w:tcPr>
          <w:p w:rsidR="003977D6" w:rsidRPr="00D72C86" w:rsidRDefault="003977D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Высокий (превосходный) уровень</w:t>
            </w:r>
          </w:p>
        </w:tc>
      </w:tr>
      <w:tr w:rsidR="003977D6" w:rsidRPr="00D72C86" w:rsidTr="009201A8">
        <w:tc>
          <w:tcPr>
            <w:tcW w:w="4503" w:type="dxa"/>
            <w:shd w:val="clear" w:color="auto" w:fill="auto"/>
          </w:tcPr>
          <w:p w:rsidR="003977D6" w:rsidRPr="00D72C86" w:rsidRDefault="003977D6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Качество изложения материала:</w:t>
            </w:r>
          </w:p>
          <w:p w:rsidR="003977D6" w:rsidRPr="00D72C86" w:rsidRDefault="003977D6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соответствие содержания проекта поставленным целям и задачам;</w:t>
            </w:r>
          </w:p>
          <w:p w:rsidR="003977D6" w:rsidRPr="00D72C86" w:rsidRDefault="003977D6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актуальность,  новизна и оригинальность предлагаемых решений;</w:t>
            </w:r>
          </w:p>
          <w:p w:rsidR="003977D6" w:rsidRPr="00D72C86" w:rsidRDefault="003977D6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полнота охвата проблемы исследования, глубина раскрытия темы;</w:t>
            </w:r>
          </w:p>
          <w:p w:rsidR="003977D6" w:rsidRPr="00D72C86" w:rsidRDefault="003977D6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композиционная цельность и логичность изложения;</w:t>
            </w:r>
          </w:p>
          <w:p w:rsidR="003977D6" w:rsidRPr="00D72C86" w:rsidRDefault="003977D6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следование нормам речи</w:t>
            </w:r>
          </w:p>
        </w:tc>
        <w:tc>
          <w:tcPr>
            <w:tcW w:w="1624" w:type="dxa"/>
            <w:shd w:val="clear" w:color="auto" w:fill="auto"/>
          </w:tcPr>
          <w:p w:rsidR="003977D6" w:rsidRPr="00D72C86" w:rsidRDefault="003977D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52" w:type="dxa"/>
            <w:shd w:val="clear" w:color="auto" w:fill="auto"/>
          </w:tcPr>
          <w:p w:rsidR="003977D6" w:rsidRPr="00D72C86" w:rsidRDefault="003977D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51" w:type="dxa"/>
            <w:shd w:val="clear" w:color="auto" w:fill="auto"/>
          </w:tcPr>
          <w:p w:rsidR="003977D6" w:rsidRPr="00D72C86" w:rsidRDefault="003977D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3977D6" w:rsidRPr="00D72C86" w:rsidTr="009201A8">
        <w:tc>
          <w:tcPr>
            <w:tcW w:w="4503" w:type="dxa"/>
            <w:shd w:val="clear" w:color="auto" w:fill="auto"/>
          </w:tcPr>
          <w:p w:rsidR="003977D6" w:rsidRPr="00D72C86" w:rsidRDefault="003977D6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Практическая ценность предлагаемых разработок </w:t>
            </w:r>
          </w:p>
        </w:tc>
        <w:tc>
          <w:tcPr>
            <w:tcW w:w="1624" w:type="dxa"/>
            <w:shd w:val="clear" w:color="auto" w:fill="auto"/>
          </w:tcPr>
          <w:p w:rsidR="003977D6" w:rsidRPr="00D72C86" w:rsidRDefault="003977D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52" w:type="dxa"/>
            <w:shd w:val="clear" w:color="auto" w:fill="auto"/>
          </w:tcPr>
          <w:p w:rsidR="003977D6" w:rsidRPr="00D72C86" w:rsidRDefault="003977D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51" w:type="dxa"/>
            <w:shd w:val="clear" w:color="auto" w:fill="auto"/>
          </w:tcPr>
          <w:p w:rsidR="003977D6" w:rsidRPr="00D72C86" w:rsidRDefault="003977D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3977D6" w:rsidRPr="00D72C86" w:rsidTr="009201A8">
        <w:tc>
          <w:tcPr>
            <w:tcW w:w="4503" w:type="dxa"/>
            <w:shd w:val="clear" w:color="auto" w:fill="auto"/>
          </w:tcPr>
          <w:p w:rsidR="003977D6" w:rsidRPr="00D72C86" w:rsidRDefault="003977D6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Соответствие оформления текста и  </w:t>
            </w:r>
            <w:proofErr w:type="spellStart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видеопрезентации</w:t>
            </w:r>
            <w:proofErr w:type="spellEnd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проекта требованиям стандарта</w:t>
            </w:r>
          </w:p>
        </w:tc>
        <w:tc>
          <w:tcPr>
            <w:tcW w:w="1624" w:type="dxa"/>
            <w:shd w:val="clear" w:color="auto" w:fill="auto"/>
          </w:tcPr>
          <w:p w:rsidR="003977D6" w:rsidRPr="00D72C86" w:rsidRDefault="003977D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52" w:type="dxa"/>
            <w:shd w:val="clear" w:color="auto" w:fill="auto"/>
          </w:tcPr>
          <w:p w:rsidR="003977D6" w:rsidRPr="00D72C86" w:rsidRDefault="003977D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51" w:type="dxa"/>
            <w:shd w:val="clear" w:color="auto" w:fill="auto"/>
          </w:tcPr>
          <w:p w:rsidR="003977D6" w:rsidRPr="00D72C86" w:rsidRDefault="003977D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3977D6" w:rsidRPr="00D72C86" w:rsidTr="009201A8">
        <w:tc>
          <w:tcPr>
            <w:tcW w:w="4503" w:type="dxa"/>
            <w:shd w:val="clear" w:color="auto" w:fill="auto"/>
          </w:tcPr>
          <w:p w:rsidR="003977D6" w:rsidRPr="00D72C86" w:rsidRDefault="003977D6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Защита проекта (умение презентовать материал и вести научную дискуссию в процессе обсуждения полученных результатов) </w:t>
            </w:r>
          </w:p>
        </w:tc>
        <w:tc>
          <w:tcPr>
            <w:tcW w:w="1624" w:type="dxa"/>
            <w:shd w:val="clear" w:color="auto" w:fill="auto"/>
          </w:tcPr>
          <w:p w:rsidR="003977D6" w:rsidRPr="00D72C86" w:rsidRDefault="003977D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52" w:type="dxa"/>
            <w:shd w:val="clear" w:color="auto" w:fill="auto"/>
          </w:tcPr>
          <w:p w:rsidR="003977D6" w:rsidRPr="00D72C86" w:rsidRDefault="003977D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51" w:type="dxa"/>
            <w:shd w:val="clear" w:color="auto" w:fill="auto"/>
          </w:tcPr>
          <w:p w:rsidR="003977D6" w:rsidRPr="00D72C86" w:rsidRDefault="003977D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3977D6" w:rsidRPr="00D72C86" w:rsidTr="009201A8">
        <w:tc>
          <w:tcPr>
            <w:tcW w:w="4503" w:type="dxa"/>
            <w:shd w:val="clear" w:color="auto" w:fill="auto"/>
          </w:tcPr>
          <w:p w:rsidR="003977D6" w:rsidRPr="00D72C86" w:rsidRDefault="003977D6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Итого баллов</w:t>
            </w:r>
          </w:p>
        </w:tc>
        <w:tc>
          <w:tcPr>
            <w:tcW w:w="1624" w:type="dxa"/>
            <w:shd w:val="clear" w:color="auto" w:fill="auto"/>
          </w:tcPr>
          <w:p w:rsidR="003977D6" w:rsidRPr="00D72C86" w:rsidRDefault="003977D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752" w:type="dxa"/>
            <w:shd w:val="clear" w:color="auto" w:fill="auto"/>
          </w:tcPr>
          <w:p w:rsidR="003977D6" w:rsidRPr="00D72C86" w:rsidRDefault="003977D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1851" w:type="dxa"/>
            <w:shd w:val="clear" w:color="auto" w:fill="auto"/>
          </w:tcPr>
          <w:p w:rsidR="003977D6" w:rsidRPr="00D72C86" w:rsidRDefault="003977D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</w:tr>
    </w:tbl>
    <w:p w:rsidR="003977D6" w:rsidRPr="00F71A90" w:rsidRDefault="003977D6" w:rsidP="002C44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C4442" w:rsidRPr="00F95A72" w:rsidRDefault="002C4442" w:rsidP="002C4442">
      <w:pPr>
        <w:pStyle w:val="1"/>
      </w:pPr>
      <w:r>
        <w:t>2.5</w:t>
      </w:r>
      <w:r w:rsidRPr="00F95A72">
        <w:t>. Зачет</w:t>
      </w:r>
    </w:p>
    <w:p w:rsidR="003423CF" w:rsidRPr="000F6584" w:rsidRDefault="003423CF" w:rsidP="003423C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Критерии оценки </w:t>
      </w:r>
    </w:p>
    <w:p w:rsidR="003423CF" w:rsidRPr="00C16CC2" w:rsidRDefault="003423CF" w:rsidP="003423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 w:cs="Times New Roman"/>
          <w:sz w:val="24"/>
          <w:szCs w:val="24"/>
        </w:rPr>
        <w:t>промежуточн</w:t>
      </w:r>
      <w:r w:rsidRPr="00C16CC2">
        <w:rPr>
          <w:rFonts w:ascii="Times New Roman" w:hAnsi="Times New Roman" w:cs="Times New Roman"/>
          <w:sz w:val="24"/>
          <w:szCs w:val="24"/>
        </w:rPr>
        <w:t>ой аттестации студентов критериями выставления оценки выступает степень полноты освоения студентом о</w:t>
      </w:r>
      <w:r>
        <w:rPr>
          <w:rFonts w:ascii="Times New Roman" w:hAnsi="Times New Roman" w:cs="Times New Roman"/>
          <w:sz w:val="24"/>
          <w:szCs w:val="24"/>
        </w:rPr>
        <w:t xml:space="preserve">сновного содержания дисциплины, </w:t>
      </w:r>
      <w:r w:rsidRPr="00316B02">
        <w:rPr>
          <w:rFonts w:ascii="Times New Roman" w:hAnsi="Times New Roman" w:cs="Times New Roman"/>
          <w:sz w:val="24"/>
          <w:szCs w:val="24"/>
        </w:rPr>
        <w:t xml:space="preserve">степень </w:t>
      </w:r>
      <w:proofErr w:type="spellStart"/>
      <w:r w:rsidRPr="00316B02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316B02">
        <w:rPr>
          <w:rFonts w:ascii="Times New Roman" w:hAnsi="Times New Roman" w:cs="Times New Roman"/>
          <w:sz w:val="24"/>
          <w:szCs w:val="24"/>
        </w:rPr>
        <w:t xml:space="preserve"> компетенций (</w:t>
      </w:r>
      <w:r>
        <w:rPr>
          <w:rFonts w:ascii="Times New Roman" w:hAnsi="Times New Roman" w:cs="Times New Roman"/>
          <w:sz w:val="24"/>
          <w:szCs w:val="24"/>
        </w:rPr>
        <w:t>ПК-1</w:t>
      </w:r>
      <w:r w:rsidRPr="00316B02">
        <w:rPr>
          <w:rFonts w:ascii="Times New Roman" w:hAnsi="Times New Roman" w:cs="Times New Roman"/>
          <w:sz w:val="24"/>
          <w:szCs w:val="24"/>
        </w:rPr>
        <w:t>)</w:t>
      </w:r>
      <w:r w:rsidRPr="00C16CC2">
        <w:rPr>
          <w:rFonts w:ascii="Times New Roman" w:hAnsi="Times New Roman" w:cs="Times New Roman"/>
          <w:sz w:val="24"/>
          <w:szCs w:val="24"/>
        </w:rPr>
        <w:t>:</w:t>
      </w:r>
    </w:p>
    <w:p w:rsidR="003423CF" w:rsidRPr="00C16CC2" w:rsidRDefault="003423CF" w:rsidP="003423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t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3423CF" w:rsidRPr="00C16CC2" w:rsidRDefault="003423CF" w:rsidP="003423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t xml:space="preserve"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</w:t>
      </w:r>
      <w:r w:rsidRPr="00C16CC2">
        <w:rPr>
          <w:rFonts w:ascii="Times New Roman" w:hAnsi="Times New Roman" w:cs="Times New Roman"/>
          <w:sz w:val="24"/>
          <w:szCs w:val="24"/>
        </w:rPr>
        <w:lastRenderedPageBreak/>
        <w:t>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3423CF" w:rsidRPr="00C16CC2" w:rsidRDefault="003423CF" w:rsidP="003423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6CC2">
        <w:rPr>
          <w:rFonts w:ascii="Times New Roman" w:hAnsi="Times New Roman" w:cs="Times New Roman"/>
          <w:sz w:val="24"/>
          <w:szCs w:val="24"/>
        </w:rPr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5A20F4" w:rsidRDefault="003423CF" w:rsidP="003423CF">
      <w:pPr>
        <w:pStyle w:val="a3"/>
        <w:shd w:val="clear" w:color="auto" w:fill="FFFFFF"/>
        <w:spacing w:before="0" w:beforeAutospacing="0" w:after="0"/>
        <w:jc w:val="both"/>
        <w:rPr>
          <w:rFonts w:eastAsiaTheme="minorHAnsi"/>
          <w:sz w:val="24"/>
          <w:szCs w:val="24"/>
          <w:lang w:eastAsia="en-US"/>
        </w:rPr>
      </w:pPr>
      <w:r w:rsidRPr="00316B02">
        <w:rPr>
          <w:rFonts w:eastAsiaTheme="minorHAnsi"/>
          <w:sz w:val="24"/>
          <w:szCs w:val="24"/>
          <w:lang w:eastAsia="en-US"/>
        </w:rPr>
        <w:t>– оценка 1–14 баллов 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5A20F4" w:rsidRDefault="005A20F4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5A20F4" w:rsidRDefault="005A20F4" w:rsidP="005A20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УЧЕБНО-МЕТОДИЧЕСКОЕ ОБЕСПЕЧЕНИЕ ДИСЦИПЛИНЫ</w:t>
      </w:r>
    </w:p>
    <w:p w:rsidR="005A20F4" w:rsidRDefault="005A20F4" w:rsidP="005A20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A20F4" w:rsidRDefault="005A20F4" w:rsidP="005A20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Тематический план аудиторной работы</w:t>
      </w:r>
    </w:p>
    <w:p w:rsidR="005A20F4" w:rsidRDefault="005A20F4" w:rsidP="005A20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Контрольно-диагностические материалы (экзаменационные билеты)</w:t>
      </w:r>
    </w:p>
    <w:p w:rsidR="005A20F4" w:rsidRDefault="005A20F4" w:rsidP="005A20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Учебно-методические материалы (конспекты лекций\ тексты практических\лабораторных, задания к СРС (тематика рефератов)</w:t>
      </w:r>
      <w:proofErr w:type="gramEnd"/>
    </w:p>
    <w:p w:rsidR="005A20F4" w:rsidRDefault="005A20F4" w:rsidP="005A20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Справочно-информационные материалы (Глоссарий)</w:t>
      </w:r>
    </w:p>
    <w:p w:rsidR="003423CF" w:rsidRPr="00316B02" w:rsidRDefault="003423CF" w:rsidP="003423CF">
      <w:pPr>
        <w:pStyle w:val="a3"/>
        <w:shd w:val="clear" w:color="auto" w:fill="FFFFFF"/>
        <w:spacing w:before="0" w:beforeAutospacing="0" w:after="0"/>
        <w:jc w:val="both"/>
        <w:rPr>
          <w:rFonts w:eastAsiaTheme="minorHAnsi"/>
          <w:sz w:val="24"/>
          <w:szCs w:val="24"/>
          <w:lang w:eastAsia="en-US"/>
        </w:rPr>
      </w:pPr>
    </w:p>
    <w:p w:rsidR="002C4442" w:rsidRPr="002C4442" w:rsidRDefault="002C4442" w:rsidP="002C44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</w:pPr>
    </w:p>
    <w:sectPr w:rsidR="002C4442" w:rsidRPr="002C4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D4C3C"/>
    <w:multiLevelType w:val="hybridMultilevel"/>
    <w:tmpl w:val="9DF2FA1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0E0"/>
    <w:rsid w:val="000E53A1"/>
    <w:rsid w:val="00213867"/>
    <w:rsid w:val="002C4442"/>
    <w:rsid w:val="003423CF"/>
    <w:rsid w:val="003977D6"/>
    <w:rsid w:val="00513E5F"/>
    <w:rsid w:val="005A20F4"/>
    <w:rsid w:val="005D70E0"/>
    <w:rsid w:val="006701C2"/>
    <w:rsid w:val="00714330"/>
    <w:rsid w:val="00AF12AE"/>
    <w:rsid w:val="00B65BAF"/>
    <w:rsid w:val="00ED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BAF"/>
    <w:rPr>
      <w:rFonts w:eastAsiaTheme="minorHAnsi"/>
    </w:rPr>
  </w:style>
  <w:style w:type="paragraph" w:styleId="1">
    <w:name w:val="heading 1"/>
    <w:basedOn w:val="a"/>
    <w:next w:val="a"/>
    <w:link w:val="10"/>
    <w:uiPriority w:val="9"/>
    <w:qFormat/>
    <w:rsid w:val="002C4442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65BAF"/>
    <w:pPr>
      <w:widowControl w:val="0"/>
      <w:suppressAutoHyphens/>
      <w:spacing w:before="2040" w:after="0" w:line="240" w:lineRule="auto"/>
      <w:ind w:left="2520"/>
    </w:pPr>
    <w:rPr>
      <w:rFonts w:ascii="Times New Roman" w:hAnsi="Times New Roman" w:cs="Times New Roman"/>
      <w:b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2C4442"/>
    <w:rPr>
      <w:rFonts w:ascii="Times New Roman" w:hAnsi="Times New Roman" w:cs="Times New Roman"/>
      <w:b/>
      <w:bCs/>
      <w:sz w:val="24"/>
      <w:szCs w:val="28"/>
      <w:lang w:eastAsia="ar-SA"/>
    </w:rPr>
  </w:style>
  <w:style w:type="paragraph" w:styleId="a3">
    <w:name w:val="Normal (Web)"/>
    <w:basedOn w:val="a"/>
    <w:uiPriority w:val="99"/>
    <w:rsid w:val="003423CF"/>
    <w:pPr>
      <w:widowControl w:val="0"/>
      <w:suppressAutoHyphens/>
      <w:autoSpaceDE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3977D6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BAF"/>
    <w:rPr>
      <w:rFonts w:eastAsiaTheme="minorHAnsi"/>
    </w:rPr>
  </w:style>
  <w:style w:type="paragraph" w:styleId="1">
    <w:name w:val="heading 1"/>
    <w:basedOn w:val="a"/>
    <w:next w:val="a"/>
    <w:link w:val="10"/>
    <w:uiPriority w:val="9"/>
    <w:qFormat/>
    <w:rsid w:val="002C4442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65BAF"/>
    <w:pPr>
      <w:widowControl w:val="0"/>
      <w:suppressAutoHyphens/>
      <w:spacing w:before="2040" w:after="0" w:line="240" w:lineRule="auto"/>
      <w:ind w:left="2520"/>
    </w:pPr>
    <w:rPr>
      <w:rFonts w:ascii="Times New Roman" w:hAnsi="Times New Roman" w:cs="Times New Roman"/>
      <w:b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2C4442"/>
    <w:rPr>
      <w:rFonts w:ascii="Times New Roman" w:hAnsi="Times New Roman" w:cs="Times New Roman"/>
      <w:b/>
      <w:bCs/>
      <w:sz w:val="24"/>
      <w:szCs w:val="28"/>
      <w:lang w:eastAsia="ar-SA"/>
    </w:rPr>
  </w:style>
  <w:style w:type="paragraph" w:styleId="a3">
    <w:name w:val="Normal (Web)"/>
    <w:basedOn w:val="a"/>
    <w:uiPriority w:val="99"/>
    <w:rsid w:val="003423CF"/>
    <w:pPr>
      <w:widowControl w:val="0"/>
      <w:suppressAutoHyphens/>
      <w:autoSpaceDE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3977D6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90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1671</Words>
  <Characters>9530</Characters>
  <Application>Microsoft Office Word</Application>
  <DocSecurity>0</DocSecurity>
  <Lines>79</Lines>
  <Paragraphs>22</Paragraphs>
  <ScaleCrop>false</ScaleCrop>
  <Company>SPecialiST RePack</Company>
  <LinksUpToDate>false</LinksUpToDate>
  <CharactersWithSpaces>11179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2017-09-09T20:06:00Z</dcterms:created>
  <dcterms:modified xsi:type="dcterms:W3CDTF">2017-11-13T04:59:00Z</dcterms:modified>
</cp:coreProperties>
</file>