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B38" w:rsidRPr="00F71A90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ценочны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</w:t>
      </w:r>
      <w:r w:rsidR="00977DB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36B8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средств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977DB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 шкал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оценивания</w:t>
      </w:r>
      <w:r w:rsidR="00155E38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  <w:t>(схема рейтинговой оценки)</w:t>
      </w:r>
    </w:p>
    <w:p w:rsidR="00F3380E" w:rsidRPr="00F71A90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567"/>
        <w:gridCol w:w="4395"/>
        <w:gridCol w:w="1134"/>
        <w:gridCol w:w="2126"/>
        <w:gridCol w:w="1240"/>
      </w:tblGrid>
      <w:tr w:rsidR="00D61EA6" w:rsidRPr="00F71A90" w:rsidTr="00D702B4">
        <w:tc>
          <w:tcPr>
            <w:tcW w:w="567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Оценочное средство</w:t>
            </w: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  <w:tc>
          <w:tcPr>
            <w:tcW w:w="21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0E42C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Оцениваемые компетенции</w:t>
            </w:r>
          </w:p>
        </w:tc>
        <w:tc>
          <w:tcPr>
            <w:tcW w:w="1240" w:type="dxa"/>
            <w:vAlign w:val="center"/>
          </w:tcPr>
          <w:p w:rsidR="00D61EA6" w:rsidRPr="00F71A90" w:rsidRDefault="00D61EA6" w:rsidP="00D61E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Семестр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Конспект учебно-тренировочного занятия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0E4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ОК-8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1л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Реферат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0E4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ОК-8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1л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Посещение занятий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0E4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ОК-8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1л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Презентация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0E4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ОК-8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1л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Конспект учебно-тренировочного занятия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0E4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ОК-8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2л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Реферат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0E4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ОК-8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2л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Посещение занятий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0E4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ОК-8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2л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Презентация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0E4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ОК-8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2л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Зачет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0E4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ОК-8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2л</w:t>
            </w:r>
          </w:p>
        </w:tc>
      </w:tr>
    </w:tbl>
    <w:p w:rsidR="00701B38" w:rsidRPr="00F71A90" w:rsidRDefault="00977DB0" w:rsidP="00977DB0">
      <w:pPr>
        <w:tabs>
          <w:tab w:val="left" w:pos="82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9E7A40" w:rsidRPr="00F71A90" w:rsidRDefault="000461FC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Итоговая оценка по дисциплине определяется преподавателем на основании суммы баллов, набранных студентом в течение семестра и </w:t>
      </w:r>
      <w:r w:rsidR="009E7A40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период промежуточной аттестации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056D83" w:rsidRPr="00F71A90" w:rsidRDefault="00056D83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Студент, набравший в сумме 60 и менее баллов, получает отметку «</w:t>
      </w:r>
      <w:proofErr w:type="spellStart"/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незачтено</w:t>
      </w:r>
      <w:proofErr w:type="spellEnd"/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». Студент, набравший 61-100 баллов, получает отметку «зачтено».</w:t>
      </w:r>
    </w:p>
    <w:p w:rsidR="000461FC" w:rsidRPr="00F71A90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6677" w:rsidRPr="00F71A90" w:rsidRDefault="008C7C23" w:rsidP="006140E3">
      <w:pPr>
        <w:pStyle w:val="1"/>
        <w:jc w:val="center"/>
      </w:pPr>
      <w:r w:rsidRPr="00F71A90">
        <w:t>2</w:t>
      </w:r>
      <w:r w:rsidR="000E6677" w:rsidRPr="00F71A90">
        <w:t>. ОЦЕНОЧНЫЕ СРЕДСТВА</w:t>
      </w:r>
    </w:p>
    <w:p w:rsidR="000461FC" w:rsidRPr="00F71A90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DD02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F95A72" w:rsidRDefault="00F95A7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95A72" w:rsidRDefault="00F95A72" w:rsidP="00F9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F71A90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504EF" w:rsidRPr="00F95A72" w:rsidRDefault="00056D83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t>1. Конспект учебно-тренировочного занятия</w:t>
      </w: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2. Реферат</w:t>
      </w: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3. Посещение занятий</w:t>
      </w: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4. Презентация</w:t>
      </w:r>
      <w:r w:rsidRPr="00F95A7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5. Зачет</w:t>
      </w:r>
    </w:p>
    <w:p w:rsidR="00ED1C3A" w:rsidRDefault="00ED1C3A" w:rsidP="00DD022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DD0227" w:rsidRDefault="00DD0227" w:rsidP="00DD022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«</w:t>
      </w:r>
      <w:r w:rsidRPr="00D56007">
        <w:rPr>
          <w:rFonts w:ascii="Times New Roman" w:eastAsia="Times New Roman" w:hAnsi="Times New Roman"/>
          <w:b/>
          <w:sz w:val="24"/>
          <w:szCs w:val="24"/>
          <w:lang w:eastAsia="ar-SA"/>
        </w:rPr>
        <w:t>Конспект учебно-тренировочного занятия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»</w:t>
      </w:r>
    </w:p>
    <w:p w:rsidR="00DD0227" w:rsidRDefault="00DD0227" w:rsidP="00DD022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DD0227" w:rsidRDefault="00DD0227" w:rsidP="00DD0227">
      <w:pPr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5175C">
        <w:rPr>
          <w:rFonts w:ascii="Times New Roman" w:hAnsi="Times New Roman"/>
          <w:sz w:val="24"/>
          <w:szCs w:val="24"/>
        </w:rPr>
        <w:t>Конспект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1517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учебно-тренировочного занятия</w:t>
      </w:r>
      <w:r w:rsidRPr="0015175C">
        <w:rPr>
          <w:rFonts w:ascii="Times New Roman" w:hAnsi="Times New Roman"/>
          <w:sz w:val="24"/>
          <w:szCs w:val="24"/>
        </w:rPr>
        <w:t xml:space="preserve"> является основой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15175C">
        <w:rPr>
          <w:rFonts w:ascii="Times New Roman" w:hAnsi="Times New Roman"/>
          <w:sz w:val="24"/>
          <w:szCs w:val="24"/>
        </w:rPr>
        <w:t>прогностической, планировочной и конструктивной самостоятельной деятельност</w:t>
      </w:r>
      <w:r>
        <w:rPr>
          <w:rFonts w:ascii="Times New Roman" w:hAnsi="Times New Roman"/>
          <w:sz w:val="24"/>
          <w:szCs w:val="24"/>
        </w:rPr>
        <w:t>и</w:t>
      </w:r>
      <w:r w:rsidRPr="0015175C">
        <w:rPr>
          <w:rFonts w:ascii="Times New Roman" w:hAnsi="Times New Roman"/>
          <w:sz w:val="24"/>
          <w:szCs w:val="24"/>
        </w:rPr>
        <w:t xml:space="preserve"> студентов и отражает уровень их профессиональной компетенции.</w:t>
      </w:r>
    </w:p>
    <w:p w:rsidR="00DD0227" w:rsidRDefault="00DD0227" w:rsidP="00DD0227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Pr="00321651">
        <w:rPr>
          <w:rFonts w:ascii="Times New Roman" w:hAnsi="Times New Roman"/>
          <w:b/>
          <w:sz w:val="24"/>
          <w:szCs w:val="24"/>
        </w:rPr>
        <w:t>Критерии оценки подготовки конспекта учебно-тренировочного занятия</w:t>
      </w:r>
      <w:r>
        <w:rPr>
          <w:rFonts w:ascii="Times New Roman" w:hAnsi="Times New Roman"/>
          <w:b/>
          <w:sz w:val="24"/>
          <w:szCs w:val="24"/>
        </w:rPr>
        <w:t xml:space="preserve"> (УТЗ)»</w:t>
      </w:r>
    </w:p>
    <w:p w:rsidR="00DD0227" w:rsidRDefault="00DD0227" w:rsidP="00DD0227">
      <w:pPr>
        <w:spacing w:before="120"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5812"/>
        <w:gridCol w:w="1381"/>
      </w:tblGrid>
      <w:tr w:rsidR="00DD0227" w:rsidRPr="00696194" w:rsidTr="000E42CF">
        <w:tc>
          <w:tcPr>
            <w:tcW w:w="2660" w:type="dxa"/>
          </w:tcPr>
          <w:p w:rsidR="00DD0227" w:rsidRPr="00696194" w:rsidRDefault="00DD0227" w:rsidP="000E42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6194"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</w:p>
        </w:tc>
        <w:tc>
          <w:tcPr>
            <w:tcW w:w="5812" w:type="dxa"/>
          </w:tcPr>
          <w:p w:rsidR="00DD0227" w:rsidRPr="00696194" w:rsidRDefault="00DD0227" w:rsidP="000E42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6194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381" w:type="dxa"/>
          </w:tcPr>
          <w:p w:rsidR="00DD0227" w:rsidRPr="00696194" w:rsidRDefault="00DD0227" w:rsidP="000E42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6194">
              <w:rPr>
                <w:rFonts w:ascii="Times New Roman" w:hAnsi="Times New Roman"/>
                <w:b/>
                <w:sz w:val="24"/>
                <w:szCs w:val="24"/>
              </w:rPr>
              <w:t>Баллы</w:t>
            </w:r>
          </w:p>
        </w:tc>
      </w:tr>
      <w:tr w:rsidR="00DD0227" w:rsidRPr="00696194" w:rsidTr="000E42CF">
        <w:tc>
          <w:tcPr>
            <w:tcW w:w="2660" w:type="dxa"/>
          </w:tcPr>
          <w:p w:rsidR="00DD0227" w:rsidRPr="00696194" w:rsidRDefault="00DD0227" w:rsidP="000E42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194">
              <w:rPr>
                <w:rFonts w:ascii="Times New Roman" w:hAnsi="Times New Roman"/>
                <w:sz w:val="24"/>
                <w:szCs w:val="24"/>
              </w:rPr>
              <w:t>Постановка задач УТЗ</w:t>
            </w:r>
          </w:p>
        </w:tc>
        <w:tc>
          <w:tcPr>
            <w:tcW w:w="5812" w:type="dxa"/>
          </w:tcPr>
          <w:p w:rsidR="00DD0227" w:rsidRPr="00696194" w:rsidRDefault="00DD0227" w:rsidP="000E42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194">
              <w:rPr>
                <w:rFonts w:ascii="Times New Roman" w:hAnsi="Times New Roman"/>
                <w:sz w:val="24"/>
                <w:szCs w:val="24"/>
              </w:rPr>
              <w:t>Формулировка задач определяет целевую направленность УТЗ</w:t>
            </w:r>
          </w:p>
        </w:tc>
        <w:tc>
          <w:tcPr>
            <w:tcW w:w="1381" w:type="dxa"/>
          </w:tcPr>
          <w:p w:rsidR="00DD0227" w:rsidRPr="00696194" w:rsidRDefault="00DD0227" w:rsidP="000E42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DD0227" w:rsidRPr="00696194" w:rsidTr="000E42CF">
        <w:tc>
          <w:tcPr>
            <w:tcW w:w="2660" w:type="dxa"/>
          </w:tcPr>
          <w:p w:rsidR="00DD0227" w:rsidRPr="00696194" w:rsidRDefault="00DD0227" w:rsidP="000E42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D0227" w:rsidRPr="00696194" w:rsidRDefault="00DD0227" w:rsidP="000E4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6194">
              <w:rPr>
                <w:rFonts w:ascii="Times New Roman" w:hAnsi="Times New Roman"/>
                <w:sz w:val="24"/>
                <w:szCs w:val="24"/>
              </w:rPr>
              <w:t>Содержание конспекта УТЗ</w:t>
            </w:r>
          </w:p>
        </w:tc>
        <w:tc>
          <w:tcPr>
            <w:tcW w:w="5812" w:type="dxa"/>
          </w:tcPr>
          <w:p w:rsidR="00DD0227" w:rsidRPr="00696194" w:rsidRDefault="00DD0227" w:rsidP="000E42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194">
              <w:rPr>
                <w:rFonts w:ascii="Times New Roman" w:hAnsi="Times New Roman"/>
                <w:sz w:val="24"/>
                <w:szCs w:val="24"/>
              </w:rPr>
              <w:t>Средства и методы УТЗ соответствуют задачам;</w:t>
            </w:r>
          </w:p>
          <w:p w:rsidR="00DD0227" w:rsidRPr="00696194" w:rsidRDefault="00DD0227" w:rsidP="000E42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194">
              <w:rPr>
                <w:rFonts w:ascii="Times New Roman" w:hAnsi="Times New Roman"/>
                <w:sz w:val="24"/>
                <w:szCs w:val="24"/>
              </w:rPr>
              <w:t xml:space="preserve">Определена дозировка, интенсивность, продолжительность, режим отдыха и количество повторений. </w:t>
            </w:r>
          </w:p>
        </w:tc>
        <w:tc>
          <w:tcPr>
            <w:tcW w:w="1381" w:type="dxa"/>
          </w:tcPr>
          <w:p w:rsidR="00DD0227" w:rsidRPr="00696194" w:rsidRDefault="00DD0227" w:rsidP="000E42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DD0227" w:rsidRPr="00696194" w:rsidTr="000E42CF">
        <w:tc>
          <w:tcPr>
            <w:tcW w:w="2660" w:type="dxa"/>
          </w:tcPr>
          <w:p w:rsidR="00DD0227" w:rsidRPr="00696194" w:rsidRDefault="00DD0227" w:rsidP="000E42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69619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Грамотность, логичность и последовательность материала</w:t>
            </w:r>
          </w:p>
        </w:tc>
        <w:tc>
          <w:tcPr>
            <w:tcW w:w="5812" w:type="dxa"/>
          </w:tcPr>
          <w:p w:rsidR="00DD0227" w:rsidRPr="00696194" w:rsidRDefault="00DD0227" w:rsidP="000E42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69619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Методически грамотно и последовательно излагается предлагаемый материал, учтены возрастно-половые закономерности формирование двигательных навыков и совершенствование физических качеств</w:t>
            </w:r>
          </w:p>
        </w:tc>
        <w:tc>
          <w:tcPr>
            <w:tcW w:w="1381" w:type="dxa"/>
          </w:tcPr>
          <w:p w:rsidR="00DD0227" w:rsidRPr="00696194" w:rsidRDefault="00DD0227" w:rsidP="000E42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DD0227" w:rsidRPr="00696194" w:rsidTr="000E42CF">
        <w:tc>
          <w:tcPr>
            <w:tcW w:w="2660" w:type="dxa"/>
          </w:tcPr>
          <w:p w:rsidR="00DD0227" w:rsidRPr="00696194" w:rsidRDefault="00DD0227" w:rsidP="000E42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194">
              <w:rPr>
                <w:rFonts w:ascii="Times New Roman" w:hAnsi="Times New Roman"/>
                <w:sz w:val="24"/>
                <w:szCs w:val="24"/>
              </w:rPr>
              <w:t>Организационно-методические указания</w:t>
            </w:r>
          </w:p>
        </w:tc>
        <w:tc>
          <w:tcPr>
            <w:tcW w:w="5812" w:type="dxa"/>
          </w:tcPr>
          <w:p w:rsidR="00DD0227" w:rsidRPr="00696194" w:rsidRDefault="00DD0227" w:rsidP="000E42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6194">
              <w:rPr>
                <w:rFonts w:ascii="Times New Roman" w:hAnsi="Times New Roman"/>
                <w:sz w:val="24"/>
                <w:szCs w:val="24"/>
              </w:rPr>
              <w:t xml:space="preserve">Указаны возможные методические приемы проведения, контроля  и оценки УТЗ; </w:t>
            </w:r>
            <w:proofErr w:type="gramStart"/>
            <w:r w:rsidRPr="00696194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696194">
              <w:rPr>
                <w:rFonts w:ascii="Times New Roman" w:hAnsi="Times New Roman"/>
                <w:sz w:val="24"/>
                <w:szCs w:val="24"/>
              </w:rPr>
              <w:t xml:space="preserve"> состоянием организма и т.п. </w:t>
            </w:r>
          </w:p>
        </w:tc>
        <w:tc>
          <w:tcPr>
            <w:tcW w:w="1381" w:type="dxa"/>
          </w:tcPr>
          <w:p w:rsidR="00DD0227" w:rsidRPr="00696194" w:rsidRDefault="00DD0227" w:rsidP="000E42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DD0227" w:rsidRPr="00696194" w:rsidTr="000E42CF">
        <w:tc>
          <w:tcPr>
            <w:tcW w:w="8472" w:type="dxa"/>
            <w:gridSpan w:val="2"/>
          </w:tcPr>
          <w:p w:rsidR="00DD0227" w:rsidRPr="00696194" w:rsidRDefault="00DD0227" w:rsidP="000E42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6194">
              <w:rPr>
                <w:rFonts w:ascii="Times New Roman" w:hAnsi="Times New Roman"/>
                <w:b/>
                <w:sz w:val="24"/>
                <w:szCs w:val="24"/>
              </w:rPr>
              <w:t>Итого  в соответствии  с рейтингом</w:t>
            </w:r>
          </w:p>
        </w:tc>
        <w:tc>
          <w:tcPr>
            <w:tcW w:w="1381" w:type="dxa"/>
          </w:tcPr>
          <w:p w:rsidR="00DD0227" w:rsidRPr="00696194" w:rsidRDefault="00DD0227" w:rsidP="000E42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696194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:rsidR="00DD0227" w:rsidRPr="00321651" w:rsidRDefault="00DD0227" w:rsidP="00DD0227">
      <w:pPr>
        <w:spacing w:before="120"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DD0227" w:rsidRDefault="00DD0227" w:rsidP="00DD022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«Посещение занятий»</w:t>
      </w:r>
    </w:p>
    <w:p w:rsidR="00DD0227" w:rsidRPr="00DF397B" w:rsidRDefault="00DD0227" w:rsidP="00DD0227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16"/>
          <w:szCs w:val="16"/>
          <w:lang w:eastAsia="ar-SA"/>
        </w:rPr>
      </w:pPr>
    </w:p>
    <w:p w:rsidR="00DD0227" w:rsidRDefault="00DD0227" w:rsidP="00DD022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F3ED0">
        <w:rPr>
          <w:rFonts w:ascii="Times New Roman" w:eastAsia="Times New Roman" w:hAnsi="Times New Roman"/>
          <w:b/>
          <w:sz w:val="24"/>
          <w:szCs w:val="24"/>
          <w:lang w:eastAsia="ar-SA"/>
        </w:rPr>
        <w:t>Цель: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7F3ED0">
        <w:rPr>
          <w:rFonts w:ascii="Times New Roman" w:eastAsia="Times New Roman" w:hAnsi="Times New Roman"/>
          <w:sz w:val="24"/>
          <w:szCs w:val="24"/>
          <w:lang w:eastAsia="ar-SA"/>
        </w:rPr>
        <w:t>оценить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дисциплинированность и ответственность студентов, их </w:t>
      </w:r>
      <w:r w:rsidRPr="00F71A90">
        <w:rPr>
          <w:rFonts w:ascii="Times New Roman" w:eastAsia="Times New Roman" w:hAnsi="Times New Roman"/>
          <w:sz w:val="24"/>
          <w:szCs w:val="24"/>
          <w:lang w:eastAsia="ar-SA"/>
        </w:rPr>
        <w:t>готовность поддерживать уровень физической подготовки, обеспечивающий п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олноценную деятельность  (ОК-8).</w:t>
      </w:r>
    </w:p>
    <w:p w:rsidR="00DD0227" w:rsidRDefault="00DD0227" w:rsidP="00DD0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B722E">
        <w:rPr>
          <w:rFonts w:ascii="Times New Roman" w:eastAsia="Times New Roman" w:hAnsi="Times New Roman"/>
          <w:sz w:val="24"/>
          <w:szCs w:val="24"/>
          <w:lang w:eastAsia="ar-SA"/>
        </w:rPr>
        <w:t>Посещение практических занятий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по дисциплине</w:t>
      </w:r>
      <w:r w:rsidRPr="004B722E">
        <w:rPr>
          <w:rFonts w:ascii="Times New Roman" w:eastAsia="Times New Roman" w:hAnsi="Times New Roman"/>
          <w:sz w:val="24"/>
          <w:szCs w:val="24"/>
          <w:lang w:eastAsia="ar-SA"/>
        </w:rPr>
        <w:t xml:space="preserve"> студентами явля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  <w:r w:rsidRPr="004B722E">
        <w:rPr>
          <w:rFonts w:ascii="Times New Roman" w:eastAsia="Times New Roman" w:hAnsi="Times New Roman"/>
          <w:sz w:val="24"/>
          <w:szCs w:val="24"/>
          <w:lang w:eastAsia="ar-SA"/>
        </w:rPr>
        <w:t xml:space="preserve">тся обязательными.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П</w:t>
      </w:r>
      <w:r w:rsidRPr="004B722E">
        <w:rPr>
          <w:rFonts w:ascii="Times New Roman" w:eastAsia="Times New Roman" w:hAnsi="Times New Roman"/>
          <w:sz w:val="24"/>
          <w:szCs w:val="24"/>
          <w:lang w:eastAsia="ar-SA"/>
        </w:rPr>
        <w:t>ропущенные занятия  по уважительной причине (</w:t>
      </w:r>
      <w:r w:rsidRPr="004B722E">
        <w:rPr>
          <w:rFonts w:ascii="Times New Roman" w:hAnsi="Times New Roman"/>
          <w:sz w:val="24"/>
          <w:szCs w:val="24"/>
        </w:rPr>
        <w:t>болезнь, семейные обстоятельства, вызов в военкомат, следственные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4B722E">
        <w:rPr>
          <w:rFonts w:ascii="Times New Roman" w:hAnsi="Times New Roman"/>
          <w:sz w:val="24"/>
          <w:szCs w:val="24"/>
        </w:rPr>
        <w:t>органы и т.п.), должны быть подтверждены документально.</w:t>
      </w:r>
      <w:r>
        <w:rPr>
          <w:rFonts w:ascii="Times New Roman" w:hAnsi="Times New Roman"/>
          <w:sz w:val="24"/>
          <w:szCs w:val="24"/>
        </w:rPr>
        <w:t xml:space="preserve"> Пропущенные занятия по неуважительной причине подлежат отработке до начала экзаменационной сессии по графику, согласованному с преподавателем. </w:t>
      </w:r>
    </w:p>
    <w:p w:rsidR="00DD0227" w:rsidRDefault="00DD0227" w:rsidP="00DD0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9"/>
        <w:gridCol w:w="1985"/>
      </w:tblGrid>
      <w:tr w:rsidR="00DD0227" w:rsidRPr="00662EBD" w:rsidTr="000E42CF">
        <w:tc>
          <w:tcPr>
            <w:tcW w:w="4219" w:type="dxa"/>
          </w:tcPr>
          <w:p w:rsidR="00DD0227" w:rsidRPr="00662EBD" w:rsidRDefault="00DD0227" w:rsidP="00DD02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662EBD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Посещение занятий, %</w:t>
            </w:r>
          </w:p>
        </w:tc>
        <w:tc>
          <w:tcPr>
            <w:tcW w:w="1985" w:type="dxa"/>
          </w:tcPr>
          <w:p w:rsidR="00DD0227" w:rsidRPr="00662EBD" w:rsidRDefault="00DD0227" w:rsidP="000E42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662EBD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DD0227" w:rsidRPr="00662EBD" w:rsidTr="000E42CF">
        <w:tc>
          <w:tcPr>
            <w:tcW w:w="4219" w:type="dxa"/>
          </w:tcPr>
          <w:p w:rsidR="00DD0227" w:rsidRPr="00662EBD" w:rsidRDefault="00DD0227" w:rsidP="00DD02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662EB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1985" w:type="dxa"/>
          </w:tcPr>
          <w:p w:rsidR="00DD0227" w:rsidRPr="00662EBD" w:rsidRDefault="00DD0227" w:rsidP="000E42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  <w:r w:rsidRPr="00662EB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</w:t>
            </w:r>
          </w:p>
        </w:tc>
      </w:tr>
      <w:tr w:rsidR="00DD0227" w:rsidRPr="00662EBD" w:rsidTr="000E42CF">
        <w:tc>
          <w:tcPr>
            <w:tcW w:w="4219" w:type="dxa"/>
          </w:tcPr>
          <w:p w:rsidR="00DD0227" w:rsidRPr="00662EBD" w:rsidRDefault="00DD0227" w:rsidP="000E42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8</w:t>
            </w:r>
            <w:r w:rsidRPr="00662EB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985" w:type="dxa"/>
          </w:tcPr>
          <w:p w:rsidR="00DD0227" w:rsidRPr="00662EBD" w:rsidRDefault="00DD0227" w:rsidP="000E42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</w:t>
            </w:r>
          </w:p>
        </w:tc>
      </w:tr>
      <w:tr w:rsidR="00DD0227" w:rsidRPr="00662EBD" w:rsidTr="000E42CF">
        <w:tc>
          <w:tcPr>
            <w:tcW w:w="4219" w:type="dxa"/>
          </w:tcPr>
          <w:p w:rsidR="00DD0227" w:rsidRPr="00662EBD" w:rsidRDefault="00DD0227" w:rsidP="000E42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60</w:t>
            </w:r>
          </w:p>
        </w:tc>
        <w:tc>
          <w:tcPr>
            <w:tcW w:w="1985" w:type="dxa"/>
          </w:tcPr>
          <w:p w:rsidR="00DD0227" w:rsidRPr="00662EBD" w:rsidRDefault="00DD0227" w:rsidP="000E42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</w:t>
            </w:r>
          </w:p>
        </w:tc>
      </w:tr>
      <w:tr w:rsidR="00DD0227" w:rsidRPr="00662EBD" w:rsidTr="000E42CF">
        <w:tc>
          <w:tcPr>
            <w:tcW w:w="4219" w:type="dxa"/>
          </w:tcPr>
          <w:p w:rsidR="00DD0227" w:rsidRPr="00662EBD" w:rsidRDefault="00DD0227" w:rsidP="000E42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Менее 60</w:t>
            </w:r>
          </w:p>
        </w:tc>
        <w:tc>
          <w:tcPr>
            <w:tcW w:w="1985" w:type="dxa"/>
          </w:tcPr>
          <w:p w:rsidR="00DD0227" w:rsidRPr="00662EBD" w:rsidRDefault="00DD0227" w:rsidP="000E42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662EB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</w:t>
            </w:r>
          </w:p>
        </w:tc>
      </w:tr>
    </w:tbl>
    <w:p w:rsidR="00C304B1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E42CF" w:rsidRDefault="000E42CF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71E98" w:rsidRDefault="00971E98" w:rsidP="00971E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910E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«Реферат»</w:t>
      </w:r>
    </w:p>
    <w:p w:rsidR="00971E98" w:rsidRDefault="00971E98" w:rsidP="00971E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71E98" w:rsidRDefault="00971E98" w:rsidP="00971E98">
      <w:pPr>
        <w:pStyle w:val="Default"/>
        <w:ind w:firstLine="709"/>
        <w:jc w:val="both"/>
        <w:rPr>
          <w:rFonts w:eastAsia="Calibri"/>
        </w:rPr>
      </w:pPr>
      <w:r w:rsidRPr="002638B2">
        <w:rPr>
          <w:rFonts w:eastAsia="Calibri"/>
        </w:rPr>
        <w:t>Реферат - продукт самостоятельной работы студента, представляющий собой краткое изложение в письменном виде полученных результатов теоретического анализа определенной научной (учебно-исследовательской) темы, где автор раскрывает суть исследуемой проблемы, приводит различные точки зрения, а также собственные взгляды на нее.</w:t>
      </w:r>
    </w:p>
    <w:p w:rsidR="00971E98" w:rsidRPr="008C43A7" w:rsidRDefault="00971E98" w:rsidP="00971E9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6213">
        <w:rPr>
          <w:rFonts w:ascii="Times New Roman" w:eastAsia="Calibri" w:hAnsi="Times New Roman" w:cs="Times New Roman"/>
          <w:b/>
          <w:i/>
          <w:sz w:val="24"/>
          <w:szCs w:val="24"/>
        </w:rPr>
        <w:t>Примерная тематика рефератов:</w:t>
      </w:r>
    </w:p>
    <w:p w:rsidR="000E42CF" w:rsidRDefault="000E42CF" w:rsidP="000E42C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Физическая культура и спорт как социальные феномены общества, как часть общечеловеческой культуры. Компоненты физической культуры. </w:t>
      </w:r>
    </w:p>
    <w:p w:rsidR="000E42CF" w:rsidRDefault="000E42CF" w:rsidP="000E42C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 Физическая культура как учебная дисциплина высшего профессионального образования. </w:t>
      </w:r>
    </w:p>
    <w:p w:rsidR="000E42CF" w:rsidRDefault="000E42CF" w:rsidP="000E42C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 Организация занятий по физическому воспитанию в соответствии с требованиями техники безопасности. </w:t>
      </w:r>
    </w:p>
    <w:p w:rsidR="000E42CF" w:rsidRDefault="000E42CF" w:rsidP="000E42C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 Определение потребностей в занятиях физической культурой и спортом современной молодежи. </w:t>
      </w:r>
    </w:p>
    <w:p w:rsidR="000E42CF" w:rsidRDefault="000E42CF" w:rsidP="000E42C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 Формирование мотивации </w:t>
      </w:r>
      <w:proofErr w:type="gramStart"/>
      <w:r>
        <w:rPr>
          <w:sz w:val="23"/>
          <w:szCs w:val="23"/>
        </w:rPr>
        <w:t>обучающихся</w:t>
      </w:r>
      <w:proofErr w:type="gramEnd"/>
      <w:r>
        <w:rPr>
          <w:sz w:val="23"/>
          <w:szCs w:val="23"/>
        </w:rPr>
        <w:t xml:space="preserve"> к занятиям физической культурой и спортом. </w:t>
      </w:r>
    </w:p>
    <w:p w:rsidR="000E42CF" w:rsidRDefault="000E42CF" w:rsidP="000E42C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 Физическая культура и спорт как средства сохранения и укрепления здоровья, физического и спортивного совершенствования. </w:t>
      </w:r>
    </w:p>
    <w:p w:rsidR="000E42CF" w:rsidRDefault="000E42CF" w:rsidP="000E42C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8.Средства физической культуры и спорта. </w:t>
      </w:r>
    </w:p>
    <w:p w:rsidR="000E42CF" w:rsidRDefault="000E42CF" w:rsidP="000E42C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9. Функциональная активность человека и взаимосвязь физической и умственной деятельности. </w:t>
      </w:r>
    </w:p>
    <w:p w:rsidR="000E42CF" w:rsidRDefault="000E42CF" w:rsidP="000E42C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10. Рациональное питание при различных режимах двигательной активности.</w:t>
      </w:r>
    </w:p>
    <w:p w:rsidR="000E42CF" w:rsidRDefault="000E42CF" w:rsidP="000E42C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11. Витамины и их роль в обмене веществ. Регуляция обмена веществ.</w:t>
      </w:r>
    </w:p>
    <w:p w:rsidR="000E42CF" w:rsidRDefault="000E42CF" w:rsidP="000E42C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12. Двигательная активность и повышение устойчивости организма человека к различным условиям внешней среды.</w:t>
      </w:r>
    </w:p>
    <w:p w:rsidR="000E42CF" w:rsidRDefault="000E42CF" w:rsidP="000E42C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13.</w:t>
      </w:r>
      <w:r w:rsidRPr="000E42CF">
        <w:rPr>
          <w:sz w:val="23"/>
          <w:szCs w:val="23"/>
        </w:rPr>
        <w:t xml:space="preserve"> </w:t>
      </w:r>
      <w:r>
        <w:rPr>
          <w:sz w:val="23"/>
          <w:szCs w:val="23"/>
        </w:rPr>
        <w:t>Измерение и динамика показателей пульса и кровяного давления при мышечной деятельности.</w:t>
      </w:r>
    </w:p>
    <w:p w:rsidR="000E42CF" w:rsidRDefault="000E42CF" w:rsidP="000E42C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14. Формирование правильной осанки и профилактика ее нарушений средствами физической культуры.</w:t>
      </w:r>
    </w:p>
    <w:p w:rsidR="000E42CF" w:rsidRDefault="000E42CF" w:rsidP="000E42C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15 Виды физических нагрузок и их интенсивность. Зоны интенсивности.</w:t>
      </w:r>
    </w:p>
    <w:p w:rsidR="000E42CF" w:rsidRDefault="000E42CF" w:rsidP="000E42C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16. Адаптация к физическим нагрузкам и увеличение мышечной массы.</w:t>
      </w:r>
    </w:p>
    <w:p w:rsidR="000E42CF" w:rsidRDefault="000E42CF" w:rsidP="000E42C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17. Интервальная нагрузка. Сочетание аэробной и силовой нагрузок.</w:t>
      </w:r>
    </w:p>
    <w:p w:rsidR="000E42CF" w:rsidRDefault="000E42CF" w:rsidP="000E42C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18. Нетрадиционные оздоровительные методики.</w:t>
      </w:r>
    </w:p>
    <w:p w:rsidR="000E42CF" w:rsidRDefault="000E42CF" w:rsidP="000E42C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19. Традиционные и нетрадиционные методики дыхательной гимнастики.</w:t>
      </w:r>
    </w:p>
    <w:p w:rsidR="000E42CF" w:rsidRDefault="000E42CF" w:rsidP="000E42C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20. Характеристика, содержание и направленность популярных частных методик оздоровительных видов гимнастики.</w:t>
      </w:r>
    </w:p>
    <w:p w:rsidR="000E42CF" w:rsidRDefault="000E42CF" w:rsidP="000E42C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21. Лечебная физическая культура при различных заболеваниях. </w:t>
      </w:r>
    </w:p>
    <w:p w:rsidR="000E42CF" w:rsidRDefault="000E42CF" w:rsidP="000E42C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22. Основы методики </w:t>
      </w:r>
      <w:proofErr w:type="spellStart"/>
      <w:r>
        <w:rPr>
          <w:sz w:val="23"/>
          <w:szCs w:val="23"/>
        </w:rPr>
        <w:t>самомассажа</w:t>
      </w:r>
      <w:proofErr w:type="spellEnd"/>
      <w:r>
        <w:rPr>
          <w:sz w:val="23"/>
          <w:szCs w:val="23"/>
        </w:rPr>
        <w:t xml:space="preserve">. </w:t>
      </w:r>
    </w:p>
    <w:p w:rsidR="000E42CF" w:rsidRDefault="000E42CF" w:rsidP="000E42C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23. Воздействие природных и социально-экологических факторов на организм и жизнедеятельность человека</w:t>
      </w:r>
    </w:p>
    <w:p w:rsidR="000E42CF" w:rsidRDefault="000E42CF" w:rsidP="000E42C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24. </w:t>
      </w:r>
      <w:r w:rsidR="00971E98">
        <w:rPr>
          <w:sz w:val="23"/>
          <w:szCs w:val="23"/>
        </w:rPr>
        <w:t>Средства и методы физического воспитания.</w:t>
      </w:r>
    </w:p>
    <w:p w:rsidR="000E42CF" w:rsidRDefault="000E42CF" w:rsidP="000E42C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25. </w:t>
      </w:r>
      <w:r w:rsidR="00971E98">
        <w:rPr>
          <w:sz w:val="23"/>
          <w:szCs w:val="23"/>
        </w:rPr>
        <w:t>Общая физическая подготовка, ее цели и задачи.</w:t>
      </w:r>
    </w:p>
    <w:p w:rsidR="000E42CF" w:rsidRDefault="000E42CF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26. </w:t>
      </w:r>
      <w:r w:rsidR="00971E98">
        <w:rPr>
          <w:sz w:val="23"/>
          <w:szCs w:val="23"/>
        </w:rPr>
        <w:t>Специальная физическая подготовка, ее цели и задачи.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27. Коррекция физического развития телосложения, двигательной и функциональной подготовленности средствами физической культуры и спорта.</w:t>
      </w:r>
    </w:p>
    <w:p w:rsidR="000E42CF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28. Профилактика вредных привычек средствами физической культуры и спорта.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29. Физическое самовоспитание и совершенствование – условие здорового образа жизни.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30.</w:t>
      </w:r>
      <w:r w:rsidRPr="00971E98">
        <w:rPr>
          <w:sz w:val="23"/>
          <w:szCs w:val="23"/>
        </w:rPr>
        <w:t xml:space="preserve"> </w:t>
      </w:r>
      <w:r>
        <w:rPr>
          <w:sz w:val="23"/>
          <w:szCs w:val="23"/>
        </w:rPr>
        <w:t>Формы занятий физическими упражнениями.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31. Самоконтроль в процессе самостоятельных занятий.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32. Основы методики самостоятельных занятий физическими упражнениями. 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33. Интенсивность нагрузок в условиях самостоятельных занятий у лиц разного возраста. 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34. Организация самостоятельных занятий. Формы и содержание самостоятельных занятий. 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35. Определение потребностей в занятиях физической культурой и спортом современной молодежи. 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36. Мотивация и обоснование индивидуального выбора студентом вида спорта или системы физических упражнений для регулярных занятий.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37. Здоровый образ жизни и характеристики его составляющих.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38. Виды и методы </w:t>
      </w:r>
      <w:proofErr w:type="gramStart"/>
      <w:r>
        <w:rPr>
          <w:sz w:val="23"/>
          <w:szCs w:val="23"/>
        </w:rPr>
        <w:t>контроля за</w:t>
      </w:r>
      <w:proofErr w:type="gramEnd"/>
      <w:r>
        <w:rPr>
          <w:sz w:val="23"/>
          <w:szCs w:val="23"/>
        </w:rPr>
        <w:t xml:space="preserve"> эффективностью тренировочных занятий. 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39. Самоконтроль </w:t>
      </w:r>
      <w:proofErr w:type="gramStart"/>
      <w:r>
        <w:rPr>
          <w:sz w:val="23"/>
          <w:szCs w:val="23"/>
        </w:rPr>
        <w:t>занимающихся</w:t>
      </w:r>
      <w:proofErr w:type="gramEnd"/>
      <w:r>
        <w:rPr>
          <w:sz w:val="23"/>
          <w:szCs w:val="23"/>
        </w:rPr>
        <w:t xml:space="preserve"> физическими упражнениями и спорта. 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40. Диагностика и самодиагностика состояния организма при регулярных занятиях физическими упражнениями и спортом. 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42. Врачебный контроль, его содержание и задачи. 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43. Педагогический контроль. Его виды, содержание и задачи. 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44. Самоконтроль, его цели, задачи и методы исследования (стандарты, индексы). </w:t>
      </w:r>
    </w:p>
    <w:p w:rsidR="00971E98" w:rsidRDefault="00971E98" w:rsidP="00971E9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45. Определение уровня физического состояния через нагрузочные тесты.</w:t>
      </w:r>
    </w:p>
    <w:p w:rsidR="00971E98" w:rsidRDefault="00971E98" w:rsidP="000E42C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46. Методика составления индивидуальных оздоровительных и тренировочных программ по избранному виду физической активности.</w:t>
      </w:r>
    </w:p>
    <w:p w:rsidR="00971E98" w:rsidRPr="00A443CF" w:rsidRDefault="00971E98" w:rsidP="00971E98">
      <w:pPr>
        <w:pStyle w:val="5"/>
        <w:shd w:val="clear" w:color="auto" w:fill="auto"/>
        <w:spacing w:line="240" w:lineRule="auto"/>
        <w:ind w:left="720" w:firstLine="0"/>
        <w:jc w:val="center"/>
        <w:rPr>
          <w:b/>
          <w:sz w:val="24"/>
          <w:szCs w:val="24"/>
        </w:rPr>
      </w:pPr>
      <w:r w:rsidRPr="00A443CF">
        <w:rPr>
          <w:b/>
          <w:sz w:val="24"/>
          <w:szCs w:val="24"/>
        </w:rPr>
        <w:t>Критерии оценивания реферата</w:t>
      </w:r>
    </w:p>
    <w:p w:rsidR="00971E98" w:rsidRDefault="00971E98" w:rsidP="00971E98">
      <w:pPr>
        <w:pStyle w:val="5"/>
        <w:shd w:val="clear" w:color="auto" w:fill="auto"/>
        <w:spacing w:line="240" w:lineRule="auto"/>
        <w:ind w:left="360" w:firstLine="0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6096"/>
        <w:gridCol w:w="1381"/>
      </w:tblGrid>
      <w:tr w:rsidR="00971E98" w:rsidRPr="00662EBD" w:rsidTr="00DD69E7">
        <w:tc>
          <w:tcPr>
            <w:tcW w:w="2376" w:type="dxa"/>
          </w:tcPr>
          <w:p w:rsidR="00971E98" w:rsidRPr="005924A2" w:rsidRDefault="00971E98" w:rsidP="00DD69E7">
            <w:pPr>
              <w:pStyle w:val="Default"/>
              <w:jc w:val="center"/>
              <w:rPr>
                <w:rFonts w:eastAsia="Calibri"/>
                <w:b/>
              </w:rPr>
            </w:pPr>
            <w:r w:rsidRPr="005924A2">
              <w:rPr>
                <w:rFonts w:eastAsia="Calibri"/>
                <w:b/>
              </w:rPr>
              <w:t>Критерии</w:t>
            </w:r>
          </w:p>
        </w:tc>
        <w:tc>
          <w:tcPr>
            <w:tcW w:w="6096" w:type="dxa"/>
          </w:tcPr>
          <w:p w:rsidR="00971E98" w:rsidRPr="005924A2" w:rsidRDefault="00971E98" w:rsidP="00DD69E7">
            <w:pPr>
              <w:pStyle w:val="Default"/>
              <w:jc w:val="center"/>
              <w:rPr>
                <w:rFonts w:eastAsia="Calibri"/>
                <w:b/>
              </w:rPr>
            </w:pPr>
            <w:r w:rsidRPr="005924A2">
              <w:rPr>
                <w:rFonts w:eastAsia="Calibri"/>
                <w:b/>
              </w:rPr>
              <w:t>Показатели</w:t>
            </w:r>
          </w:p>
        </w:tc>
        <w:tc>
          <w:tcPr>
            <w:tcW w:w="1381" w:type="dxa"/>
          </w:tcPr>
          <w:p w:rsidR="00971E98" w:rsidRPr="005924A2" w:rsidRDefault="00971E98" w:rsidP="00DD69E7">
            <w:pPr>
              <w:pStyle w:val="Default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Баллы</w:t>
            </w:r>
          </w:p>
        </w:tc>
      </w:tr>
      <w:tr w:rsidR="00971E98" w:rsidRPr="00662EBD" w:rsidTr="00DD69E7">
        <w:tc>
          <w:tcPr>
            <w:tcW w:w="2376" w:type="dxa"/>
          </w:tcPr>
          <w:p w:rsidR="00971E98" w:rsidRPr="005924A2" w:rsidRDefault="00971E98" w:rsidP="00DD69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924A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</w:t>
            </w:r>
            <w:r w:rsidR="00F8583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Актуальность</w:t>
            </w:r>
            <w:r w:rsidRPr="005924A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реферированного текста </w:t>
            </w:r>
          </w:p>
          <w:p w:rsidR="00971E98" w:rsidRDefault="00971E98" w:rsidP="00DD69E7">
            <w:pPr>
              <w:pStyle w:val="Default"/>
              <w:jc w:val="both"/>
              <w:rPr>
                <w:rFonts w:eastAsia="Calibri"/>
              </w:rPr>
            </w:pPr>
          </w:p>
        </w:tc>
        <w:tc>
          <w:tcPr>
            <w:tcW w:w="6096" w:type="dxa"/>
          </w:tcPr>
          <w:p w:rsidR="00971E98" w:rsidRDefault="00971E98" w:rsidP="00DD69E7">
            <w:pPr>
              <w:pStyle w:val="Default"/>
              <w:jc w:val="both"/>
              <w:rPr>
                <w:rFonts w:eastAsia="Calibri"/>
              </w:rPr>
            </w:pPr>
            <w:r w:rsidRPr="00802824">
              <w:rPr>
                <w:rFonts w:eastAsia="Calibri"/>
              </w:rPr>
              <w:t>- актуальность проблемы и темы;</w:t>
            </w:r>
            <w:r w:rsidRPr="00802824">
              <w:rPr>
                <w:rFonts w:eastAsia="Calibri"/>
              </w:rPr>
              <w:br/>
              <w:t>- новизна и самостоятельность в постановке проблемы, в формулировании нового аспекта выбранной для анализа проблемы;</w:t>
            </w:r>
            <w:r w:rsidRPr="00802824">
              <w:rPr>
                <w:rFonts w:eastAsia="Calibri"/>
              </w:rPr>
              <w:br/>
              <w:t>- наличие авторской позиции, самостоятельность суждений.</w:t>
            </w:r>
          </w:p>
        </w:tc>
        <w:tc>
          <w:tcPr>
            <w:tcW w:w="1381" w:type="dxa"/>
          </w:tcPr>
          <w:p w:rsidR="00971E98" w:rsidRPr="00802824" w:rsidRDefault="00971E98" w:rsidP="00DD69E7">
            <w:pPr>
              <w:pStyle w:val="Defaul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</w:tr>
      <w:tr w:rsidR="00971E98" w:rsidRPr="00662EBD" w:rsidTr="00DD69E7">
        <w:tc>
          <w:tcPr>
            <w:tcW w:w="2376" w:type="dxa"/>
          </w:tcPr>
          <w:p w:rsidR="00971E98" w:rsidRDefault="00971E98" w:rsidP="00DD69E7">
            <w:pPr>
              <w:pStyle w:val="Default"/>
              <w:jc w:val="both"/>
              <w:rPr>
                <w:rFonts w:eastAsia="Calibri"/>
              </w:rPr>
            </w:pPr>
            <w:r w:rsidRPr="00802824">
              <w:rPr>
                <w:rFonts w:eastAsia="Calibri"/>
              </w:rPr>
              <w:t>2.Степень раскрытия сущности проблемы</w:t>
            </w:r>
            <w:r w:rsidRPr="00802824">
              <w:rPr>
                <w:rFonts w:eastAsia="Calibri"/>
              </w:rPr>
              <w:br/>
            </w:r>
          </w:p>
        </w:tc>
        <w:tc>
          <w:tcPr>
            <w:tcW w:w="6096" w:type="dxa"/>
          </w:tcPr>
          <w:p w:rsidR="00971E98" w:rsidRDefault="00971E98" w:rsidP="00DD69E7">
            <w:pPr>
              <w:pStyle w:val="Default"/>
              <w:jc w:val="both"/>
              <w:rPr>
                <w:rFonts w:eastAsia="Calibri"/>
              </w:rPr>
            </w:pPr>
            <w:r w:rsidRPr="00802824">
              <w:rPr>
                <w:rFonts w:eastAsia="Calibri"/>
              </w:rPr>
              <w:t>- соответствие плана теме реферата;</w:t>
            </w:r>
          </w:p>
          <w:p w:rsidR="00971E98" w:rsidRDefault="00971E98" w:rsidP="00DD69E7">
            <w:pPr>
              <w:pStyle w:val="Default"/>
              <w:jc w:val="both"/>
              <w:rPr>
                <w:rFonts w:eastAsia="Calibri"/>
              </w:rPr>
            </w:pPr>
            <w:r w:rsidRPr="00802824">
              <w:rPr>
                <w:rFonts w:eastAsia="Calibri"/>
              </w:rPr>
              <w:t>- соответствие содержания теме и плану реферата;</w:t>
            </w:r>
          </w:p>
          <w:p w:rsidR="00971E98" w:rsidRDefault="00971E98" w:rsidP="00DD69E7">
            <w:pPr>
              <w:pStyle w:val="Default"/>
              <w:jc w:val="both"/>
              <w:rPr>
                <w:rFonts w:eastAsia="Calibri"/>
              </w:rPr>
            </w:pPr>
            <w:r w:rsidRPr="00802824">
              <w:rPr>
                <w:rFonts w:eastAsia="Calibri"/>
              </w:rPr>
              <w:t>- полнота и глубина раскрытия основных понятий проблемы;</w:t>
            </w:r>
            <w:r w:rsidRPr="00802824">
              <w:rPr>
                <w:rFonts w:eastAsia="Calibri"/>
              </w:rPr>
              <w:br/>
              <w:t xml:space="preserve">- обоснованность способов и методов работы с </w:t>
            </w:r>
            <w:r w:rsidRPr="00802824">
              <w:rPr>
                <w:rFonts w:eastAsia="Calibri"/>
              </w:rPr>
              <w:lastRenderedPageBreak/>
              <w:t>материалом;</w:t>
            </w:r>
            <w:r w:rsidRPr="00802824">
              <w:rPr>
                <w:rFonts w:eastAsia="Calibri"/>
              </w:rPr>
              <w:br/>
              <w:t>- умение работать с литературой, систематизировать и структурировать материал;</w:t>
            </w:r>
          </w:p>
          <w:p w:rsidR="00971E98" w:rsidRDefault="00971E98" w:rsidP="00DD69E7">
            <w:pPr>
              <w:pStyle w:val="Default"/>
              <w:jc w:val="both"/>
              <w:rPr>
                <w:rFonts w:eastAsia="Calibri"/>
              </w:rPr>
            </w:pPr>
            <w:r w:rsidRPr="00802824">
              <w:rPr>
                <w:rFonts w:eastAsia="Calibri"/>
              </w:rPr>
              <w:t>- умение обобщать, сопоставлять различные точки зрения по рассматриваемому вопросу, аргументировать основные положения и выводы.</w:t>
            </w:r>
          </w:p>
        </w:tc>
        <w:tc>
          <w:tcPr>
            <w:tcW w:w="1381" w:type="dxa"/>
          </w:tcPr>
          <w:p w:rsidR="00971E98" w:rsidRPr="00802824" w:rsidRDefault="00971E98" w:rsidP="00DD69E7">
            <w:pPr>
              <w:pStyle w:val="Defaul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4</w:t>
            </w:r>
          </w:p>
        </w:tc>
      </w:tr>
      <w:tr w:rsidR="00971E98" w:rsidRPr="00662EBD" w:rsidTr="00DD69E7">
        <w:tc>
          <w:tcPr>
            <w:tcW w:w="2376" w:type="dxa"/>
          </w:tcPr>
          <w:p w:rsidR="00971E98" w:rsidRDefault="00971E98" w:rsidP="00DD69E7">
            <w:pPr>
              <w:pStyle w:val="Default"/>
              <w:jc w:val="both"/>
              <w:rPr>
                <w:rFonts w:eastAsia="Calibri"/>
              </w:rPr>
            </w:pPr>
            <w:r w:rsidRPr="00802824">
              <w:rPr>
                <w:rFonts w:eastAsia="Calibri"/>
              </w:rPr>
              <w:lastRenderedPageBreak/>
              <w:t>3. Обоснованность выбора источников</w:t>
            </w:r>
            <w:r w:rsidRPr="00802824">
              <w:rPr>
                <w:rFonts w:eastAsia="Calibri"/>
              </w:rPr>
              <w:br/>
            </w:r>
          </w:p>
        </w:tc>
        <w:tc>
          <w:tcPr>
            <w:tcW w:w="6096" w:type="dxa"/>
          </w:tcPr>
          <w:p w:rsidR="00971E98" w:rsidRDefault="00971E98" w:rsidP="00DD69E7">
            <w:pPr>
              <w:pStyle w:val="Default"/>
              <w:jc w:val="both"/>
              <w:rPr>
                <w:rFonts w:eastAsia="Calibri"/>
              </w:rPr>
            </w:pPr>
            <w:r w:rsidRPr="00802824">
              <w:rPr>
                <w:rFonts w:eastAsia="Calibri"/>
              </w:rPr>
              <w:t>- круг, полнота использования литературных источников по проблеме;</w:t>
            </w:r>
          </w:p>
          <w:p w:rsidR="00971E98" w:rsidRDefault="00971E98" w:rsidP="00DD69E7">
            <w:pPr>
              <w:pStyle w:val="Default"/>
              <w:jc w:val="both"/>
              <w:rPr>
                <w:rFonts w:eastAsia="Calibri"/>
              </w:rPr>
            </w:pPr>
            <w:r w:rsidRPr="00802824">
              <w:rPr>
                <w:rFonts w:eastAsia="Calibri"/>
              </w:rPr>
              <w:t>- привлечение новейших работ по проблеме (журнальные публикации, материалы сборников научных трудов и т.д.).</w:t>
            </w:r>
          </w:p>
        </w:tc>
        <w:tc>
          <w:tcPr>
            <w:tcW w:w="1381" w:type="dxa"/>
          </w:tcPr>
          <w:p w:rsidR="00971E98" w:rsidRPr="00802824" w:rsidRDefault="00971E98" w:rsidP="00DD69E7">
            <w:pPr>
              <w:pStyle w:val="Defaul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</w:tr>
      <w:tr w:rsidR="00971E98" w:rsidRPr="00662EBD" w:rsidTr="00DD69E7">
        <w:trPr>
          <w:trHeight w:val="2028"/>
        </w:trPr>
        <w:tc>
          <w:tcPr>
            <w:tcW w:w="2376" w:type="dxa"/>
          </w:tcPr>
          <w:p w:rsidR="00971E98" w:rsidRDefault="00971E98" w:rsidP="00DD69E7">
            <w:pPr>
              <w:pStyle w:val="Default"/>
              <w:jc w:val="both"/>
              <w:rPr>
                <w:rFonts w:eastAsia="Calibri"/>
              </w:rPr>
            </w:pPr>
            <w:r w:rsidRPr="00802824">
              <w:rPr>
                <w:rFonts w:eastAsia="Calibri"/>
              </w:rPr>
              <w:t xml:space="preserve">4.Соблюдение требований к оформлению </w:t>
            </w:r>
          </w:p>
        </w:tc>
        <w:tc>
          <w:tcPr>
            <w:tcW w:w="6096" w:type="dxa"/>
          </w:tcPr>
          <w:p w:rsidR="00971E98" w:rsidRDefault="00971E98" w:rsidP="00DD69E7">
            <w:pPr>
              <w:pStyle w:val="Default"/>
              <w:jc w:val="both"/>
              <w:rPr>
                <w:rFonts w:eastAsia="Calibri"/>
              </w:rPr>
            </w:pPr>
            <w:r w:rsidRPr="00802824">
              <w:rPr>
                <w:rFonts w:eastAsia="Calibri"/>
              </w:rPr>
              <w:t>- правильное оформление ссылок на используемую литературу;</w:t>
            </w:r>
            <w:r w:rsidRPr="00802824">
              <w:rPr>
                <w:rFonts w:eastAsia="Calibri"/>
              </w:rPr>
              <w:br/>
              <w:t>- грамотность и культура изложения;</w:t>
            </w:r>
            <w:r w:rsidRPr="00802824">
              <w:rPr>
                <w:rFonts w:eastAsia="Calibri"/>
              </w:rPr>
              <w:br/>
              <w:t>- владение терминологией и понятийным аппаратом проблемы;</w:t>
            </w:r>
            <w:r w:rsidRPr="00802824">
              <w:rPr>
                <w:rFonts w:eastAsia="Calibri"/>
              </w:rPr>
              <w:br/>
              <w:t>- соблюдение требований к объему реферата;</w:t>
            </w:r>
            <w:r w:rsidRPr="00802824">
              <w:rPr>
                <w:rFonts w:eastAsia="Calibri"/>
              </w:rPr>
              <w:br/>
              <w:t>- культура оформления: выделение абзацев.</w:t>
            </w:r>
          </w:p>
        </w:tc>
        <w:tc>
          <w:tcPr>
            <w:tcW w:w="1381" w:type="dxa"/>
          </w:tcPr>
          <w:p w:rsidR="00971E98" w:rsidRPr="00802824" w:rsidRDefault="00971E98" w:rsidP="00DD69E7">
            <w:pPr>
              <w:pStyle w:val="Defaul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</w:tr>
      <w:tr w:rsidR="00971E98" w:rsidRPr="00662EBD" w:rsidTr="00DD69E7">
        <w:tc>
          <w:tcPr>
            <w:tcW w:w="8472" w:type="dxa"/>
            <w:gridSpan w:val="2"/>
          </w:tcPr>
          <w:p w:rsidR="00971E98" w:rsidRPr="00270764" w:rsidRDefault="00971E98" w:rsidP="00DD69E7">
            <w:pPr>
              <w:pStyle w:val="Default"/>
              <w:jc w:val="center"/>
              <w:rPr>
                <w:rFonts w:eastAsia="Calibri"/>
                <w:b/>
              </w:rPr>
            </w:pPr>
            <w:r w:rsidRPr="00270764">
              <w:rPr>
                <w:rFonts w:eastAsia="Calibri"/>
                <w:b/>
              </w:rPr>
              <w:t>Итого</w:t>
            </w:r>
            <w:r>
              <w:rPr>
                <w:rFonts w:eastAsia="Calibri"/>
                <w:b/>
              </w:rPr>
              <w:t xml:space="preserve"> в соответствии с рейтингом</w:t>
            </w:r>
          </w:p>
        </w:tc>
        <w:tc>
          <w:tcPr>
            <w:tcW w:w="1381" w:type="dxa"/>
          </w:tcPr>
          <w:p w:rsidR="00971E98" w:rsidRPr="00270764" w:rsidRDefault="00971E98" w:rsidP="00DD69E7">
            <w:pPr>
              <w:pStyle w:val="Default"/>
              <w:jc w:val="center"/>
              <w:rPr>
                <w:rFonts w:eastAsia="Calibri"/>
                <w:b/>
              </w:rPr>
            </w:pPr>
            <w:r w:rsidRPr="00270764">
              <w:rPr>
                <w:rFonts w:eastAsia="Calibri"/>
                <w:b/>
              </w:rPr>
              <w:t>10</w:t>
            </w:r>
          </w:p>
        </w:tc>
      </w:tr>
    </w:tbl>
    <w:p w:rsidR="00971E98" w:rsidRPr="00EF6213" w:rsidRDefault="00971E98" w:rsidP="00971E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5838">
        <w:rPr>
          <w:rFonts w:ascii="Times New Roman" w:hAnsi="Times New Roman" w:cs="Times New Roman"/>
          <w:b/>
          <w:bCs/>
          <w:sz w:val="28"/>
          <w:szCs w:val="28"/>
        </w:rPr>
        <w:t>Методические рекомендации по написанию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</w:t>
      </w:r>
      <w:r w:rsidRPr="00F85838">
        <w:rPr>
          <w:rFonts w:ascii="Times New Roman" w:hAnsi="Times New Roman" w:cs="Times New Roman"/>
          <w:b/>
          <w:bCs/>
          <w:sz w:val="28"/>
          <w:szCs w:val="28"/>
        </w:rPr>
        <w:t xml:space="preserve"> требования к оформлению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реферата</w:t>
      </w:r>
    </w:p>
    <w:p w:rsidR="00F85838" w:rsidRDefault="00F85838" w:rsidP="00F858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838">
        <w:rPr>
          <w:rFonts w:ascii="Times New Roman" w:hAnsi="Times New Roman" w:cs="Times New Roman"/>
          <w:sz w:val="24"/>
          <w:szCs w:val="24"/>
        </w:rPr>
        <w:t xml:space="preserve">Написание </w:t>
      </w:r>
      <w:r w:rsidRPr="00F8583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реферата </w:t>
      </w:r>
      <w:r w:rsidRPr="00F85838">
        <w:rPr>
          <w:rFonts w:ascii="Times New Roman" w:hAnsi="Times New Roman" w:cs="Times New Roman"/>
          <w:sz w:val="24"/>
          <w:szCs w:val="24"/>
        </w:rPr>
        <w:t>– один из видов самостоятельной работы студентов по усвоению содержания дисциплины.</w:t>
      </w:r>
    </w:p>
    <w:p w:rsidR="00F85838" w:rsidRDefault="00F85838" w:rsidP="00F858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838">
        <w:rPr>
          <w:rFonts w:ascii="Times New Roman" w:hAnsi="Times New Roman" w:cs="Times New Roman"/>
          <w:sz w:val="24"/>
          <w:szCs w:val="24"/>
        </w:rPr>
        <w:t>Реферирование является необходимым элементом исследовательской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работы студента. Оно способствует развитию умений анализировать, сравнивать, формировать суждения, классифицировать и делать самостоятельные выводы. В процессе работы над рефератом отрабатываются навыки работы с литературой, обобщения литературных источников и практического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материала по теме, способности грамотно излагать вопросы темы, делать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выводы. Работа над рефератом помогает студенту: углублять понимание отдельных вопросов изучаемого курса; приобретать и совершенствовать навыки самостоятельной творческой работы; логически мыслить и отстаивать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свою точку зрения.</w:t>
      </w: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85838">
        <w:rPr>
          <w:rFonts w:ascii="Times New Roman" w:hAnsi="Times New Roman" w:cs="Times New Roman"/>
          <w:sz w:val="24"/>
          <w:szCs w:val="24"/>
        </w:rPr>
        <w:t xml:space="preserve">Преподавателю реферат позволяет </w:t>
      </w:r>
      <w:r>
        <w:rPr>
          <w:rFonts w:ascii="Times New Roman" w:hAnsi="Times New Roman" w:cs="Times New Roman"/>
          <w:sz w:val="24"/>
          <w:szCs w:val="24"/>
        </w:rPr>
        <w:t>проверить, с одной стороны, зна</w:t>
      </w:r>
      <w:r w:rsidRPr="00F85838">
        <w:rPr>
          <w:rFonts w:ascii="Times New Roman" w:hAnsi="Times New Roman" w:cs="Times New Roman"/>
          <w:sz w:val="24"/>
          <w:szCs w:val="24"/>
        </w:rPr>
        <w:t>ние студента содержания конкретных научных работ, а с другой – способность студента находить, обрабатывать, структурировать, оформлять и подавать научную информацию.</w:t>
      </w: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838">
        <w:rPr>
          <w:rFonts w:ascii="Times New Roman" w:hAnsi="Times New Roman" w:cs="Times New Roman"/>
          <w:i/>
          <w:iCs/>
          <w:sz w:val="24"/>
          <w:szCs w:val="24"/>
        </w:rPr>
        <w:t xml:space="preserve">Реферат </w:t>
      </w:r>
      <w:r w:rsidRPr="00F85838">
        <w:rPr>
          <w:rFonts w:ascii="Times New Roman" w:hAnsi="Times New Roman" w:cs="Times New Roman"/>
          <w:sz w:val="24"/>
          <w:szCs w:val="24"/>
        </w:rPr>
        <w:t xml:space="preserve">(от лат. </w:t>
      </w:r>
      <w:proofErr w:type="spellStart"/>
      <w:r w:rsidRPr="00F85838">
        <w:rPr>
          <w:rFonts w:ascii="Times New Roman" w:hAnsi="Times New Roman" w:cs="Times New Roman"/>
          <w:sz w:val="24"/>
          <w:szCs w:val="24"/>
        </w:rPr>
        <w:t>refer</w:t>
      </w:r>
      <w:proofErr w:type="gramStart"/>
      <w:r w:rsidRPr="00F85838">
        <w:rPr>
          <w:rFonts w:ascii="Times New Roman" w:hAnsi="Times New Roman" w:cs="Times New Roman"/>
          <w:sz w:val="24"/>
          <w:szCs w:val="24"/>
        </w:rPr>
        <w:t>о</w:t>
      </w:r>
      <w:proofErr w:type="spellEnd"/>
      <w:proofErr w:type="gramEnd"/>
      <w:r w:rsidRPr="00F85838">
        <w:rPr>
          <w:rFonts w:ascii="Times New Roman" w:hAnsi="Times New Roman" w:cs="Times New Roman"/>
          <w:sz w:val="24"/>
          <w:szCs w:val="24"/>
        </w:rPr>
        <w:t xml:space="preserve"> – докладываю, сообщаю) – это краткое изложение в письменном виде, а также в форме публичного доклада результатов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самостоятельного изучения какой-либо научной проблемы, не требующего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авторской оценки собранного материала</w:t>
      </w:r>
      <w:r>
        <w:rPr>
          <w:rFonts w:ascii="Times New Roman" w:hAnsi="Times New Roman" w:cs="Times New Roman"/>
          <w:sz w:val="24"/>
          <w:szCs w:val="24"/>
        </w:rPr>
        <w:t>. Реферат может представлять со</w:t>
      </w:r>
      <w:r w:rsidRPr="00F85838">
        <w:rPr>
          <w:rFonts w:ascii="Times New Roman" w:hAnsi="Times New Roman" w:cs="Times New Roman"/>
          <w:sz w:val="24"/>
          <w:szCs w:val="24"/>
        </w:rPr>
        <w:t>бой и учебно-исследовательскую работу, в которой раскрывается содержание исследуемой проблемы на основе анализа опубликованной литературы,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приводятся различные точки зрения.</w:t>
      </w:r>
    </w:p>
    <w:p w:rsidR="00F85838" w:rsidRPr="00F85838" w:rsidRDefault="00F85838" w:rsidP="006960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838">
        <w:rPr>
          <w:rFonts w:ascii="Times New Roman" w:hAnsi="Times New Roman" w:cs="Times New Roman"/>
          <w:sz w:val="24"/>
          <w:szCs w:val="24"/>
        </w:rPr>
        <w:t>Работая над рефератом, необходимо: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определить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тему, цель и задачу;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определить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вид реферата (монографический, составленный по одному первоисточнику, или обзорный, составленный по нескольким работам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на одну тему);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провести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обзор научно</w:t>
      </w:r>
      <w:r>
        <w:rPr>
          <w:rFonts w:ascii="Times New Roman" w:hAnsi="Times New Roman" w:cs="Times New Roman"/>
          <w:sz w:val="24"/>
          <w:szCs w:val="24"/>
        </w:rPr>
        <w:t>й, научно-методической и учебно-</w:t>
      </w:r>
      <w:r w:rsidRPr="00F85838">
        <w:rPr>
          <w:rFonts w:ascii="Times New Roman" w:hAnsi="Times New Roman" w:cs="Times New Roman"/>
          <w:sz w:val="24"/>
          <w:szCs w:val="24"/>
        </w:rPr>
        <w:t>методической литературы, с последующим сокращением информации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 xml:space="preserve">получения кратного, сжатого </w:t>
      </w:r>
      <w:r>
        <w:rPr>
          <w:rFonts w:ascii="Times New Roman" w:hAnsi="Times New Roman" w:cs="Times New Roman"/>
          <w:sz w:val="24"/>
          <w:szCs w:val="24"/>
        </w:rPr>
        <w:t xml:space="preserve">содержания статьи, книги и т.д.; </w:t>
      </w:r>
      <w:r w:rsidRPr="00F85838"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можно точнее отобразить п</w:t>
      </w:r>
      <w:r>
        <w:rPr>
          <w:rFonts w:ascii="Times New Roman" w:hAnsi="Times New Roman" w:cs="Times New Roman"/>
          <w:sz w:val="24"/>
          <w:szCs w:val="24"/>
        </w:rPr>
        <w:t>редмет реферирования, при сохра</w:t>
      </w:r>
      <w:r w:rsidRPr="00F85838">
        <w:rPr>
          <w:rFonts w:ascii="Times New Roman" w:hAnsi="Times New Roman" w:cs="Times New Roman"/>
          <w:sz w:val="24"/>
          <w:szCs w:val="24"/>
        </w:rPr>
        <w:t>нении значимой информации, содержащейся в тексте;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структурировать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текст реферата.</w:t>
      </w: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838">
        <w:rPr>
          <w:rFonts w:ascii="Times New Roman" w:hAnsi="Times New Roman" w:cs="Times New Roman"/>
          <w:sz w:val="24"/>
          <w:szCs w:val="24"/>
        </w:rPr>
        <w:t>Реферат должен содержать:</w:t>
      </w: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5838">
        <w:rPr>
          <w:rFonts w:ascii="Times New Roman" w:hAnsi="Times New Roman" w:cs="Times New Roman"/>
          <w:sz w:val="24"/>
          <w:szCs w:val="24"/>
        </w:rPr>
        <w:t>титульный лист;</w:t>
      </w: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5838">
        <w:rPr>
          <w:rFonts w:ascii="Times New Roman" w:hAnsi="Times New Roman" w:cs="Times New Roman"/>
          <w:sz w:val="24"/>
          <w:szCs w:val="24"/>
        </w:rPr>
        <w:t>оглавление;</w:t>
      </w: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5838">
        <w:rPr>
          <w:rFonts w:ascii="Times New Roman" w:hAnsi="Times New Roman" w:cs="Times New Roman"/>
          <w:sz w:val="24"/>
          <w:szCs w:val="24"/>
        </w:rPr>
        <w:t>введение;</w:t>
      </w: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F85838">
        <w:rPr>
          <w:rFonts w:ascii="Times New Roman" w:hAnsi="Times New Roman" w:cs="Times New Roman"/>
          <w:sz w:val="24"/>
          <w:szCs w:val="24"/>
        </w:rPr>
        <w:t>основную часть;</w:t>
      </w: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5838">
        <w:rPr>
          <w:rFonts w:ascii="Times New Roman" w:hAnsi="Times New Roman" w:cs="Times New Roman"/>
          <w:sz w:val="24"/>
          <w:szCs w:val="24"/>
        </w:rPr>
        <w:t>заключение;</w:t>
      </w: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F85838">
        <w:rPr>
          <w:rFonts w:ascii="Times New Roman" w:hAnsi="Times New Roman" w:cs="Times New Roman"/>
          <w:sz w:val="24"/>
          <w:szCs w:val="24"/>
        </w:rPr>
        <w:t xml:space="preserve"> список используемой литературы.</w:t>
      </w:r>
    </w:p>
    <w:p w:rsidR="00F85838" w:rsidRDefault="00F85838" w:rsidP="00F858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838">
        <w:rPr>
          <w:rFonts w:ascii="Times New Roman" w:hAnsi="Times New Roman" w:cs="Times New Roman"/>
          <w:sz w:val="24"/>
          <w:szCs w:val="24"/>
        </w:rPr>
        <w:t xml:space="preserve">В верхней части </w:t>
      </w:r>
      <w:r w:rsidRPr="00F85838">
        <w:rPr>
          <w:rFonts w:ascii="Times New Roman" w:hAnsi="Times New Roman" w:cs="Times New Roman"/>
          <w:i/>
          <w:iCs/>
          <w:sz w:val="24"/>
          <w:szCs w:val="24"/>
        </w:rPr>
        <w:t xml:space="preserve">титульного листа </w:t>
      </w:r>
      <w:r w:rsidRPr="00F85838">
        <w:rPr>
          <w:rFonts w:ascii="Times New Roman" w:hAnsi="Times New Roman" w:cs="Times New Roman"/>
          <w:sz w:val="24"/>
          <w:szCs w:val="24"/>
        </w:rPr>
        <w:t>пишется, в каком учебн</w:t>
      </w:r>
      <w:r>
        <w:rPr>
          <w:rFonts w:ascii="Times New Roman" w:hAnsi="Times New Roman" w:cs="Times New Roman"/>
          <w:sz w:val="24"/>
          <w:szCs w:val="24"/>
        </w:rPr>
        <w:t>ом заведе</w:t>
      </w:r>
      <w:r w:rsidRPr="00F85838">
        <w:rPr>
          <w:rFonts w:ascii="Times New Roman" w:hAnsi="Times New Roman" w:cs="Times New Roman"/>
          <w:sz w:val="24"/>
          <w:szCs w:val="24"/>
        </w:rPr>
        <w:t>нии выполняется работа, далее – тема реферата, наименование дисциплины,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по которой пишется реферат, и специальности (направления подготовки),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факультет, фамилия, имя и отчество исполнителя; ниже – должность, ученая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степень и Ф.И.О. преподавателя. В центре нижней части титульного листа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пишется город и год выполнения.</w:t>
      </w:r>
    </w:p>
    <w:p w:rsidR="00F85838" w:rsidRDefault="00F85838" w:rsidP="00F858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838">
        <w:rPr>
          <w:rFonts w:ascii="Times New Roman" w:hAnsi="Times New Roman" w:cs="Times New Roman"/>
          <w:sz w:val="24"/>
          <w:szCs w:val="24"/>
        </w:rPr>
        <w:t xml:space="preserve">Во </w:t>
      </w:r>
      <w:r w:rsidRPr="00F85838">
        <w:rPr>
          <w:rFonts w:ascii="Times New Roman" w:hAnsi="Times New Roman" w:cs="Times New Roman"/>
          <w:i/>
          <w:iCs/>
          <w:sz w:val="24"/>
          <w:szCs w:val="24"/>
        </w:rPr>
        <w:t xml:space="preserve">введении </w:t>
      </w:r>
      <w:r w:rsidRPr="00F85838">
        <w:rPr>
          <w:rFonts w:ascii="Times New Roman" w:hAnsi="Times New Roman" w:cs="Times New Roman"/>
          <w:sz w:val="24"/>
          <w:szCs w:val="24"/>
        </w:rPr>
        <w:t>обосновывается выбор темы, определяется ее значимость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и актуальность для науки общее и для изучения данного учебного курса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частности, указывается цель и задачи реферата, дается характеристика используемой литературы.</w:t>
      </w: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838">
        <w:rPr>
          <w:rFonts w:ascii="Times New Roman" w:hAnsi="Times New Roman" w:cs="Times New Roman"/>
          <w:i/>
          <w:iCs/>
          <w:sz w:val="24"/>
          <w:szCs w:val="24"/>
        </w:rPr>
        <w:t xml:space="preserve">Основная часть </w:t>
      </w:r>
      <w:r w:rsidRPr="00F85838">
        <w:rPr>
          <w:rFonts w:ascii="Times New Roman" w:hAnsi="Times New Roman" w:cs="Times New Roman"/>
          <w:sz w:val="24"/>
          <w:szCs w:val="24"/>
        </w:rPr>
        <w:t>должна излагаться в соответствии с планом, в 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четко, последовательно и достаточно сжа</w:t>
      </w:r>
      <w:r>
        <w:rPr>
          <w:rFonts w:ascii="Times New Roman" w:hAnsi="Times New Roman" w:cs="Times New Roman"/>
          <w:sz w:val="24"/>
          <w:szCs w:val="24"/>
        </w:rPr>
        <w:t>то представляется содержание ре</w:t>
      </w:r>
      <w:r w:rsidRPr="00F85838">
        <w:rPr>
          <w:rFonts w:ascii="Times New Roman" w:hAnsi="Times New Roman" w:cs="Times New Roman"/>
          <w:sz w:val="24"/>
          <w:szCs w:val="24"/>
        </w:rPr>
        <w:t>ферируемого материала. Выделяются основные теоретические положения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понятия.</w:t>
      </w: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838">
        <w:rPr>
          <w:rFonts w:ascii="Times New Roman" w:hAnsi="Times New Roman" w:cs="Times New Roman"/>
          <w:i/>
          <w:iCs/>
          <w:sz w:val="24"/>
          <w:szCs w:val="24"/>
        </w:rPr>
        <w:t xml:space="preserve">Заключение </w:t>
      </w:r>
      <w:r w:rsidRPr="00F85838">
        <w:rPr>
          <w:rFonts w:ascii="Times New Roman" w:hAnsi="Times New Roman" w:cs="Times New Roman"/>
          <w:sz w:val="24"/>
          <w:szCs w:val="24"/>
        </w:rPr>
        <w:t>должно содержать краткое обобщение рассмотренного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материала, выделение наиболее достоверных и обоснованных положений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утверждений. В заключении необходимо также проанализировать степень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успешности решения поставленных автором реферата цепей и задач, определить перспективы дальнейшей разработки данной темы.</w:t>
      </w: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838">
        <w:rPr>
          <w:rFonts w:ascii="Times New Roman" w:hAnsi="Times New Roman" w:cs="Times New Roman"/>
          <w:sz w:val="24"/>
          <w:szCs w:val="24"/>
        </w:rPr>
        <w:t xml:space="preserve">В конце работы прилагается </w:t>
      </w:r>
      <w:r w:rsidRPr="00F85838">
        <w:rPr>
          <w:rFonts w:ascii="Times New Roman" w:hAnsi="Times New Roman" w:cs="Times New Roman"/>
          <w:i/>
          <w:iCs/>
          <w:sz w:val="24"/>
          <w:szCs w:val="24"/>
        </w:rPr>
        <w:t>список используемой литературы</w:t>
      </w:r>
      <w:r w:rsidRPr="00F85838">
        <w:rPr>
          <w:rFonts w:ascii="Times New Roman" w:hAnsi="Times New Roman" w:cs="Times New Roman"/>
          <w:sz w:val="24"/>
          <w:szCs w:val="24"/>
        </w:rPr>
        <w:t>.</w:t>
      </w: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838">
        <w:rPr>
          <w:rFonts w:ascii="Times New Roman" w:hAnsi="Times New Roman" w:cs="Times New Roman"/>
          <w:sz w:val="24"/>
          <w:szCs w:val="24"/>
        </w:rPr>
        <w:t xml:space="preserve">Примерный объем реферата должен составлять </w:t>
      </w:r>
      <w:r>
        <w:rPr>
          <w:rFonts w:ascii="Times New Roman" w:hAnsi="Times New Roman" w:cs="Times New Roman"/>
          <w:sz w:val="24"/>
          <w:szCs w:val="24"/>
        </w:rPr>
        <w:t>10-15 страниц печатно</w:t>
      </w:r>
      <w:r w:rsidRPr="00F85838">
        <w:rPr>
          <w:rFonts w:ascii="Times New Roman" w:hAnsi="Times New Roman" w:cs="Times New Roman"/>
          <w:sz w:val="24"/>
          <w:szCs w:val="24"/>
        </w:rPr>
        <w:t>го текста. Тест работы должен быть распечатан на одной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стороне стандартного листа</w:t>
      </w:r>
      <w:proofErr w:type="gramStart"/>
      <w:r w:rsidRPr="00F858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F85838">
        <w:rPr>
          <w:rFonts w:ascii="Times New Roman" w:hAnsi="Times New Roman" w:cs="Times New Roman"/>
          <w:sz w:val="24"/>
          <w:szCs w:val="24"/>
        </w:rPr>
        <w:t xml:space="preserve"> 4 белой бумаги. Интервал межстрочный </w:t>
      </w:r>
      <w:proofErr w:type="gramStart"/>
      <w:r w:rsidRPr="00F85838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Pr="00F85838">
        <w:rPr>
          <w:rFonts w:ascii="Times New Roman" w:hAnsi="Times New Roman" w:cs="Times New Roman"/>
          <w:sz w:val="24"/>
          <w:szCs w:val="24"/>
        </w:rPr>
        <w:t>олуторный. Цвет шрифта – черный. Гарнитура шрифта основного текста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5838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F858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5838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F858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5838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Pr="00F85838">
        <w:rPr>
          <w:rFonts w:ascii="Times New Roman" w:hAnsi="Times New Roman" w:cs="Times New Roman"/>
          <w:sz w:val="24"/>
          <w:szCs w:val="24"/>
        </w:rPr>
        <w:t>. Кегль (размер) от 12 до 14 пунктов. Размеры полей страницы: левое поле – 30 мм, верхнее, нижнее и правое – 20 мм. Формат абзаца: полное выравнивание («по ширине»). Отступ красной строки одинаковый по всему тексту.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Страницы должны быть пронумерованы с учетом титульного листа,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который не обозначается цифрой. Каждый раздел начинается с новой страницы. Расстояние между названием главы и последующим текстом должно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быть равно 1-2 интервала. Расстояние между названием пункта и текстом –</w:t>
      </w: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838">
        <w:rPr>
          <w:rFonts w:ascii="Times New Roman" w:hAnsi="Times New Roman" w:cs="Times New Roman"/>
          <w:sz w:val="24"/>
          <w:szCs w:val="24"/>
        </w:rPr>
        <w:t>2-3 интервала. Точка в конце заголовка, располагаемого посередине листа,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838">
        <w:rPr>
          <w:rFonts w:ascii="Times New Roman" w:hAnsi="Times New Roman" w:cs="Times New Roman"/>
          <w:sz w:val="24"/>
          <w:szCs w:val="24"/>
        </w:rPr>
        <w:t>не ставится. Заголовки не подчеркиваются, и перенос слов в них не допускается.</w:t>
      </w:r>
    </w:p>
    <w:p w:rsidR="00F85838" w:rsidRPr="00F85838" w:rsidRDefault="00F85838" w:rsidP="00F858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838">
        <w:rPr>
          <w:rFonts w:ascii="Times New Roman" w:hAnsi="Times New Roman" w:cs="Times New Roman"/>
          <w:sz w:val="24"/>
          <w:szCs w:val="24"/>
        </w:rPr>
        <w:t xml:space="preserve">Список используемой литературы оформляется </w:t>
      </w:r>
      <w:r>
        <w:rPr>
          <w:rFonts w:ascii="Times New Roman" w:hAnsi="Times New Roman" w:cs="Times New Roman"/>
          <w:sz w:val="24"/>
          <w:szCs w:val="24"/>
        </w:rPr>
        <w:t>в соответствии со стандартом.</w:t>
      </w:r>
    </w:p>
    <w:p w:rsidR="00F85838" w:rsidRDefault="00F85838" w:rsidP="00971E9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71E98" w:rsidRPr="000E565D" w:rsidRDefault="00971E98" w:rsidP="00971E9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«Презентация»</w:t>
      </w:r>
    </w:p>
    <w:p w:rsidR="00971E98" w:rsidRDefault="00971E98" w:rsidP="00971E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71E98" w:rsidRDefault="00971E98" w:rsidP="00971E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Цель: </w:t>
      </w:r>
      <w:r w:rsidR="00E8477C" w:rsidRPr="00E8477C">
        <w:rPr>
          <w:rFonts w:ascii="Times New Roman" w:eastAsia="Calibri" w:hAnsi="Times New Roman" w:cs="Times New Roman"/>
          <w:sz w:val="24"/>
          <w:szCs w:val="24"/>
        </w:rPr>
        <w:t>наглядное</w:t>
      </w:r>
      <w:r w:rsidR="00E8477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представление </w:t>
      </w:r>
      <w:r w:rsidR="00E8477C">
        <w:rPr>
          <w:rFonts w:ascii="Times New Roman" w:eastAsia="Calibri" w:hAnsi="Times New Roman" w:cs="Times New Roman"/>
          <w:sz w:val="24"/>
          <w:szCs w:val="24"/>
        </w:rPr>
        <w:t>реферативного исследования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71E98" w:rsidRPr="00B20844" w:rsidRDefault="00971E98" w:rsidP="00971E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71E98" w:rsidRPr="00B20844" w:rsidRDefault="00971E98" w:rsidP="00971E98">
      <w:pPr>
        <w:pStyle w:val="Default"/>
        <w:ind w:firstLine="709"/>
        <w:jc w:val="center"/>
        <w:rPr>
          <w:b/>
          <w:bCs/>
          <w:sz w:val="22"/>
          <w:szCs w:val="22"/>
        </w:rPr>
      </w:pPr>
      <w:r w:rsidRPr="00B20844">
        <w:rPr>
          <w:b/>
          <w:bCs/>
          <w:sz w:val="22"/>
          <w:szCs w:val="22"/>
        </w:rPr>
        <w:t>Критерии оценивания презентации</w:t>
      </w:r>
    </w:p>
    <w:p w:rsidR="00971E98" w:rsidRDefault="00971E98" w:rsidP="00971E98">
      <w:pPr>
        <w:pStyle w:val="Default"/>
        <w:ind w:firstLine="709"/>
        <w:jc w:val="center"/>
        <w:rPr>
          <w:b/>
          <w:bCs/>
          <w:sz w:val="22"/>
          <w:szCs w:val="22"/>
        </w:rPr>
      </w:pPr>
    </w:p>
    <w:tbl>
      <w:tblPr>
        <w:tblStyle w:val="a4"/>
        <w:tblW w:w="0" w:type="auto"/>
        <w:tblLook w:val="04A0"/>
      </w:tblPr>
      <w:tblGrid>
        <w:gridCol w:w="2660"/>
        <w:gridCol w:w="5812"/>
        <w:gridCol w:w="1381"/>
      </w:tblGrid>
      <w:tr w:rsidR="00971E98" w:rsidTr="00DD69E7">
        <w:tc>
          <w:tcPr>
            <w:tcW w:w="2660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Критерии</w:t>
            </w:r>
          </w:p>
        </w:tc>
        <w:tc>
          <w:tcPr>
            <w:tcW w:w="5812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Показатели</w:t>
            </w:r>
          </w:p>
        </w:tc>
        <w:tc>
          <w:tcPr>
            <w:tcW w:w="1381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Балл</w:t>
            </w:r>
          </w:p>
        </w:tc>
      </w:tr>
      <w:tr w:rsidR="00971E98" w:rsidTr="00DD69E7">
        <w:tc>
          <w:tcPr>
            <w:tcW w:w="2660" w:type="dxa"/>
            <w:vMerge w:val="restart"/>
          </w:tcPr>
          <w:p w:rsidR="00971E98" w:rsidRDefault="00971E98" w:rsidP="00DD69E7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  <w:p w:rsidR="00971E98" w:rsidRDefault="00971E98" w:rsidP="00DD69E7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  <w:p w:rsidR="00971E98" w:rsidRDefault="00971E98" w:rsidP="00DD69E7">
            <w:pPr>
              <w:pStyle w:val="Default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B20844">
              <w:rPr>
                <w:b/>
                <w:bCs/>
                <w:i/>
                <w:sz w:val="22"/>
                <w:szCs w:val="22"/>
              </w:rPr>
              <w:t>Содержание материала</w:t>
            </w:r>
          </w:p>
          <w:p w:rsidR="00971E98" w:rsidRPr="00B20844" w:rsidRDefault="00971E98" w:rsidP="00DD69E7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812" w:type="dxa"/>
          </w:tcPr>
          <w:p w:rsidR="00971E98" w:rsidRDefault="00971E98" w:rsidP="00DD69E7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- </w:t>
            </w:r>
            <w:r w:rsidRPr="00B20844">
              <w:rPr>
                <w:sz w:val="22"/>
                <w:szCs w:val="22"/>
              </w:rPr>
              <w:t>Материал представлен строго по теме; разделен на блоки, расположенные в логической последовательности; блоки содержат оптимальный объем информации.</w:t>
            </w:r>
          </w:p>
        </w:tc>
        <w:tc>
          <w:tcPr>
            <w:tcW w:w="1381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71E98" w:rsidTr="00DD69E7">
        <w:tc>
          <w:tcPr>
            <w:tcW w:w="2660" w:type="dxa"/>
            <w:vMerge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</w:tcPr>
          <w:p w:rsidR="00971E98" w:rsidRDefault="00971E98" w:rsidP="00DD69E7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B20844">
              <w:rPr>
                <w:sz w:val="22"/>
                <w:szCs w:val="22"/>
              </w:rPr>
              <w:t xml:space="preserve">Материал по теме </w:t>
            </w:r>
            <w:r>
              <w:rPr>
                <w:sz w:val="22"/>
                <w:szCs w:val="22"/>
              </w:rPr>
              <w:t xml:space="preserve">представлен </w:t>
            </w:r>
            <w:r w:rsidRPr="00B20844">
              <w:rPr>
                <w:sz w:val="22"/>
                <w:szCs w:val="22"/>
              </w:rPr>
              <w:t>в достаточном объеме, но может быть нарушена последовательность.</w:t>
            </w:r>
          </w:p>
        </w:tc>
        <w:tc>
          <w:tcPr>
            <w:tcW w:w="1381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971E98" w:rsidTr="00DD69E7">
        <w:tc>
          <w:tcPr>
            <w:tcW w:w="2660" w:type="dxa"/>
            <w:vMerge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</w:tcPr>
          <w:p w:rsidR="00971E98" w:rsidRDefault="00971E98" w:rsidP="00DD69E7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B20844">
              <w:rPr>
                <w:sz w:val="22"/>
                <w:szCs w:val="22"/>
              </w:rPr>
              <w:t>Материал лишь частично отвечает теме исследования</w:t>
            </w:r>
          </w:p>
        </w:tc>
        <w:tc>
          <w:tcPr>
            <w:tcW w:w="1381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971E98" w:rsidTr="00DD69E7">
        <w:tc>
          <w:tcPr>
            <w:tcW w:w="2660" w:type="dxa"/>
            <w:vMerge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</w:tcPr>
          <w:p w:rsidR="00971E98" w:rsidRDefault="00971E98" w:rsidP="00DD69E7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B20844">
              <w:rPr>
                <w:sz w:val="22"/>
                <w:szCs w:val="22"/>
              </w:rPr>
              <w:t>Материал не отвечает теме.</w:t>
            </w:r>
          </w:p>
        </w:tc>
        <w:tc>
          <w:tcPr>
            <w:tcW w:w="1381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971E98" w:rsidTr="00DD69E7">
        <w:tc>
          <w:tcPr>
            <w:tcW w:w="2660" w:type="dxa"/>
            <w:vMerge w:val="restart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Дизайн </w:t>
            </w:r>
          </w:p>
        </w:tc>
        <w:tc>
          <w:tcPr>
            <w:tcW w:w="5812" w:type="dxa"/>
          </w:tcPr>
          <w:p w:rsidR="00971E98" w:rsidRDefault="00971E98" w:rsidP="00DD69E7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B20844">
              <w:rPr>
                <w:sz w:val="22"/>
                <w:szCs w:val="22"/>
              </w:rPr>
              <w:t>В оформлении слайдов используются различные средства: эффекты анимации, картинки по теме (более 2), другие объекты, улучшающие восприятие информации</w:t>
            </w:r>
          </w:p>
        </w:tc>
        <w:tc>
          <w:tcPr>
            <w:tcW w:w="1381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971E98" w:rsidTr="00DD69E7">
        <w:tc>
          <w:tcPr>
            <w:tcW w:w="2660" w:type="dxa"/>
            <w:vMerge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</w:tcPr>
          <w:p w:rsidR="00971E98" w:rsidRDefault="00971E98" w:rsidP="00DD69E7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B20844">
              <w:rPr>
                <w:sz w:val="22"/>
                <w:szCs w:val="22"/>
              </w:rPr>
              <w:t>В оформлении используются картинки по теме (1-2), эффекты анимации.</w:t>
            </w:r>
          </w:p>
        </w:tc>
        <w:tc>
          <w:tcPr>
            <w:tcW w:w="1381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971E98" w:rsidTr="00DD69E7">
        <w:tc>
          <w:tcPr>
            <w:tcW w:w="2660" w:type="dxa"/>
            <w:vMerge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</w:tcPr>
          <w:p w:rsidR="00971E98" w:rsidRDefault="00971E98" w:rsidP="00DD69E7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B20844">
              <w:rPr>
                <w:sz w:val="22"/>
                <w:szCs w:val="22"/>
              </w:rPr>
              <w:t>Используются лишь стандартные средства оформления слайдов</w:t>
            </w:r>
          </w:p>
        </w:tc>
        <w:tc>
          <w:tcPr>
            <w:tcW w:w="1381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971E98" w:rsidTr="00DD69E7">
        <w:tc>
          <w:tcPr>
            <w:tcW w:w="2660" w:type="dxa"/>
            <w:vMerge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</w:tcPr>
          <w:p w:rsidR="00971E98" w:rsidRDefault="00971E98" w:rsidP="00DD69E7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B20844">
              <w:rPr>
                <w:sz w:val="22"/>
                <w:szCs w:val="22"/>
              </w:rPr>
              <w:t>Не используются средства оформления.</w:t>
            </w:r>
          </w:p>
        </w:tc>
        <w:tc>
          <w:tcPr>
            <w:tcW w:w="1381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971E98" w:rsidTr="00DD69E7">
        <w:tc>
          <w:tcPr>
            <w:tcW w:w="2660" w:type="dxa"/>
            <w:vMerge w:val="restart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Постановка целей и задач</w:t>
            </w:r>
          </w:p>
        </w:tc>
        <w:tc>
          <w:tcPr>
            <w:tcW w:w="5812" w:type="dxa"/>
          </w:tcPr>
          <w:p w:rsidR="00971E98" w:rsidRDefault="00971E98" w:rsidP="00DD69E7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B20844">
              <w:rPr>
                <w:sz w:val="22"/>
                <w:szCs w:val="22"/>
              </w:rPr>
              <w:t xml:space="preserve">Цели и задачи четко разделены; отвечают теме исследования; помогают в достижении желаемого </w:t>
            </w:r>
            <w:r w:rsidRPr="00B20844">
              <w:rPr>
                <w:sz w:val="22"/>
                <w:szCs w:val="22"/>
              </w:rPr>
              <w:lastRenderedPageBreak/>
              <w:t>результата.</w:t>
            </w:r>
          </w:p>
        </w:tc>
        <w:tc>
          <w:tcPr>
            <w:tcW w:w="1381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6</w:t>
            </w:r>
          </w:p>
        </w:tc>
      </w:tr>
      <w:tr w:rsidR="00971E98" w:rsidTr="00DD69E7">
        <w:tc>
          <w:tcPr>
            <w:tcW w:w="2660" w:type="dxa"/>
            <w:vMerge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</w:tcPr>
          <w:p w:rsidR="00971E98" w:rsidRDefault="00971E98" w:rsidP="00DD69E7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B20844">
              <w:rPr>
                <w:sz w:val="22"/>
                <w:szCs w:val="22"/>
              </w:rPr>
              <w:t>Цели и задачи могут быть не разграничены, но отвечать теме исследования</w:t>
            </w:r>
          </w:p>
        </w:tc>
        <w:tc>
          <w:tcPr>
            <w:tcW w:w="1381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971E98" w:rsidTr="00DD69E7">
        <w:tc>
          <w:tcPr>
            <w:tcW w:w="2660" w:type="dxa"/>
            <w:vMerge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</w:tcPr>
          <w:p w:rsidR="00971E98" w:rsidRDefault="00971E98" w:rsidP="00DD69E7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B20844">
              <w:rPr>
                <w:sz w:val="22"/>
                <w:szCs w:val="22"/>
              </w:rPr>
              <w:t>Цель поставлена неграмотно, нечетко. Не наталкивает на результат.</w:t>
            </w:r>
          </w:p>
        </w:tc>
        <w:tc>
          <w:tcPr>
            <w:tcW w:w="1381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971E98" w:rsidTr="00DD69E7">
        <w:tc>
          <w:tcPr>
            <w:tcW w:w="2660" w:type="dxa"/>
            <w:vMerge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</w:tcPr>
          <w:p w:rsidR="00971E98" w:rsidRDefault="00971E98" w:rsidP="00DD69E7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B20844">
              <w:rPr>
                <w:sz w:val="22"/>
                <w:szCs w:val="22"/>
              </w:rPr>
              <w:t>Цели и задачи не обозначены.</w:t>
            </w:r>
          </w:p>
        </w:tc>
        <w:tc>
          <w:tcPr>
            <w:tcW w:w="1381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971E98" w:rsidTr="00DD69E7">
        <w:tc>
          <w:tcPr>
            <w:tcW w:w="2660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381" w:type="dxa"/>
          </w:tcPr>
          <w:p w:rsidR="00971E98" w:rsidRDefault="00971E98" w:rsidP="00DD69E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</w:p>
        </w:tc>
      </w:tr>
    </w:tbl>
    <w:p w:rsidR="00292326" w:rsidRDefault="00292326" w:rsidP="00DD69E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2326" w:rsidRPr="009A4D1E" w:rsidRDefault="00292326" w:rsidP="00292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4D1E">
        <w:rPr>
          <w:rFonts w:ascii="Times New Roman" w:hAnsi="Times New Roman" w:cs="Times New Roman"/>
          <w:b/>
          <w:bCs/>
          <w:sz w:val="28"/>
          <w:szCs w:val="28"/>
        </w:rPr>
        <w:t>Методические рекомендации к подготовке презентаций</w:t>
      </w:r>
    </w:p>
    <w:p w:rsidR="00292326" w:rsidRDefault="00292326" w:rsidP="002923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Создание материалов-презентаций </w:t>
      </w:r>
      <w:r w:rsidRPr="00017F05">
        <w:rPr>
          <w:rFonts w:ascii="Times New Roman" w:hAnsi="Times New Roman" w:cs="Times New Roman"/>
          <w:sz w:val="24"/>
          <w:szCs w:val="24"/>
        </w:rPr>
        <w:t>— это вид самостоятельной 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студентов по созданию наглядных информационных пособий, выполненных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 xml:space="preserve">с помощью </w:t>
      </w:r>
      <w:proofErr w:type="spellStart"/>
      <w:r w:rsidRPr="00017F05">
        <w:rPr>
          <w:rFonts w:ascii="Times New Roman" w:hAnsi="Times New Roman" w:cs="Times New Roman"/>
          <w:sz w:val="24"/>
          <w:szCs w:val="24"/>
        </w:rPr>
        <w:t>мультимедийной</w:t>
      </w:r>
      <w:proofErr w:type="spellEnd"/>
      <w:r w:rsidRPr="00017F05">
        <w:rPr>
          <w:rFonts w:ascii="Times New Roman" w:hAnsi="Times New Roman" w:cs="Times New Roman"/>
          <w:sz w:val="24"/>
          <w:szCs w:val="24"/>
        </w:rPr>
        <w:t xml:space="preserve"> компьютерной программы </w:t>
      </w:r>
      <w:proofErr w:type="spellStart"/>
      <w:r w:rsidRPr="00017F05"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 w:rsidRPr="00017F0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Этот вид работы требует координации навыков студента по сбору,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систематизации, переработке информации, оформления ее в виде подборки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материалов, кратко отражающих основные вопросы изучаемой темы,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электронном виде. То есть создание материалов-презентаций расширяет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методы и средства обработки и представления учебной информации,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формирует у студентов навыки работы на компьютере.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Презентации гот</w:t>
      </w:r>
      <w:r>
        <w:rPr>
          <w:rFonts w:ascii="Times New Roman" w:hAnsi="Times New Roman" w:cs="Times New Roman"/>
          <w:sz w:val="24"/>
          <w:szCs w:val="24"/>
        </w:rPr>
        <w:t>овятся студентом в виде слайдов.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 подготовке презентации</w:t>
      </w:r>
      <w:r w:rsidRPr="00017F05">
        <w:rPr>
          <w:rFonts w:ascii="Times New Roman" w:hAnsi="Times New Roman" w:cs="Times New Roman"/>
          <w:b/>
          <w:bCs/>
          <w:sz w:val="24"/>
          <w:szCs w:val="24"/>
        </w:rPr>
        <w:t xml:space="preserve"> студент</w:t>
      </w:r>
      <w:r>
        <w:rPr>
          <w:rFonts w:ascii="Times New Roman" w:hAnsi="Times New Roman" w:cs="Times New Roman"/>
          <w:b/>
          <w:bCs/>
          <w:sz w:val="24"/>
          <w:szCs w:val="24"/>
        </w:rPr>
        <w:t>у рекомендуется</w:t>
      </w:r>
      <w:r w:rsidRPr="00017F05">
        <w:rPr>
          <w:rFonts w:ascii="Times New Roman" w:hAnsi="Times New Roman" w:cs="Times New Roman"/>
          <w:sz w:val="24"/>
          <w:szCs w:val="24"/>
        </w:rPr>
        <w:t>: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• изучить материалы темы, выделяя главное и второстепенное;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• установить логическую связь между элементами темы;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• представить характеристику элементов в краткой форме;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• выбрать опорные сигналы для акцентирования главной информации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отобразить в структуре работы;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• оформить работу и предоставить к установленному сроку.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7F05">
        <w:rPr>
          <w:rFonts w:ascii="Times New Roman" w:hAnsi="Times New Roman" w:cs="Times New Roman"/>
          <w:b/>
          <w:bCs/>
          <w:sz w:val="24"/>
          <w:szCs w:val="24"/>
        </w:rPr>
        <w:t>Не рекомендуется: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- перегружать слайд текстовой информацией;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- использовать блоки сплошного текста;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- в нумерованных и маркированных списках использовать уровень вложения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глубже двух;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- использовать переносы слов;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- использовать наклонное и вертикальное расположение подписей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текстовых блоков;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- те</w:t>
      </w:r>
      <w:proofErr w:type="gramStart"/>
      <w:r w:rsidRPr="00017F05">
        <w:rPr>
          <w:rFonts w:ascii="Times New Roman" w:hAnsi="Times New Roman" w:cs="Times New Roman"/>
          <w:sz w:val="24"/>
          <w:szCs w:val="24"/>
        </w:rPr>
        <w:t>кст сл</w:t>
      </w:r>
      <w:proofErr w:type="gramEnd"/>
      <w:r w:rsidRPr="00017F05">
        <w:rPr>
          <w:rFonts w:ascii="Times New Roman" w:hAnsi="Times New Roman" w:cs="Times New Roman"/>
          <w:sz w:val="24"/>
          <w:szCs w:val="24"/>
        </w:rPr>
        <w:t>айда не должен повторять текст, который произносит</w:t>
      </w:r>
      <w:r>
        <w:rPr>
          <w:rFonts w:ascii="Times New Roman" w:hAnsi="Times New Roman" w:cs="Times New Roman"/>
          <w:sz w:val="24"/>
          <w:szCs w:val="24"/>
        </w:rPr>
        <w:t xml:space="preserve">ся </w:t>
      </w:r>
      <w:r w:rsidRPr="00017F05">
        <w:rPr>
          <w:rFonts w:ascii="Times New Roman" w:hAnsi="Times New Roman" w:cs="Times New Roman"/>
          <w:sz w:val="24"/>
          <w:szCs w:val="24"/>
        </w:rPr>
        <w:t xml:space="preserve"> вслух (зрители прочитают его быстрее, чем расскажет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преподаватель, и потеряют интерес к его словам).</w:t>
      </w:r>
    </w:p>
    <w:p w:rsidR="00292326" w:rsidRDefault="00292326" w:rsidP="00292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7F05">
        <w:rPr>
          <w:rFonts w:ascii="Times New Roman" w:hAnsi="Times New Roman" w:cs="Times New Roman"/>
          <w:b/>
          <w:bCs/>
          <w:sz w:val="24"/>
          <w:szCs w:val="24"/>
        </w:rPr>
        <w:t>Примерные требования к оформлению презентации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17F0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Оформление слайдов</w:t>
      </w:r>
    </w:p>
    <w:p w:rsidR="00292326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2802"/>
        <w:gridCol w:w="7051"/>
      </w:tblGrid>
      <w:tr w:rsidR="00292326" w:rsidTr="00031D0A">
        <w:tc>
          <w:tcPr>
            <w:tcW w:w="2802" w:type="dxa"/>
          </w:tcPr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Стиль</w:t>
            </w:r>
          </w:p>
        </w:tc>
        <w:tc>
          <w:tcPr>
            <w:tcW w:w="7051" w:type="dxa"/>
          </w:tcPr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Соблюдайте единый стиль оформления.</w:t>
            </w:r>
          </w:p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Избегайте стилей, которые будут отвлекать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самой презентации.</w:t>
            </w:r>
          </w:p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Вспомогательная информация (управляющие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кнопки) не должны преобладать над основной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информацией (текст, рисунки).</w:t>
            </w:r>
          </w:p>
        </w:tc>
      </w:tr>
      <w:tr w:rsidR="00292326" w:rsidTr="00031D0A">
        <w:tc>
          <w:tcPr>
            <w:tcW w:w="2802" w:type="dxa"/>
          </w:tcPr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Фон</w:t>
            </w:r>
          </w:p>
        </w:tc>
        <w:tc>
          <w:tcPr>
            <w:tcW w:w="7051" w:type="dxa"/>
          </w:tcPr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Для фона выбирайте более холодные тона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светлый</w:t>
            </w:r>
            <w:proofErr w:type="gramEnd"/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326" w:rsidTr="00031D0A">
        <w:tc>
          <w:tcPr>
            <w:tcW w:w="2802" w:type="dxa"/>
          </w:tcPr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цвета</w:t>
            </w:r>
          </w:p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1" w:type="dxa"/>
          </w:tcPr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На одном слайде рекомендуется использовать не более</w:t>
            </w:r>
          </w:p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трех цветов: один для фона, один для заголовков, один для текста.</w:t>
            </w:r>
          </w:p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Для фона и текста используйте контрастные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цвета.</w:t>
            </w:r>
          </w:p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Обратите особое внимание на цвет гиперссылок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(до и после использования).</w:t>
            </w:r>
          </w:p>
        </w:tc>
      </w:tr>
      <w:tr w:rsidR="00292326" w:rsidTr="00031D0A">
        <w:tc>
          <w:tcPr>
            <w:tcW w:w="2802" w:type="dxa"/>
          </w:tcPr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Анимационные</w:t>
            </w:r>
          </w:p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эффекты</w:t>
            </w:r>
          </w:p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1" w:type="dxa"/>
          </w:tcPr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Используйте возможности компьютерной анимации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для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дставления информации на слайде, но н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е стоит злоупотреблять различными анимационными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 xml:space="preserve">эффектами,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т.к. может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отвлекать внимание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содержания информации на слайде.</w:t>
            </w:r>
          </w:p>
        </w:tc>
      </w:tr>
      <w:tr w:rsidR="00292326" w:rsidTr="00031D0A">
        <w:tc>
          <w:tcPr>
            <w:tcW w:w="2802" w:type="dxa"/>
          </w:tcPr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1" w:type="dxa"/>
          </w:tcPr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2326" w:rsidRDefault="00292326" w:rsidP="00292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92326" w:rsidRDefault="00292326" w:rsidP="00292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7F05">
        <w:rPr>
          <w:rFonts w:ascii="Times New Roman" w:hAnsi="Times New Roman" w:cs="Times New Roman"/>
          <w:b/>
          <w:bCs/>
          <w:sz w:val="24"/>
          <w:szCs w:val="24"/>
        </w:rPr>
        <w:t>Рекомендуется: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- сжатость и краткость изложения, максимальная информативность текста: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короткие тезисы, даты, имена, термины — главные моменты опорного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конспекта;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- использование коротких слов и предложений, минимум предлогов, наречий,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прилагательных;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- использование нумерованных и маркированных списков вместо сплошного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текста;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- использование табличного (матричного) формата предъявления материала,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который позволяет представить материал в компактной форме и наглядно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показать связи между различными понятиями;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- выполнение общих правил оформления текста;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- тщательное выравнивание текста, буквиц, маркеров списков;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- горизонтальное расположение текстовой информации, в т.ч. и в таблицах;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- каждому положению, идее должен быть отведен отдельный абзац текста;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05">
        <w:rPr>
          <w:rFonts w:ascii="Times New Roman" w:hAnsi="Times New Roman" w:cs="Times New Roman"/>
          <w:sz w:val="24"/>
          <w:szCs w:val="24"/>
        </w:rPr>
        <w:t>- основную идею абзаца располагать в самом начале — в первой строке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абзаца (это связано с тем, что лучше всего запоминаются первая и последняя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мысли абзаца);</w:t>
      </w: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7F05">
        <w:rPr>
          <w:rFonts w:ascii="Times New Roman" w:hAnsi="Times New Roman" w:cs="Times New Roman"/>
          <w:sz w:val="24"/>
          <w:szCs w:val="24"/>
        </w:rPr>
        <w:t>- идеально, если на слайде только заголовок, изображение (фотография,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F05">
        <w:rPr>
          <w:rFonts w:ascii="Times New Roman" w:hAnsi="Times New Roman" w:cs="Times New Roman"/>
          <w:sz w:val="24"/>
          <w:szCs w:val="24"/>
        </w:rPr>
        <w:t>рисунок, диаграмма, схема, таблица и т.п.) и подпись к ней.</w:t>
      </w:r>
      <w:proofErr w:type="gramEnd"/>
    </w:p>
    <w:p w:rsidR="00292326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92326" w:rsidRPr="00017F05" w:rsidRDefault="00292326" w:rsidP="00292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7F05">
        <w:rPr>
          <w:rFonts w:ascii="Times New Roman" w:hAnsi="Times New Roman" w:cs="Times New Roman"/>
          <w:b/>
          <w:bCs/>
          <w:sz w:val="24"/>
          <w:szCs w:val="24"/>
        </w:rPr>
        <w:t>Представление информации</w:t>
      </w:r>
    </w:p>
    <w:p w:rsidR="00292326" w:rsidRDefault="00292326" w:rsidP="002923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CellMar>
          <w:left w:w="28" w:type="dxa"/>
          <w:right w:w="28" w:type="dxa"/>
        </w:tblCellMar>
        <w:tblLook w:val="04A0"/>
      </w:tblPr>
      <w:tblGrid>
        <w:gridCol w:w="2863"/>
        <w:gridCol w:w="6830"/>
      </w:tblGrid>
      <w:tr w:rsidR="00292326" w:rsidTr="00031D0A">
        <w:tc>
          <w:tcPr>
            <w:tcW w:w="2863" w:type="dxa"/>
          </w:tcPr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нформации</w:t>
            </w:r>
          </w:p>
        </w:tc>
        <w:tc>
          <w:tcPr>
            <w:tcW w:w="6830" w:type="dxa"/>
          </w:tcPr>
          <w:p w:rsidR="00292326" w:rsidRDefault="00292326" w:rsidP="00292326">
            <w:pPr>
              <w:pStyle w:val="a3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D1E">
              <w:rPr>
                <w:rFonts w:ascii="Times New Roman" w:hAnsi="Times New Roman" w:cs="Times New Roman"/>
                <w:sz w:val="24"/>
                <w:szCs w:val="24"/>
              </w:rPr>
              <w:t>Используйте короткие слова и предложения.</w:t>
            </w:r>
          </w:p>
          <w:p w:rsidR="00292326" w:rsidRPr="009A4D1E" w:rsidRDefault="00292326" w:rsidP="00292326">
            <w:pPr>
              <w:pStyle w:val="a3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D1E">
              <w:rPr>
                <w:rFonts w:ascii="Times New Roman" w:hAnsi="Times New Roman" w:cs="Times New Roman"/>
                <w:sz w:val="24"/>
                <w:szCs w:val="24"/>
              </w:rPr>
              <w:t>Минимизируйте количество предлогов, наречий, прилагательных.</w:t>
            </w:r>
          </w:p>
          <w:p w:rsidR="00292326" w:rsidRPr="009A4D1E" w:rsidRDefault="00292326" w:rsidP="00292326">
            <w:pPr>
              <w:pStyle w:val="a3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D1E">
              <w:rPr>
                <w:rFonts w:ascii="Times New Roman" w:hAnsi="Times New Roman" w:cs="Times New Roman"/>
                <w:sz w:val="24"/>
                <w:szCs w:val="24"/>
              </w:rPr>
              <w:t>Заголовки должны привлекать внимание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аудитории.</w:t>
            </w:r>
          </w:p>
        </w:tc>
      </w:tr>
      <w:tr w:rsidR="00292326" w:rsidTr="00031D0A">
        <w:tc>
          <w:tcPr>
            <w:tcW w:w="2863" w:type="dxa"/>
          </w:tcPr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Расположение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информации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странице</w:t>
            </w:r>
          </w:p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0" w:type="dxa"/>
          </w:tcPr>
          <w:p w:rsidR="00292326" w:rsidRDefault="00292326" w:rsidP="00292326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D1E">
              <w:rPr>
                <w:rFonts w:ascii="Times New Roman" w:hAnsi="Times New Roman" w:cs="Times New Roman"/>
                <w:sz w:val="24"/>
                <w:szCs w:val="24"/>
              </w:rPr>
              <w:t>Предпочтительно горизонтальное расположение информации.</w:t>
            </w:r>
          </w:p>
          <w:p w:rsidR="00292326" w:rsidRPr="009A4D1E" w:rsidRDefault="00292326" w:rsidP="00292326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D1E">
              <w:rPr>
                <w:rFonts w:ascii="Times New Roman" w:hAnsi="Times New Roman" w:cs="Times New Roman"/>
                <w:sz w:val="24"/>
                <w:szCs w:val="24"/>
              </w:rPr>
              <w:t>Наиболее важная информация должна располагаться в центре экрана.</w:t>
            </w:r>
          </w:p>
          <w:p w:rsidR="00292326" w:rsidRDefault="00292326" w:rsidP="00292326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D1E">
              <w:rPr>
                <w:rFonts w:ascii="Times New Roman" w:hAnsi="Times New Roman" w:cs="Times New Roman"/>
                <w:sz w:val="24"/>
                <w:szCs w:val="24"/>
              </w:rPr>
              <w:t>Если на слайде располагается картинка, надпись должна располагаться под 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92326" w:rsidTr="00031D0A">
        <w:tc>
          <w:tcPr>
            <w:tcW w:w="2863" w:type="dxa"/>
          </w:tcPr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Шрифты</w:t>
            </w:r>
          </w:p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0" w:type="dxa"/>
          </w:tcPr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Для заголовков - не менее 24.</w:t>
            </w:r>
          </w:p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Для информации - не менее 18.</w:t>
            </w:r>
          </w:p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Шрифты без засечек легче читать с большого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расстояния.</w:t>
            </w:r>
          </w:p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Нельзя смешивать разные типы шрифтов в одной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презентации.</w:t>
            </w:r>
          </w:p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Для выделения информации следует использовать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жирный шрифт, курсив или подчеркивание.</w:t>
            </w:r>
          </w:p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Нельзя злоупотреблять прописными буквами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(они читаются хуже строчных букв).</w:t>
            </w:r>
          </w:p>
        </w:tc>
      </w:tr>
      <w:tr w:rsidR="00292326" w:rsidTr="00031D0A">
        <w:tc>
          <w:tcPr>
            <w:tcW w:w="2863" w:type="dxa"/>
          </w:tcPr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выделения</w:t>
            </w:r>
          </w:p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0" w:type="dxa"/>
          </w:tcPr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Следует использовать:</w:t>
            </w:r>
          </w:p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рамки, границы, заливку;</w:t>
            </w:r>
          </w:p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разные цвета шрифтов, штриховку, стрелки;</w:t>
            </w:r>
          </w:p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рисунки, диаграммы, схемы для иллюстрации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наиболее важных фактов</w:t>
            </w:r>
          </w:p>
        </w:tc>
      </w:tr>
      <w:tr w:rsidR="00292326" w:rsidTr="00031D0A">
        <w:tc>
          <w:tcPr>
            <w:tcW w:w="2863" w:type="dxa"/>
          </w:tcPr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0" w:type="dxa"/>
          </w:tcPr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Не стоит заполнять один слайд слишком большим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объемом информации: люди могут единовременно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запомнить не более трех фактов, выводов,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определений.</w:t>
            </w:r>
          </w:p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Наибольшая эффективность достигается тогда,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когда ключевые пункты отображаются по одному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на каждом отдельном слайде.</w:t>
            </w:r>
          </w:p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326" w:rsidTr="00031D0A">
        <w:tc>
          <w:tcPr>
            <w:tcW w:w="2863" w:type="dxa"/>
          </w:tcPr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Виды слайдов</w:t>
            </w:r>
          </w:p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0" w:type="dxa"/>
          </w:tcPr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Для обеспечения разнообразия следует использовать разные</w:t>
            </w:r>
          </w:p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виды слайдов:</w:t>
            </w:r>
          </w:p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с текстом;</w:t>
            </w:r>
          </w:p>
          <w:p w:rsidR="00292326" w:rsidRPr="00017F05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• с таблицами;</w:t>
            </w:r>
          </w:p>
          <w:p w:rsidR="00292326" w:rsidRDefault="00292326" w:rsidP="00031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F05">
              <w:rPr>
                <w:rFonts w:ascii="Times New Roman" w:hAnsi="Times New Roman" w:cs="Times New Roman"/>
                <w:sz w:val="24"/>
                <w:szCs w:val="24"/>
              </w:rPr>
              <w:t>• с диаграммами.</w:t>
            </w:r>
          </w:p>
        </w:tc>
      </w:tr>
    </w:tbl>
    <w:p w:rsidR="00292326" w:rsidRDefault="00292326" w:rsidP="00DD69E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D69E7" w:rsidRDefault="00DD69E7" w:rsidP="00DD69E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61B2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«Зачет»</w:t>
      </w:r>
    </w:p>
    <w:p w:rsidR="00DD69E7" w:rsidRPr="00E33E4F" w:rsidRDefault="00DD69E7" w:rsidP="00DD69E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ab/>
        <w:t>Цель зачета</w:t>
      </w:r>
      <w:r>
        <w:rPr>
          <w:rFonts w:ascii="Times New Roman" w:hAnsi="Times New Roman"/>
          <w:sz w:val="24"/>
          <w:szCs w:val="24"/>
          <w:lang w:eastAsia="ar-SA"/>
        </w:rPr>
        <w:t>: ц</w:t>
      </w:r>
      <w:r w:rsidRPr="00E33E4F">
        <w:rPr>
          <w:rFonts w:ascii="Times New Roman" w:hAnsi="Times New Roman"/>
          <w:sz w:val="24"/>
          <w:szCs w:val="24"/>
          <w:lang w:eastAsia="ar-SA"/>
        </w:rPr>
        <w:t xml:space="preserve">елостная оценка уровня сформированности компетенций на данном этапе их формирования. На </w:t>
      </w:r>
      <w:r>
        <w:rPr>
          <w:rFonts w:ascii="Times New Roman" w:hAnsi="Times New Roman"/>
          <w:sz w:val="24"/>
          <w:szCs w:val="24"/>
          <w:lang w:eastAsia="ar-SA"/>
        </w:rPr>
        <w:t>зачете</w:t>
      </w:r>
      <w:r w:rsidRPr="00E33E4F">
        <w:rPr>
          <w:rFonts w:ascii="Times New Roman" w:hAnsi="Times New Roman"/>
          <w:sz w:val="24"/>
          <w:szCs w:val="24"/>
          <w:lang w:eastAsia="ar-SA"/>
        </w:rPr>
        <w:t xml:space="preserve"> оцениваются знания</w:t>
      </w:r>
      <w:r>
        <w:rPr>
          <w:rFonts w:ascii="Times New Roman" w:hAnsi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/>
          <w:sz w:val="24"/>
          <w:szCs w:val="24"/>
          <w:lang w:eastAsia="ar-SA"/>
        </w:rPr>
        <w:t>ми и опытом деятельности, полученными студентом,</w:t>
      </w:r>
      <w:r w:rsidRPr="00E33E4F">
        <w:rPr>
          <w:rFonts w:ascii="Times New Roman" w:hAnsi="Times New Roman"/>
          <w:sz w:val="24"/>
          <w:szCs w:val="24"/>
          <w:lang w:eastAsia="ar-SA"/>
        </w:rPr>
        <w:t xml:space="preserve"> как на учебных занятиях, так и в рамках самостоятельной работы по дисциплине.</w:t>
      </w:r>
    </w:p>
    <w:p w:rsidR="00DD69E7" w:rsidRDefault="00DD69E7" w:rsidP="00DD69E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ab/>
      </w:r>
      <w:r w:rsidRPr="00190096">
        <w:rPr>
          <w:rFonts w:ascii="Times New Roman" w:hAnsi="Times New Roman"/>
          <w:b/>
          <w:sz w:val="24"/>
          <w:szCs w:val="24"/>
          <w:lang w:eastAsia="ar-SA"/>
        </w:rPr>
        <w:t>Форма проведения: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 xml:space="preserve">в </w:t>
      </w:r>
      <w:r w:rsidRPr="00E33E4F">
        <w:rPr>
          <w:rFonts w:ascii="Times New Roman" w:hAnsi="Times New Roman"/>
          <w:sz w:val="24"/>
          <w:szCs w:val="24"/>
          <w:lang w:eastAsia="ar-SA"/>
        </w:rPr>
        <w:t xml:space="preserve">устной форме по </w:t>
      </w:r>
      <w:r>
        <w:rPr>
          <w:rFonts w:ascii="Times New Roman" w:hAnsi="Times New Roman"/>
          <w:sz w:val="24"/>
          <w:szCs w:val="24"/>
          <w:lang w:eastAsia="ar-SA"/>
        </w:rPr>
        <w:t xml:space="preserve">теоретическим </w:t>
      </w:r>
      <w:r w:rsidRPr="00E33E4F">
        <w:rPr>
          <w:rFonts w:ascii="Times New Roman" w:hAnsi="Times New Roman"/>
          <w:sz w:val="24"/>
          <w:szCs w:val="24"/>
          <w:lang w:eastAsia="ar-SA"/>
        </w:rPr>
        <w:t xml:space="preserve">вопросам </w:t>
      </w:r>
      <w:r>
        <w:rPr>
          <w:rFonts w:ascii="Times New Roman" w:hAnsi="Times New Roman"/>
          <w:sz w:val="24"/>
          <w:szCs w:val="24"/>
          <w:lang w:eastAsia="ar-SA"/>
        </w:rPr>
        <w:t>зачета</w:t>
      </w:r>
      <w:r w:rsidRPr="00E33E4F">
        <w:rPr>
          <w:rFonts w:ascii="Times New Roman" w:hAnsi="Times New Roman"/>
          <w:sz w:val="24"/>
          <w:szCs w:val="24"/>
          <w:lang w:eastAsia="ar-SA"/>
        </w:rPr>
        <w:t xml:space="preserve"> в </w:t>
      </w:r>
      <w:r>
        <w:rPr>
          <w:rFonts w:ascii="Times New Roman" w:hAnsi="Times New Roman"/>
          <w:sz w:val="24"/>
          <w:szCs w:val="24"/>
          <w:lang w:eastAsia="ar-SA"/>
        </w:rPr>
        <w:t xml:space="preserve">период промежуточной аттестации. </w:t>
      </w:r>
    </w:p>
    <w:p w:rsidR="00DD69E7" w:rsidRDefault="00DD69E7" w:rsidP="00DD69E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580A3D">
        <w:rPr>
          <w:rFonts w:ascii="Times New Roman" w:hAnsi="Times New Roman"/>
          <w:b/>
          <w:sz w:val="24"/>
          <w:szCs w:val="24"/>
          <w:lang w:eastAsia="ar-SA"/>
        </w:rPr>
        <w:t>Перечень т</w:t>
      </w:r>
      <w:r>
        <w:rPr>
          <w:rFonts w:ascii="Times New Roman" w:hAnsi="Times New Roman"/>
          <w:b/>
          <w:sz w:val="24"/>
          <w:szCs w:val="24"/>
          <w:lang w:eastAsia="ar-SA"/>
        </w:rPr>
        <w:t>еоретических вопросов к зачету</w:t>
      </w:r>
      <w:r w:rsidRPr="00580A3D">
        <w:rPr>
          <w:rFonts w:ascii="Times New Roman" w:hAnsi="Times New Roman"/>
          <w:b/>
          <w:sz w:val="24"/>
          <w:szCs w:val="24"/>
          <w:lang w:eastAsia="ar-SA"/>
        </w:rPr>
        <w:t>:</w:t>
      </w:r>
    </w:p>
    <w:p w:rsidR="00DD69E7" w:rsidRDefault="00DD69E7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="00BD35AA">
        <w:rPr>
          <w:rFonts w:ascii="Times New Roman" w:eastAsia="Times New Roman" w:hAnsi="Times New Roman" w:cs="Times New Roman"/>
          <w:sz w:val="24"/>
          <w:szCs w:val="24"/>
          <w:lang w:eastAsia="ar-SA"/>
        </w:rPr>
        <w:t>Физическая культура в структуре профессионального образования</w:t>
      </w:r>
    </w:p>
    <w:p w:rsidR="00DD69E7" w:rsidRDefault="00DD69E7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="00BD35AA">
        <w:rPr>
          <w:rFonts w:ascii="Times New Roman" w:eastAsia="Times New Roman" w:hAnsi="Times New Roman" w:cs="Times New Roman"/>
          <w:sz w:val="24"/>
          <w:szCs w:val="24"/>
          <w:lang w:eastAsia="ar-SA"/>
        </w:rPr>
        <w:t>Физическая культура и спорт как средство сохранения и укрепления здоровья студентов, их физического и спортивного совершенствования.</w:t>
      </w:r>
    </w:p>
    <w:p w:rsidR="00DD69E7" w:rsidRDefault="00DD69E7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</w:t>
      </w:r>
      <w:r w:rsidR="00BD35AA">
        <w:rPr>
          <w:rFonts w:ascii="Times New Roman" w:eastAsia="Times New Roman" w:hAnsi="Times New Roman" w:cs="Times New Roman"/>
          <w:sz w:val="24"/>
          <w:szCs w:val="24"/>
          <w:lang w:eastAsia="ar-SA"/>
        </w:rPr>
        <w:t>Ценностные ориентации и отношение студентов к физической культуре и спорту.</w:t>
      </w:r>
    </w:p>
    <w:p w:rsidR="00DD69E7" w:rsidRDefault="00DD69E7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 </w:t>
      </w:r>
      <w:r w:rsidR="00BD35AA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Основы организации физического воспитания в вузе.</w:t>
      </w:r>
    </w:p>
    <w:p w:rsidR="00BD35AA" w:rsidRDefault="00BD35AA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5. Образ жизни и его влияние на здоровье.</w:t>
      </w:r>
    </w:p>
    <w:p w:rsidR="00FC434B" w:rsidRDefault="00BD35AA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 </w:t>
      </w:r>
      <w:r w:rsidR="00FC434B">
        <w:rPr>
          <w:rFonts w:ascii="Times New Roman" w:eastAsia="Times New Roman" w:hAnsi="Times New Roman" w:cs="Times New Roman"/>
          <w:sz w:val="24"/>
          <w:szCs w:val="24"/>
          <w:lang w:eastAsia="ar-SA"/>
        </w:rPr>
        <w:t>Средства и методы физического воспитания.</w:t>
      </w:r>
    </w:p>
    <w:p w:rsidR="00BD35AA" w:rsidRDefault="00FC434B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 </w:t>
      </w:r>
      <w:r w:rsidR="00BD35AA">
        <w:rPr>
          <w:rFonts w:ascii="Times New Roman" w:eastAsia="Times New Roman" w:hAnsi="Times New Roman" w:cs="Times New Roman"/>
          <w:sz w:val="24"/>
          <w:szCs w:val="24"/>
          <w:lang w:eastAsia="ar-SA"/>
        </w:rPr>
        <w:t>Общая физическая подготовка ее цели и задачи.</w:t>
      </w:r>
    </w:p>
    <w:p w:rsidR="00BD35AA" w:rsidRDefault="00FC434B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="00BD35AA">
        <w:rPr>
          <w:rFonts w:ascii="Times New Roman" w:eastAsia="Times New Roman" w:hAnsi="Times New Roman" w:cs="Times New Roman"/>
          <w:sz w:val="24"/>
          <w:szCs w:val="24"/>
          <w:lang w:eastAsia="ar-SA"/>
        </w:rPr>
        <w:t>. Специальная физическая подготовка.</w:t>
      </w:r>
    </w:p>
    <w:p w:rsidR="00BD35AA" w:rsidRDefault="00FC434B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BD35AA">
        <w:rPr>
          <w:rFonts w:ascii="Times New Roman" w:eastAsia="Times New Roman" w:hAnsi="Times New Roman" w:cs="Times New Roman"/>
          <w:sz w:val="24"/>
          <w:szCs w:val="24"/>
          <w:lang w:eastAsia="ar-SA"/>
        </w:rPr>
        <w:t>. Интенсивность физических нагрузок, их характеристика.</w:t>
      </w:r>
    </w:p>
    <w:p w:rsidR="00BD35AA" w:rsidRDefault="00FC434B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="00BD35AA">
        <w:rPr>
          <w:rFonts w:ascii="Times New Roman" w:eastAsia="Times New Roman" w:hAnsi="Times New Roman" w:cs="Times New Roman"/>
          <w:sz w:val="24"/>
          <w:szCs w:val="24"/>
          <w:lang w:eastAsia="ar-SA"/>
        </w:rPr>
        <w:t>. Формы занятий физическими упражнениями.</w:t>
      </w:r>
    </w:p>
    <w:p w:rsidR="00BD35AA" w:rsidRDefault="00FC434B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="00BD35AA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Построение и структура учебно-тренировочного занятия.</w:t>
      </w:r>
    </w:p>
    <w:p w:rsidR="00BD35AA" w:rsidRPr="00BD35AA" w:rsidRDefault="00FC434B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12</w:t>
      </w:r>
      <w:r w:rsidR="00BD35AA" w:rsidRPr="00BD35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BD35AA" w:rsidRPr="00BD35AA">
        <w:rPr>
          <w:rFonts w:ascii="Times New Roman" w:hAnsi="Times New Roman" w:cs="Times New Roman"/>
          <w:sz w:val="24"/>
          <w:szCs w:val="24"/>
        </w:rPr>
        <w:t>Физическая культура и спорт как средства сохранения и укрепления здоровья, физического и спортивного совершенствования</w:t>
      </w:r>
      <w:r w:rsidR="00BD35AA">
        <w:rPr>
          <w:rFonts w:ascii="Times New Roman" w:hAnsi="Times New Roman" w:cs="Times New Roman"/>
          <w:sz w:val="24"/>
          <w:szCs w:val="24"/>
        </w:rPr>
        <w:t>.</w:t>
      </w:r>
    </w:p>
    <w:p w:rsidR="00BD35AA" w:rsidRDefault="00FC434B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13</w:t>
      </w:r>
      <w:r w:rsidR="00BD35AA">
        <w:rPr>
          <w:rFonts w:ascii="Times New Roman" w:eastAsia="Times New Roman" w:hAnsi="Times New Roman" w:cs="Times New Roman"/>
          <w:sz w:val="24"/>
          <w:szCs w:val="24"/>
          <w:lang w:eastAsia="ar-SA"/>
        </w:rPr>
        <w:t>. Оптимальная двигательная активность и ее воздействие на здоровье и работоспособность.</w:t>
      </w:r>
    </w:p>
    <w:p w:rsidR="00BD35AA" w:rsidRDefault="00FC434B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14</w:t>
      </w:r>
      <w:r w:rsidR="00BD35AA">
        <w:rPr>
          <w:rFonts w:ascii="Times New Roman" w:eastAsia="Times New Roman" w:hAnsi="Times New Roman" w:cs="Times New Roman"/>
          <w:sz w:val="24"/>
          <w:szCs w:val="24"/>
          <w:lang w:eastAsia="ar-SA"/>
        </w:rPr>
        <w:t>. Управление самостоятельными занятиями. Учет индивидуальных особенностей.</w:t>
      </w:r>
    </w:p>
    <w:p w:rsidR="00BD35AA" w:rsidRDefault="00FC434B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15</w:t>
      </w:r>
      <w:r w:rsidR="00BD35AA">
        <w:rPr>
          <w:rFonts w:ascii="Times New Roman" w:eastAsia="Times New Roman" w:hAnsi="Times New Roman" w:cs="Times New Roman"/>
          <w:sz w:val="24"/>
          <w:szCs w:val="24"/>
          <w:lang w:eastAsia="ar-SA"/>
        </w:rPr>
        <w:t>. Самоконтроль за физическим состоянием.</w:t>
      </w:r>
    </w:p>
    <w:p w:rsidR="00BD35AA" w:rsidRDefault="00FC434B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16</w:t>
      </w:r>
      <w:r w:rsidR="00BD35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Педагогический контроль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на уроках по физическому воспитанию.</w:t>
      </w:r>
    </w:p>
    <w:p w:rsidR="00FC434B" w:rsidRDefault="00FC434B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17. Возрастные особенности содержания занятий.</w:t>
      </w:r>
    </w:p>
    <w:p w:rsidR="00FC434B" w:rsidRDefault="00FC434B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18. Особенности самостоятельных занятий для женщин.</w:t>
      </w:r>
    </w:p>
    <w:p w:rsidR="00FC434B" w:rsidRDefault="00FC434B" w:rsidP="00DD69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19</w:t>
      </w:r>
      <w:r w:rsidRPr="00FC43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FC434B">
        <w:rPr>
          <w:rFonts w:ascii="Times New Roman" w:hAnsi="Times New Roman" w:cs="Times New Roman"/>
          <w:sz w:val="24"/>
          <w:szCs w:val="24"/>
        </w:rPr>
        <w:t>Организация самостоятельных занятий. Формы и содержание самостоятельных занятий.</w:t>
      </w:r>
    </w:p>
    <w:p w:rsidR="00FC434B" w:rsidRPr="00FC434B" w:rsidRDefault="00FC434B" w:rsidP="00DD69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20. Гигиена и профилактика травматизма. </w:t>
      </w:r>
    </w:p>
    <w:p w:rsidR="00DD69E7" w:rsidRDefault="00DD69E7" w:rsidP="00DD69E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D69E7" w:rsidRDefault="00DD69E7" w:rsidP="00DD69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6A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Итогов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ая оценка</w:t>
      </w:r>
      <w:r w:rsidRPr="002C6A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дисциплине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(«зачтено»/«не зачтено»)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определяется преподавателем на основании суммы баллов, набранных студентом в течение семестра и период промежуточной аттестации. </w:t>
      </w:r>
    </w:p>
    <w:p w:rsidR="00DD69E7" w:rsidRDefault="00DD69E7" w:rsidP="00DD69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Отметка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«зачтено»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выставляется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студенту в случае, если студент в течение семестра и период промежуточной аттестации набрал </w:t>
      </w:r>
      <w:r w:rsidRPr="00720A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не менее 61 балла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D69E7" w:rsidRPr="00B07DF0" w:rsidRDefault="00DD69E7" w:rsidP="00DD69E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 промежуточной аттестации </w:t>
      </w:r>
      <w:r w:rsidRPr="00B07DF0">
        <w:rPr>
          <w:rFonts w:ascii="Times New Roman" w:hAnsi="Times New Roman"/>
          <w:sz w:val="24"/>
          <w:szCs w:val="24"/>
          <w:lang w:eastAsia="ar-SA"/>
        </w:rPr>
        <w:t xml:space="preserve">критериями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распределение баллов </w:t>
      </w:r>
      <w:r w:rsidRPr="00B07DF0">
        <w:rPr>
          <w:rFonts w:ascii="Times New Roman" w:hAnsi="Times New Roman"/>
          <w:sz w:val="24"/>
          <w:szCs w:val="24"/>
          <w:lang w:eastAsia="ar-SA"/>
        </w:rPr>
        <w:t xml:space="preserve">выступает степень полноты освоения </w:t>
      </w:r>
      <w:r>
        <w:rPr>
          <w:rFonts w:ascii="Times New Roman" w:hAnsi="Times New Roman"/>
          <w:sz w:val="24"/>
          <w:szCs w:val="24"/>
          <w:lang w:eastAsia="ar-SA"/>
        </w:rPr>
        <w:t>студентом</w:t>
      </w:r>
      <w:r w:rsidRPr="00B07DF0">
        <w:rPr>
          <w:rFonts w:ascii="Times New Roman" w:hAnsi="Times New Roman"/>
          <w:sz w:val="24"/>
          <w:szCs w:val="24"/>
          <w:lang w:eastAsia="ar-SA"/>
        </w:rPr>
        <w:t xml:space="preserve"> основного содержания дисциплины, изученной в семестре:</w:t>
      </w:r>
    </w:p>
    <w:p w:rsidR="00DD69E7" w:rsidRDefault="00DD69E7" w:rsidP="00DD69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90096">
        <w:rPr>
          <w:rFonts w:ascii="Times New Roman" w:hAnsi="Times New Roman"/>
          <w:b/>
          <w:i/>
          <w:sz w:val="24"/>
          <w:szCs w:val="24"/>
          <w:lang w:eastAsia="ar-SA"/>
        </w:rPr>
        <w:t>35–40 баллов</w:t>
      </w:r>
      <w:r w:rsidRPr="00B07DF0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теоретическое содержание курса освоено полностью, сформированы необходимые практические навыки работы с освоенным материалом, все предусмотренные программой обучения учебные задания выполнены, качество их выполнения оценено числом баллов, близким к </w:t>
      </w:r>
      <w:proofErr w:type="gramStart"/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максимальному</w:t>
      </w:r>
      <w:proofErr w:type="gramEnd"/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D69E7" w:rsidRDefault="00DD69E7" w:rsidP="00DD69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 w:rsidRPr="00720A6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26-34 балл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а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теоретическое содержание курса освоено полностью, без пробелов, некоторые практические навыки работы с освоенным материалом сформированы недостаточно, все предусмотренные программой обучения учебные задания выполнены, качество выполнения ни одного из них не оценено минимальным числом баллов, некоторые виды заданий выполнены с ошибками.</w:t>
      </w:r>
    </w:p>
    <w:p w:rsidR="00DD69E7" w:rsidRDefault="00DD69E7" w:rsidP="00DD69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 w:rsidRPr="006010B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15-25 баллов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теоретическое содержание курса освоено частично, но пробелы не носят существенного характера, необходимые практические навыки работы с освоенным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материалом в основном сформированы, большинство предусмотренных программой обучения учебных заданий выполнено, но не высокого качества.</w:t>
      </w:r>
    </w:p>
    <w:p w:rsidR="00DD69E7" w:rsidRPr="00F71A90" w:rsidRDefault="00DD69E7" w:rsidP="00DD69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6010B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1-14 баллов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теоретическое содержание курса не освоено, необходимые практические навыки работы не сформированы, выполненные учебные задания содержат грубые ошибки, дополнительная самостоятельная работа над материалом курса не приведет к существенному повышению качества выполнения учебных заданий.</w:t>
      </w:r>
    </w:p>
    <w:p w:rsidR="00DD69E7" w:rsidRDefault="00DD69E7" w:rsidP="000E42CF">
      <w:pPr>
        <w:pStyle w:val="Default"/>
        <w:rPr>
          <w:sz w:val="23"/>
          <w:szCs w:val="23"/>
        </w:rPr>
      </w:pPr>
    </w:p>
    <w:p w:rsidR="00DD69E7" w:rsidRDefault="00DD69E7" w:rsidP="000E42CF">
      <w:pPr>
        <w:pStyle w:val="Default"/>
        <w:rPr>
          <w:sz w:val="23"/>
          <w:szCs w:val="23"/>
        </w:rPr>
      </w:pPr>
    </w:p>
    <w:p w:rsidR="00DD69E7" w:rsidRDefault="00DD69E7" w:rsidP="000E42CF">
      <w:pPr>
        <w:pStyle w:val="Default"/>
        <w:rPr>
          <w:sz w:val="23"/>
          <w:szCs w:val="23"/>
        </w:rPr>
      </w:pPr>
    </w:p>
    <w:p w:rsidR="00DD69E7" w:rsidRDefault="00DD69E7" w:rsidP="000E42CF">
      <w:pPr>
        <w:pStyle w:val="Default"/>
        <w:rPr>
          <w:sz w:val="23"/>
          <w:szCs w:val="23"/>
        </w:rPr>
      </w:pPr>
    </w:p>
    <w:p w:rsidR="00DD69E7" w:rsidRDefault="00DD69E7" w:rsidP="000E42CF">
      <w:pPr>
        <w:pStyle w:val="Default"/>
        <w:rPr>
          <w:sz w:val="23"/>
          <w:szCs w:val="23"/>
        </w:rPr>
      </w:pPr>
    </w:p>
    <w:p w:rsidR="00DD69E7" w:rsidRDefault="00DD69E7" w:rsidP="000E42CF">
      <w:pPr>
        <w:pStyle w:val="Default"/>
        <w:rPr>
          <w:sz w:val="23"/>
          <w:szCs w:val="23"/>
        </w:rPr>
      </w:pPr>
    </w:p>
    <w:p w:rsidR="00DD69E7" w:rsidRDefault="00DD69E7" w:rsidP="000E42CF">
      <w:pPr>
        <w:pStyle w:val="Default"/>
        <w:rPr>
          <w:sz w:val="23"/>
          <w:szCs w:val="23"/>
        </w:rPr>
      </w:pPr>
    </w:p>
    <w:p w:rsidR="00DD69E7" w:rsidRDefault="00DD69E7" w:rsidP="000E42CF">
      <w:pPr>
        <w:pStyle w:val="Default"/>
        <w:rPr>
          <w:sz w:val="23"/>
          <w:szCs w:val="23"/>
        </w:rPr>
      </w:pPr>
    </w:p>
    <w:p w:rsidR="00DD69E7" w:rsidRDefault="00DD69E7" w:rsidP="000E42CF">
      <w:pPr>
        <w:pStyle w:val="Default"/>
        <w:rPr>
          <w:sz w:val="23"/>
          <w:szCs w:val="23"/>
        </w:rPr>
      </w:pPr>
    </w:p>
    <w:p w:rsidR="00DD69E7" w:rsidRPr="00F85838" w:rsidRDefault="00DD69E7" w:rsidP="00F85838">
      <w:pPr>
        <w:pStyle w:val="Default"/>
        <w:jc w:val="both"/>
      </w:pPr>
    </w:p>
    <w:p w:rsidR="00DD69E7" w:rsidRDefault="00DD69E7" w:rsidP="000E42CF">
      <w:pPr>
        <w:pStyle w:val="Default"/>
        <w:rPr>
          <w:sz w:val="23"/>
          <w:szCs w:val="23"/>
        </w:rPr>
      </w:pPr>
    </w:p>
    <w:p w:rsidR="00DD69E7" w:rsidRDefault="00DD69E7" w:rsidP="000E42CF">
      <w:pPr>
        <w:pStyle w:val="Default"/>
        <w:rPr>
          <w:sz w:val="23"/>
          <w:szCs w:val="23"/>
        </w:rPr>
      </w:pPr>
    </w:p>
    <w:p w:rsidR="00DD69E7" w:rsidRDefault="00DD69E7" w:rsidP="000E42CF">
      <w:pPr>
        <w:pStyle w:val="Default"/>
        <w:rPr>
          <w:sz w:val="23"/>
          <w:szCs w:val="23"/>
        </w:rPr>
      </w:pPr>
    </w:p>
    <w:p w:rsidR="00DD69E7" w:rsidRDefault="00DD69E7" w:rsidP="000E42CF">
      <w:pPr>
        <w:pStyle w:val="Default"/>
        <w:rPr>
          <w:sz w:val="23"/>
          <w:szCs w:val="23"/>
        </w:rPr>
      </w:pPr>
    </w:p>
    <w:p w:rsidR="00DD69E7" w:rsidRDefault="00DD69E7" w:rsidP="000E42CF">
      <w:pPr>
        <w:pStyle w:val="Default"/>
        <w:rPr>
          <w:sz w:val="23"/>
          <w:szCs w:val="23"/>
        </w:rPr>
      </w:pPr>
    </w:p>
    <w:p w:rsidR="00DD69E7" w:rsidRDefault="00DD69E7" w:rsidP="000E42CF">
      <w:pPr>
        <w:pStyle w:val="Default"/>
        <w:rPr>
          <w:sz w:val="23"/>
          <w:szCs w:val="23"/>
        </w:rPr>
      </w:pPr>
    </w:p>
    <w:p w:rsidR="00DD69E7" w:rsidRDefault="00DD69E7" w:rsidP="000E42CF">
      <w:pPr>
        <w:pStyle w:val="Default"/>
        <w:rPr>
          <w:sz w:val="23"/>
          <w:szCs w:val="23"/>
        </w:rPr>
      </w:pPr>
    </w:p>
    <w:sectPr w:rsidR="00DD69E7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D0C" w:rsidRDefault="00AB1D0C" w:rsidP="0010190A">
      <w:pPr>
        <w:spacing w:after="0" w:line="240" w:lineRule="auto"/>
      </w:pPr>
      <w:r>
        <w:separator/>
      </w:r>
    </w:p>
  </w:endnote>
  <w:endnote w:type="continuationSeparator" w:id="0">
    <w:p w:rsidR="00AB1D0C" w:rsidRDefault="00AB1D0C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D0C" w:rsidRDefault="00AB1D0C" w:rsidP="0010190A">
      <w:pPr>
        <w:spacing w:after="0" w:line="240" w:lineRule="auto"/>
      </w:pPr>
      <w:r>
        <w:separator/>
      </w:r>
    </w:p>
  </w:footnote>
  <w:footnote w:type="continuationSeparator" w:id="0">
    <w:p w:rsidR="00AB1D0C" w:rsidRDefault="00AB1D0C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403C0441"/>
    <w:multiLevelType w:val="hybridMultilevel"/>
    <w:tmpl w:val="D81075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062691"/>
    <w:multiLevelType w:val="hybridMultilevel"/>
    <w:tmpl w:val="18D29A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9"/>
  </w:num>
  <w:num w:numId="4">
    <w:abstractNumId w:val="5"/>
  </w:num>
  <w:num w:numId="5">
    <w:abstractNumId w:val="6"/>
  </w:num>
  <w:num w:numId="6">
    <w:abstractNumId w:val="14"/>
  </w:num>
  <w:num w:numId="7">
    <w:abstractNumId w:val="11"/>
  </w:num>
  <w:num w:numId="8">
    <w:abstractNumId w:val="1"/>
  </w:num>
  <w:num w:numId="9">
    <w:abstractNumId w:val="15"/>
  </w:num>
  <w:num w:numId="10">
    <w:abstractNumId w:val="13"/>
  </w:num>
  <w:num w:numId="11">
    <w:abstractNumId w:val="2"/>
  </w:num>
  <w:num w:numId="12">
    <w:abstractNumId w:val="0"/>
  </w:num>
  <w:num w:numId="13">
    <w:abstractNumId w:val="3"/>
  </w:num>
  <w:num w:numId="14">
    <w:abstractNumId w:val="7"/>
  </w:num>
  <w:num w:numId="15">
    <w:abstractNumId w:val="4"/>
  </w:num>
  <w:num w:numId="16">
    <w:abstractNumId w:val="8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D1DFE"/>
    <w:rsid w:val="000D6838"/>
    <w:rsid w:val="000E11B4"/>
    <w:rsid w:val="000E42CF"/>
    <w:rsid w:val="000E62A4"/>
    <w:rsid w:val="000E6677"/>
    <w:rsid w:val="000F4AE0"/>
    <w:rsid w:val="0010190A"/>
    <w:rsid w:val="00116798"/>
    <w:rsid w:val="00132403"/>
    <w:rsid w:val="00144E6E"/>
    <w:rsid w:val="00151C08"/>
    <w:rsid w:val="00155E38"/>
    <w:rsid w:val="00165EFF"/>
    <w:rsid w:val="001861C4"/>
    <w:rsid w:val="001B5A42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26BBC"/>
    <w:rsid w:val="0023336E"/>
    <w:rsid w:val="0024591C"/>
    <w:rsid w:val="00261B3A"/>
    <w:rsid w:val="002645AB"/>
    <w:rsid w:val="00265D33"/>
    <w:rsid w:val="00266FAC"/>
    <w:rsid w:val="00280941"/>
    <w:rsid w:val="00292326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871BD"/>
    <w:rsid w:val="003A42F5"/>
    <w:rsid w:val="003B2ED6"/>
    <w:rsid w:val="003D7D3E"/>
    <w:rsid w:val="003F6368"/>
    <w:rsid w:val="003F77DD"/>
    <w:rsid w:val="004014FF"/>
    <w:rsid w:val="00402542"/>
    <w:rsid w:val="00431C42"/>
    <w:rsid w:val="00433F14"/>
    <w:rsid w:val="00470244"/>
    <w:rsid w:val="00483178"/>
    <w:rsid w:val="004860F0"/>
    <w:rsid w:val="004C52D7"/>
    <w:rsid w:val="004D1BF7"/>
    <w:rsid w:val="004D3558"/>
    <w:rsid w:val="004D4951"/>
    <w:rsid w:val="004D70BD"/>
    <w:rsid w:val="004F4F01"/>
    <w:rsid w:val="0050140E"/>
    <w:rsid w:val="00545C1B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60057D"/>
    <w:rsid w:val="00600AF3"/>
    <w:rsid w:val="0060377B"/>
    <w:rsid w:val="006140E3"/>
    <w:rsid w:val="006245B4"/>
    <w:rsid w:val="0062597E"/>
    <w:rsid w:val="00630DE7"/>
    <w:rsid w:val="00646DED"/>
    <w:rsid w:val="00660E65"/>
    <w:rsid w:val="00667C7D"/>
    <w:rsid w:val="0067132F"/>
    <w:rsid w:val="00696089"/>
    <w:rsid w:val="006A110F"/>
    <w:rsid w:val="006B2277"/>
    <w:rsid w:val="006C1549"/>
    <w:rsid w:val="006C2C9C"/>
    <w:rsid w:val="006E2C4E"/>
    <w:rsid w:val="006F128C"/>
    <w:rsid w:val="00701B38"/>
    <w:rsid w:val="00702D03"/>
    <w:rsid w:val="007276AD"/>
    <w:rsid w:val="00776C75"/>
    <w:rsid w:val="007871CE"/>
    <w:rsid w:val="007A30EC"/>
    <w:rsid w:val="007A572C"/>
    <w:rsid w:val="007C025D"/>
    <w:rsid w:val="007E09B6"/>
    <w:rsid w:val="007F0253"/>
    <w:rsid w:val="007F7D63"/>
    <w:rsid w:val="00803E83"/>
    <w:rsid w:val="008273A6"/>
    <w:rsid w:val="00844846"/>
    <w:rsid w:val="00846A12"/>
    <w:rsid w:val="00852838"/>
    <w:rsid w:val="0085700F"/>
    <w:rsid w:val="008804AA"/>
    <w:rsid w:val="00885404"/>
    <w:rsid w:val="00895D08"/>
    <w:rsid w:val="008A096D"/>
    <w:rsid w:val="008A3E52"/>
    <w:rsid w:val="008A4795"/>
    <w:rsid w:val="008A608F"/>
    <w:rsid w:val="008B0867"/>
    <w:rsid w:val="008C7C23"/>
    <w:rsid w:val="008D690E"/>
    <w:rsid w:val="008E5957"/>
    <w:rsid w:val="008F06E0"/>
    <w:rsid w:val="0090244E"/>
    <w:rsid w:val="0090658E"/>
    <w:rsid w:val="009070E9"/>
    <w:rsid w:val="00907778"/>
    <w:rsid w:val="009437A1"/>
    <w:rsid w:val="00950292"/>
    <w:rsid w:val="0095092E"/>
    <w:rsid w:val="00951173"/>
    <w:rsid w:val="00971E98"/>
    <w:rsid w:val="00974744"/>
    <w:rsid w:val="00976B36"/>
    <w:rsid w:val="00977DB0"/>
    <w:rsid w:val="009830B6"/>
    <w:rsid w:val="0098365B"/>
    <w:rsid w:val="009967AC"/>
    <w:rsid w:val="00997205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242B9"/>
    <w:rsid w:val="00A338C0"/>
    <w:rsid w:val="00A565A6"/>
    <w:rsid w:val="00A63372"/>
    <w:rsid w:val="00A71D0A"/>
    <w:rsid w:val="00A94201"/>
    <w:rsid w:val="00A9587A"/>
    <w:rsid w:val="00AA155D"/>
    <w:rsid w:val="00AB1D0C"/>
    <w:rsid w:val="00AB2B6C"/>
    <w:rsid w:val="00AB4455"/>
    <w:rsid w:val="00AE48F9"/>
    <w:rsid w:val="00AE6F8E"/>
    <w:rsid w:val="00AF66AA"/>
    <w:rsid w:val="00AF755E"/>
    <w:rsid w:val="00AF7A14"/>
    <w:rsid w:val="00B0069D"/>
    <w:rsid w:val="00B37879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BD35AA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C5283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31847"/>
    <w:rsid w:val="00D61EA6"/>
    <w:rsid w:val="00D702B4"/>
    <w:rsid w:val="00D831A8"/>
    <w:rsid w:val="00D90B31"/>
    <w:rsid w:val="00D94D1E"/>
    <w:rsid w:val="00DA09FC"/>
    <w:rsid w:val="00DA6A7A"/>
    <w:rsid w:val="00DB3E26"/>
    <w:rsid w:val="00DD0227"/>
    <w:rsid w:val="00DD69E7"/>
    <w:rsid w:val="00E0230A"/>
    <w:rsid w:val="00E117CD"/>
    <w:rsid w:val="00E2635C"/>
    <w:rsid w:val="00E37C82"/>
    <w:rsid w:val="00E42E1F"/>
    <w:rsid w:val="00E504EE"/>
    <w:rsid w:val="00E504EF"/>
    <w:rsid w:val="00E52E0F"/>
    <w:rsid w:val="00E60CCE"/>
    <w:rsid w:val="00E748E7"/>
    <w:rsid w:val="00E8477C"/>
    <w:rsid w:val="00EA1E86"/>
    <w:rsid w:val="00EA316A"/>
    <w:rsid w:val="00EA450D"/>
    <w:rsid w:val="00EB16FB"/>
    <w:rsid w:val="00ED1C3A"/>
    <w:rsid w:val="00EE484F"/>
    <w:rsid w:val="00F03328"/>
    <w:rsid w:val="00F157D2"/>
    <w:rsid w:val="00F218F1"/>
    <w:rsid w:val="00F25895"/>
    <w:rsid w:val="00F3380E"/>
    <w:rsid w:val="00F34484"/>
    <w:rsid w:val="00F664A2"/>
    <w:rsid w:val="00F71A90"/>
    <w:rsid w:val="00F733EE"/>
    <w:rsid w:val="00F85838"/>
    <w:rsid w:val="00F85CA7"/>
    <w:rsid w:val="00F95A72"/>
    <w:rsid w:val="00FA213A"/>
    <w:rsid w:val="00FA2163"/>
    <w:rsid w:val="00FA505A"/>
    <w:rsid w:val="00FB3241"/>
    <w:rsid w:val="00FC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EFF"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5">
    <w:name w:val="Основной текст5"/>
    <w:basedOn w:val="a"/>
    <w:rsid w:val="00971E98"/>
    <w:pPr>
      <w:widowControl w:val="0"/>
      <w:shd w:val="clear" w:color="auto" w:fill="FFFFFF"/>
      <w:spacing w:after="0" w:line="257" w:lineRule="exact"/>
      <w:ind w:hanging="660"/>
      <w:jc w:val="both"/>
    </w:pPr>
    <w:rPr>
      <w:rFonts w:ascii="Times New Roman" w:eastAsia="Times New Roman" w:hAnsi="Times New Roman" w:cs="Times New Roman"/>
      <w:color w:val="000000"/>
      <w:sz w:val="21"/>
      <w:szCs w:val="21"/>
      <w:lang w:eastAsia="ru-RU"/>
    </w:rPr>
  </w:style>
  <w:style w:type="character" w:customStyle="1" w:styleId="ad">
    <w:name w:val="Основной текст_"/>
    <w:basedOn w:val="a0"/>
    <w:link w:val="4"/>
    <w:rsid w:val="00DD69E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d"/>
    <w:rsid w:val="00DD69E7"/>
    <w:pPr>
      <w:widowControl w:val="0"/>
      <w:shd w:val="clear" w:color="auto" w:fill="FFFFFF"/>
      <w:spacing w:before="300" w:after="300" w:line="317" w:lineRule="exact"/>
      <w:ind w:hanging="700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Default">
    <w:name w:val="Default"/>
    <w:rsid w:val="000E42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65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D72ED-2B24-4C97-9384-6AD2A4CD3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9</Pages>
  <Words>3285</Words>
  <Characters>18731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User</cp:lastModifiedBy>
  <cp:revision>176</cp:revision>
  <dcterms:created xsi:type="dcterms:W3CDTF">2015-12-09T10:41:00Z</dcterms:created>
  <dcterms:modified xsi:type="dcterms:W3CDTF">2017-10-23T07:30:00Z</dcterms:modified>
</cp:coreProperties>
</file>