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1EA5B" w14:textId="77777777" w:rsidR="003C7085" w:rsidRPr="003C7085" w:rsidRDefault="003C7085" w:rsidP="003C7085">
      <w:pPr>
        <w:spacing w:line="240" w:lineRule="auto"/>
        <w:ind w:left="417" w:hanging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C7085">
        <w:rPr>
          <w:rFonts w:ascii="Times New Roman" w:hAnsi="Times New Roman" w:cs="Times New Roman"/>
          <w:b/>
          <w:bCs/>
          <w:sz w:val="28"/>
          <w:szCs w:val="28"/>
        </w:rPr>
        <w:t xml:space="preserve">Калинина Валерия </w:t>
      </w:r>
    </w:p>
    <w:p w14:paraId="15F863ED" w14:textId="77777777" w:rsidR="003C7085" w:rsidRPr="003C7085" w:rsidRDefault="003C7085" w:rsidP="00681A99">
      <w:pPr>
        <w:pStyle w:val="1"/>
        <w:numPr>
          <w:ilvl w:val="0"/>
          <w:numId w:val="1"/>
        </w:numPr>
        <w:spacing w:line="240" w:lineRule="auto"/>
        <w:rPr>
          <w:b/>
          <w:szCs w:val="28"/>
        </w:rPr>
      </w:pPr>
      <w:r w:rsidRPr="003C7085">
        <w:rPr>
          <w:b/>
          <w:szCs w:val="28"/>
        </w:rPr>
        <w:t>В ТАБЛИЦУ ОФОРМИТЬ ОСОБЕННОСТИ СИСТЕМЫ ДОШКОЛЬНОГО И ШКОЛЬНОГО ОБРАЗОВАНИЯ.</w:t>
      </w:r>
    </w:p>
    <w:p w14:paraId="751E3DC8" w14:textId="77777777" w:rsidR="003C7085" w:rsidRPr="003C7085" w:rsidRDefault="003C7085" w:rsidP="00681A99">
      <w:pPr>
        <w:pStyle w:val="1"/>
        <w:spacing w:line="240" w:lineRule="auto"/>
        <w:ind w:left="417"/>
        <w:rPr>
          <w:b/>
          <w:szCs w:val="28"/>
        </w:rPr>
      </w:pPr>
    </w:p>
    <w:tbl>
      <w:tblPr>
        <w:tblStyle w:val="a3"/>
        <w:tblW w:w="0" w:type="auto"/>
        <w:tblInd w:w="57" w:type="dxa"/>
        <w:tblLook w:val="04A0" w:firstRow="1" w:lastRow="0" w:firstColumn="1" w:lastColumn="0" w:noHBand="0" w:noVBand="1"/>
      </w:tblPr>
      <w:tblGrid>
        <w:gridCol w:w="4630"/>
        <w:gridCol w:w="4658"/>
      </w:tblGrid>
      <w:tr w:rsidR="003C7085" w:rsidRPr="00800B19" w14:paraId="32121E23" w14:textId="77777777" w:rsidTr="004C73CD">
        <w:tc>
          <w:tcPr>
            <w:tcW w:w="4644" w:type="dxa"/>
          </w:tcPr>
          <w:p w14:paraId="24352331" w14:textId="77777777" w:rsidR="003C7085" w:rsidRPr="00800B19" w:rsidRDefault="003C7085" w:rsidP="00800B19">
            <w:pPr>
              <w:pStyle w:val="1"/>
              <w:ind w:left="0"/>
              <w:jc w:val="center"/>
              <w:rPr>
                <w:bCs/>
                <w:szCs w:val="28"/>
              </w:rPr>
            </w:pPr>
            <w:r w:rsidRPr="00800B19">
              <w:rPr>
                <w:bCs/>
                <w:szCs w:val="28"/>
              </w:rPr>
              <w:t>Дошкольная система специального образования</w:t>
            </w:r>
          </w:p>
        </w:tc>
        <w:tc>
          <w:tcPr>
            <w:tcW w:w="4644" w:type="dxa"/>
          </w:tcPr>
          <w:p w14:paraId="2593CC52" w14:textId="77777777" w:rsidR="003C7085" w:rsidRPr="00800B19" w:rsidRDefault="003C7085" w:rsidP="00800B19">
            <w:pPr>
              <w:pStyle w:val="1"/>
              <w:ind w:left="0"/>
              <w:jc w:val="center"/>
              <w:rPr>
                <w:bCs/>
                <w:szCs w:val="28"/>
              </w:rPr>
            </w:pPr>
            <w:r w:rsidRPr="00800B19">
              <w:rPr>
                <w:bCs/>
                <w:szCs w:val="28"/>
              </w:rPr>
              <w:t>Школьная система образования лиц с ОВЗ</w:t>
            </w:r>
          </w:p>
        </w:tc>
      </w:tr>
      <w:tr w:rsidR="003C7085" w:rsidRPr="005D3792" w14:paraId="66B8C339" w14:textId="77777777" w:rsidTr="004C73CD">
        <w:tc>
          <w:tcPr>
            <w:tcW w:w="4644" w:type="dxa"/>
          </w:tcPr>
          <w:p w14:paraId="1586A3DB" w14:textId="7EF60972" w:rsidR="004C73CD" w:rsidRPr="005D3792" w:rsidRDefault="004C73CD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bCs/>
                <w:sz w:val="28"/>
                <w:szCs w:val="28"/>
              </w:rPr>
              <w:t xml:space="preserve">К началу 70-х гг. была выстроена достаточно широкая, </w:t>
            </w:r>
            <w:proofErr w:type="spellStart"/>
            <w:r w:rsidRPr="005D3792">
              <w:rPr>
                <w:bCs/>
                <w:sz w:val="28"/>
                <w:szCs w:val="28"/>
              </w:rPr>
              <w:t>дифферецированная</w:t>
            </w:r>
            <w:proofErr w:type="spellEnd"/>
            <w:r w:rsidRPr="005D3792">
              <w:rPr>
                <w:bCs/>
                <w:sz w:val="28"/>
                <w:szCs w:val="28"/>
              </w:rPr>
              <w:t xml:space="preserve"> сеть дошкольных учреждений специального назначения:</w:t>
            </w:r>
          </w:p>
          <w:p w14:paraId="6948B344" w14:textId="7430B187" w:rsidR="004C73CD" w:rsidRPr="005D3792" w:rsidRDefault="00E51644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bCs/>
                <w:sz w:val="28"/>
                <w:szCs w:val="28"/>
              </w:rPr>
              <w:t xml:space="preserve">- </w:t>
            </w:r>
            <w:r w:rsidR="004C73CD" w:rsidRPr="005D3792">
              <w:rPr>
                <w:bCs/>
                <w:sz w:val="28"/>
                <w:szCs w:val="28"/>
              </w:rPr>
              <w:t>ясли-сады;</w:t>
            </w:r>
          </w:p>
          <w:p w14:paraId="25122613" w14:textId="208ACDF2" w:rsidR="004C73CD" w:rsidRPr="005D3792" w:rsidRDefault="00E51644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bCs/>
                <w:sz w:val="28"/>
                <w:szCs w:val="28"/>
              </w:rPr>
              <w:t xml:space="preserve">- </w:t>
            </w:r>
            <w:r w:rsidR="004C73CD" w:rsidRPr="005D3792">
              <w:rPr>
                <w:bCs/>
                <w:sz w:val="28"/>
                <w:szCs w:val="28"/>
              </w:rPr>
              <w:t>детские сады,</w:t>
            </w:r>
          </w:p>
          <w:p w14:paraId="444B6FBC" w14:textId="3A1A1B8B" w:rsidR="004C73CD" w:rsidRPr="005D3792" w:rsidRDefault="00E51644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bCs/>
                <w:sz w:val="28"/>
                <w:szCs w:val="28"/>
              </w:rPr>
              <w:t xml:space="preserve">- </w:t>
            </w:r>
            <w:r w:rsidR="004C73CD" w:rsidRPr="005D3792">
              <w:rPr>
                <w:bCs/>
                <w:sz w:val="28"/>
                <w:szCs w:val="28"/>
              </w:rPr>
              <w:t>дошкольные детские дома;</w:t>
            </w:r>
          </w:p>
          <w:p w14:paraId="1D0A480E" w14:textId="3E348AD8" w:rsidR="004C73CD" w:rsidRPr="005D3792" w:rsidRDefault="00E51644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bCs/>
                <w:sz w:val="28"/>
                <w:szCs w:val="28"/>
              </w:rPr>
              <w:t xml:space="preserve">- </w:t>
            </w:r>
            <w:r w:rsidR="004C73CD" w:rsidRPr="005D3792">
              <w:rPr>
                <w:bCs/>
                <w:sz w:val="28"/>
                <w:szCs w:val="28"/>
              </w:rPr>
              <w:t>дошкольные группы при яслях-садах, детских садах и детски домах общего назначения, а также при специальных школах школах-интернатах.</w:t>
            </w:r>
          </w:p>
          <w:p w14:paraId="00505126" w14:textId="1355EE1E" w:rsidR="00C52F45" w:rsidRPr="005D3792" w:rsidRDefault="00C52F45" w:rsidP="005D3792">
            <w:pPr>
              <w:pStyle w:val="a4"/>
              <w:spacing w:before="0" w:beforeAutospacing="0" w:after="120" w:afterAutospacing="0" w:line="360" w:lineRule="auto"/>
              <w:ind w:firstLine="255"/>
              <w:jc w:val="both"/>
              <w:textAlignment w:val="baseline"/>
              <w:divId w:val="1228107763"/>
              <w:rPr>
                <w:bCs/>
                <w:sz w:val="28"/>
                <w:szCs w:val="28"/>
              </w:rPr>
            </w:pPr>
            <w:r w:rsidRPr="005D3792">
              <w:rPr>
                <w:rStyle w:val="c3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>Комплектование учреждений по принципу ведущего отклонения в развитии</w:t>
            </w:r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5D3792">
              <w:rPr>
                <w:rStyle w:val="c3"/>
                <w:rFonts w:eastAsia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Таким образом создавались дошкольные учреждения (группы) для детей:   с нарушениями слуха (глухих, слабослышащих);  с нарушениями зрения (слепых, слабовидящих, для детей с косоглазием и </w:t>
            </w:r>
            <w:proofErr w:type="spellStart"/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>амблиопией</w:t>
            </w:r>
            <w:proofErr w:type="spellEnd"/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>);</w:t>
            </w:r>
            <w:r w:rsidRPr="005D3792">
              <w:rPr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     с нарушениями речи (для детей с заиканием, общим недоразвитие </w:t>
            </w:r>
            <w:r w:rsidRPr="005D3792">
              <w:rPr>
                <w:rStyle w:val="c4"/>
                <w:rFonts w:eastAsia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речи, фонетико-фонематическим недоразвитием);  с нарушениями интеллекта (умственно отсталых);  с нарушениями опорно-двигательного аппарата.</w:t>
            </w:r>
          </w:p>
          <w:p w14:paraId="49E433B3" w14:textId="77777777" w:rsidR="003C7085" w:rsidRPr="005D3792" w:rsidRDefault="009C1C13" w:rsidP="005D3792">
            <w:pPr>
              <w:pStyle w:val="1"/>
              <w:ind w:left="0" w:firstLine="708"/>
              <w:rPr>
                <w:bCs/>
                <w:color w:val="000000"/>
                <w:szCs w:val="28"/>
                <w:shd w:val="clear" w:color="auto" w:fill="FFFFFF"/>
              </w:rPr>
            </w:pP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Меньшая по сравнению с массовыми детскими садами наполняемость групп (до 15 воспитанников).  Введение в штат специальных дошкольных учреждений таких специалистов-</w:t>
            </w:r>
            <w:proofErr w:type="spellStart"/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дефекотологов</w:t>
            </w:r>
            <w:proofErr w:type="spellEnd"/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 xml:space="preserve">, как </w:t>
            </w:r>
            <w:proofErr w:type="spellStart"/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олигофренопедагоги</w:t>
            </w:r>
            <w:proofErr w:type="spellEnd"/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, сурдопедагоги, тифлопедагоги, логопеды, а также дополнительных медицинских работников.</w:t>
            </w:r>
            <w:r w:rsidRPr="005D3792">
              <w:rPr>
                <w:rStyle w:val="c3"/>
                <w:bCs/>
                <w:i/>
                <w:iCs/>
                <w:color w:val="000000"/>
                <w:szCs w:val="28"/>
                <w:shd w:val="clear" w:color="auto" w:fill="FFFFFF"/>
              </w:rPr>
              <w:t> </w:t>
            </w:r>
            <w:r w:rsidRPr="005D3792">
              <w:rPr>
                <w:bCs/>
                <w:i/>
                <w:i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Cs/>
                <w:i/>
                <w:iCs/>
                <w:color w:val="000000"/>
                <w:szCs w:val="28"/>
                <w:shd w:val="clear" w:color="auto" w:fill="FFFFFF"/>
              </w:rPr>
              <w:t>   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Образовательный процесс в специализированных дошкольных учреждениях осуществляется в соответствии </w:t>
            </w:r>
            <w:r w:rsidRPr="005D3792">
              <w:rPr>
                <w:rStyle w:val="c4"/>
                <w:bCs/>
                <w:i/>
                <w:iCs/>
                <w:color w:val="000000"/>
                <w:szCs w:val="28"/>
                <w:shd w:val="clear" w:color="auto" w:fill="FFFFFF"/>
              </w:rPr>
              <w:t>со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специальными комплексным программами обучения и воспитания,</w:t>
            </w:r>
            <w:r w:rsidRPr="005D3792">
              <w:rPr>
                <w:rStyle w:val="c3"/>
                <w:bCs/>
                <w:i/>
                <w:iCs/>
                <w:color w:val="000000"/>
                <w:szCs w:val="28"/>
                <w:shd w:val="clear" w:color="auto" w:fill="FFFFFF"/>
              </w:rPr>
              <w:t> </w:t>
            </w:r>
            <w:r w:rsidR="00796542" w:rsidRPr="005D3792">
              <w:rPr>
                <w:bCs/>
                <w:color w:val="000000"/>
                <w:szCs w:val="28"/>
                <w:shd w:val="clear" w:color="auto" w:fill="FFFFFF"/>
              </w:rPr>
              <w:t>разработанными для каждой категории детей дошкольного возраста с отклонениям в развитии и утвержденными Министерством образования РФ.</w:t>
            </w:r>
          </w:p>
          <w:p w14:paraId="012DAA72" w14:textId="77777777" w:rsidR="00B50DEE" w:rsidRPr="005D3792" w:rsidRDefault="00B50DEE" w:rsidP="005D3792">
            <w:pPr>
              <w:pStyle w:val="1"/>
              <w:ind w:left="0" w:firstLine="708"/>
              <w:rPr>
                <w:rStyle w:val="c4"/>
                <w:bCs/>
                <w:color w:val="000000"/>
                <w:szCs w:val="28"/>
                <w:shd w:val="clear" w:color="auto" w:fill="FFFFFF"/>
              </w:rPr>
            </w:pP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Большинство детей с отклонениями в развитии воспитываются </w:t>
            </w:r>
            <w:r w:rsidRPr="005D3792">
              <w:rPr>
                <w:rStyle w:val="c0"/>
                <w:bCs/>
                <w:color w:val="000000"/>
                <w:szCs w:val="28"/>
                <w:shd w:val="clear" w:color="auto" w:fill="FFFFFF"/>
              </w:rPr>
              <w:t xml:space="preserve">в детских садах </w:t>
            </w:r>
            <w:r w:rsidRPr="005D3792">
              <w:rPr>
                <w:rStyle w:val="c0"/>
                <w:bCs/>
                <w:color w:val="000000"/>
                <w:szCs w:val="28"/>
                <w:shd w:val="clear" w:color="auto" w:fill="FFFFFF"/>
              </w:rPr>
              <w:lastRenderedPageBreak/>
              <w:t>компенсирующего вида и в компенсирующих группах детских садов комбинированного вида.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Обучение и воспитание в этих дошкольных учреждениях осуществляются в соответствии со специальными коррекционно-развивающими программами, разработанными для каждой категории детей с отклонениями в развитии.</w:t>
            </w:r>
          </w:p>
          <w:p w14:paraId="6C14F006" w14:textId="77777777" w:rsidR="005368E0" w:rsidRPr="005D3792" w:rsidRDefault="005368E0" w:rsidP="005D3792">
            <w:pPr>
              <w:pStyle w:val="c8"/>
              <w:shd w:val="clear" w:color="auto" w:fill="FFFFFF"/>
              <w:spacing w:before="0" w:beforeAutospacing="0" w:after="0" w:afterAutospacing="0" w:line="360" w:lineRule="auto"/>
              <w:ind w:firstLine="708"/>
              <w:divId w:val="1495490576"/>
              <w:rPr>
                <w:bCs/>
                <w:color w:val="000000"/>
                <w:sz w:val="28"/>
                <w:szCs w:val="28"/>
              </w:rPr>
            </w:pP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Наполняемость групп устанавливается в зависимости от вида нарушений и возраста (две возрастные группы: до 3 лет и старше 3 лет) и составляет соответственно для детей:</w:t>
            </w:r>
            <w:r w:rsidRPr="005D3792">
              <w:rPr>
                <w:bCs/>
                <w:color w:val="000000"/>
                <w:sz w:val="28"/>
                <w:szCs w:val="28"/>
              </w:rPr>
              <w:br/>
            </w: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>     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 xml:space="preserve">    с тяжелыми нарушениями речи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6 и 10 человек;</w:t>
            </w:r>
          </w:p>
          <w:p w14:paraId="7A490419" w14:textId="77777777" w:rsidR="005368E0" w:rsidRPr="005D3792" w:rsidRDefault="005368E0" w:rsidP="005D3792">
            <w:pPr>
              <w:pStyle w:val="c8"/>
              <w:shd w:val="clear" w:color="auto" w:fill="FFFFFF"/>
              <w:spacing w:before="0" w:beforeAutospacing="0" w:after="0" w:afterAutospacing="0" w:line="360" w:lineRule="auto"/>
              <w:divId w:val="1495490576"/>
              <w:rPr>
                <w:bCs/>
                <w:color w:val="000000"/>
                <w:sz w:val="28"/>
                <w:szCs w:val="28"/>
              </w:rPr>
            </w:pP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 xml:space="preserve">    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 xml:space="preserve">   с фонетико-фонематическими нарушениями речи </w:t>
            </w: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>только в возрасте старше 3 лет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12 человек;</w:t>
            </w:r>
            <w:r w:rsidRPr="005D3792">
              <w:rPr>
                <w:bCs/>
                <w:color w:val="000000"/>
                <w:sz w:val="28"/>
                <w:szCs w:val="28"/>
              </w:rPr>
              <w:br/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     </w:t>
            </w: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> 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>глухих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6 человек для обеих возрастных групп;</w:t>
            </w:r>
            <w:r w:rsidRPr="005D3792">
              <w:rPr>
                <w:bCs/>
                <w:color w:val="000000"/>
                <w:sz w:val="28"/>
                <w:szCs w:val="28"/>
              </w:rPr>
              <w:br/>
            </w: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 xml:space="preserve">        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>слабослышащих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6 и 8 человек;  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>слепых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6 человек для обеих возрастных групп;</w:t>
            </w:r>
            <w:r w:rsidRPr="005D3792">
              <w:rPr>
                <w:bCs/>
                <w:color w:val="000000"/>
                <w:sz w:val="28"/>
                <w:szCs w:val="28"/>
              </w:rPr>
              <w:br/>
            </w:r>
            <w:r w:rsidRPr="005D3792">
              <w:rPr>
                <w:rStyle w:val="c0"/>
                <w:bCs/>
                <w:color w:val="000000"/>
                <w:sz w:val="28"/>
                <w:szCs w:val="28"/>
              </w:rPr>
              <w:t xml:space="preserve">        </w:t>
            </w:r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 xml:space="preserve">слабовидящих, для детей с </w:t>
            </w:r>
            <w:proofErr w:type="spellStart"/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>амблиопией</w:t>
            </w:r>
            <w:proofErr w:type="spellEnd"/>
            <w:r w:rsidRPr="005D3792">
              <w:rPr>
                <w:rStyle w:val="c0"/>
                <w:b/>
                <w:color w:val="000000"/>
                <w:sz w:val="28"/>
                <w:szCs w:val="28"/>
              </w:rPr>
              <w:t>, косоглазием</w:t>
            </w:r>
            <w:r w:rsidRPr="005D3792">
              <w:rPr>
                <w:rStyle w:val="c4"/>
                <w:bCs/>
                <w:color w:val="000000"/>
                <w:sz w:val="28"/>
                <w:szCs w:val="28"/>
              </w:rPr>
              <w:t> — до 6 и 10 человек;</w:t>
            </w:r>
          </w:p>
          <w:p w14:paraId="42FCA302" w14:textId="77777777" w:rsidR="005368E0" w:rsidRPr="005D3792" w:rsidRDefault="008F10BB" w:rsidP="005D3792">
            <w:pPr>
              <w:pStyle w:val="1"/>
              <w:ind w:left="0" w:firstLine="708"/>
              <w:rPr>
                <w:rStyle w:val="c4"/>
                <w:bCs/>
                <w:color w:val="000000"/>
                <w:szCs w:val="28"/>
                <w:shd w:val="clear" w:color="auto" w:fill="FFFFFF"/>
              </w:rPr>
            </w:pP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lastRenderedPageBreak/>
              <w:t>  </w:t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 xml:space="preserve"> с нарушениями опорно-двигательного аппарата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 — до 6 и 8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t>       </w:t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 xml:space="preserve"> с нарушениями интеллекта (умственной отсталостью)</w:t>
            </w:r>
            <w:r w:rsidRPr="005D3792">
              <w:rPr>
                <w:rStyle w:val="c4"/>
                <w:b/>
                <w:color w:val="000000"/>
                <w:szCs w:val="28"/>
                <w:shd w:val="clear" w:color="auto" w:fill="FFFFFF"/>
              </w:rPr>
              <w:t>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— до 6 и 10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t xml:space="preserve">        </w:t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>с задержкой психического развития</w:t>
            </w:r>
            <w:r w:rsidRPr="005D3792">
              <w:rPr>
                <w:rStyle w:val="c4"/>
                <w:b/>
                <w:color w:val="000000"/>
                <w:szCs w:val="28"/>
                <w:shd w:val="clear" w:color="auto" w:fill="FFFFFF"/>
              </w:rPr>
              <w:t>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— до 6 и 10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t xml:space="preserve">        </w:t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>с глубокой умственной отсталостью</w:t>
            </w: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t xml:space="preserve"> только в возрасте старше 3 лет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 — до 8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>        с туберкулезной интоксикацией</w:t>
            </w:r>
            <w:r w:rsidRPr="005D3792">
              <w:rPr>
                <w:rStyle w:val="c4"/>
                <w:b/>
                <w:color w:val="000000"/>
                <w:szCs w:val="28"/>
                <w:shd w:val="clear" w:color="auto" w:fill="FFFFFF"/>
              </w:rPr>
              <w:t>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— до 10 и 15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>часто болеющих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—до 10 и 15 человек;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3"/>
                <w:bCs/>
                <w:color w:val="000000"/>
                <w:szCs w:val="28"/>
                <w:shd w:val="clear" w:color="auto" w:fill="FFFFFF"/>
              </w:rPr>
              <w:t>       </w:t>
            </w:r>
            <w:r w:rsidRPr="005D3792">
              <w:rPr>
                <w:rStyle w:val="c3"/>
                <w:b/>
                <w:color w:val="000000"/>
                <w:szCs w:val="28"/>
                <w:shd w:val="clear" w:color="auto" w:fill="FFFFFF"/>
              </w:rPr>
              <w:t>со сложными (комплексными) дефектами</w:t>
            </w:r>
            <w:r w:rsidRPr="005D3792">
              <w:rPr>
                <w:rStyle w:val="c4"/>
                <w:b/>
                <w:color w:val="000000"/>
                <w:szCs w:val="28"/>
                <w:shd w:val="clear" w:color="auto" w:fill="FFFFFF"/>
              </w:rPr>
              <w:t>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— до </w:t>
            </w:r>
            <w:r w:rsidRPr="005D3792">
              <w:rPr>
                <w:rStyle w:val="c3"/>
                <w:bCs/>
                <w:i/>
                <w:iCs/>
                <w:color w:val="000000"/>
                <w:szCs w:val="28"/>
                <w:shd w:val="clear" w:color="auto" w:fill="FFFFFF"/>
              </w:rPr>
              <w:t>5 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человек для обеих возрастных групп;</w:t>
            </w:r>
          </w:p>
          <w:p w14:paraId="50B9F60F" w14:textId="61E9688F" w:rsidR="000D5EA2" w:rsidRPr="005D3792" w:rsidRDefault="000D5EA2" w:rsidP="005D3792">
            <w:pPr>
              <w:pStyle w:val="1"/>
              <w:ind w:left="0" w:firstLine="708"/>
              <w:rPr>
                <w:bCs/>
                <w:szCs w:val="28"/>
              </w:rPr>
            </w:pPr>
            <w:r w:rsidRPr="005D3792">
              <w:rPr>
                <w:rStyle w:val="c0"/>
                <w:b/>
                <w:color w:val="000000"/>
                <w:szCs w:val="28"/>
                <w:shd w:val="clear" w:color="auto" w:fill="FFFFFF"/>
              </w:rPr>
              <w:t>иными отклонениями в развитии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 —до 10 и 15 человек.</w:t>
            </w:r>
            <w:r w:rsidRPr="005D3792">
              <w:rPr>
                <w:bCs/>
                <w:color w:val="000000"/>
                <w:szCs w:val="28"/>
                <w:shd w:val="clear" w:color="auto" w:fill="FFFFFF"/>
              </w:rPr>
              <w:br/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      Для детей с отклонениями в развитии, которые по разным причинам не могут посещать дошкольные учреждения в обычном режиме, в ДОУ организуются </w:t>
            </w:r>
            <w:r w:rsidRPr="005D3792">
              <w:rPr>
                <w:rStyle w:val="c0"/>
                <w:bCs/>
                <w:color w:val="000000"/>
                <w:szCs w:val="28"/>
                <w:shd w:val="clear" w:color="auto" w:fill="FFFFFF"/>
              </w:rPr>
              <w:t>группы кратковременного пребывания.</w:t>
            </w:r>
            <w:r w:rsidRPr="005D3792">
              <w:rPr>
                <w:rStyle w:val="c4"/>
                <w:bCs/>
                <w:color w:val="000000"/>
                <w:szCs w:val="28"/>
                <w:shd w:val="clear" w:color="auto" w:fill="FFFFFF"/>
              </w:rPr>
              <w:t> </w:t>
            </w:r>
          </w:p>
        </w:tc>
        <w:tc>
          <w:tcPr>
            <w:tcW w:w="4644" w:type="dxa"/>
          </w:tcPr>
          <w:p w14:paraId="79F2B040" w14:textId="77777777" w:rsidR="003C7085" w:rsidRPr="005D3792" w:rsidRDefault="000349AF" w:rsidP="005D3792">
            <w:pPr>
              <w:pStyle w:val="1"/>
              <w:ind w:left="0" w:firstLine="708"/>
              <w:rPr>
                <w:bCs/>
                <w:color w:val="000000"/>
                <w:szCs w:val="28"/>
              </w:rPr>
            </w:pPr>
            <w:r w:rsidRPr="005D3792">
              <w:rPr>
                <w:bCs/>
                <w:color w:val="000000"/>
                <w:szCs w:val="28"/>
              </w:rPr>
              <w:lastRenderedPageBreak/>
              <w:t>С</w:t>
            </w:r>
            <w:r w:rsidRPr="005D3792">
              <w:rPr>
                <w:bCs/>
                <w:color w:val="000000"/>
                <w:szCs w:val="28"/>
              </w:rPr>
              <w:t>пециальное образование для детей школьного возраста получало свое развитие и становление на протяжении XX в. Была образована </w:t>
            </w:r>
            <w:r w:rsidRPr="005D3792">
              <w:rPr>
                <w:bCs/>
                <w:i/>
                <w:iCs/>
                <w:color w:val="000000"/>
                <w:szCs w:val="28"/>
              </w:rPr>
              <w:t>система специализированных учреждений</w:t>
            </w:r>
            <w:r w:rsidRPr="005D3792">
              <w:rPr>
                <w:bCs/>
                <w:color w:val="000000"/>
                <w:szCs w:val="28"/>
              </w:rPr>
              <w:t> для детей с нарушениями развития, обучение в которых происходит в соответствии с особыми образовательными стандартами. Направление в такое учебное учреждение получают дети, прошедшие психолого-медико-педагогическую комиссию</w:t>
            </w:r>
            <w:r w:rsidR="0055518E" w:rsidRPr="005D3792">
              <w:rPr>
                <w:bCs/>
                <w:color w:val="000000"/>
                <w:szCs w:val="28"/>
              </w:rPr>
              <w:t>.</w:t>
            </w:r>
          </w:p>
          <w:p w14:paraId="3E4835A9" w14:textId="77777777" w:rsidR="0055518E" w:rsidRPr="005D3792" w:rsidRDefault="00A67631" w:rsidP="005D3792">
            <w:pPr>
              <w:pStyle w:val="1"/>
              <w:ind w:left="0" w:firstLine="708"/>
              <w:rPr>
                <w:bCs/>
                <w:szCs w:val="28"/>
              </w:rPr>
            </w:pPr>
            <w:r w:rsidRPr="005D3792">
              <w:rPr>
                <w:bCs/>
                <w:szCs w:val="28"/>
              </w:rPr>
              <w:t xml:space="preserve">Выпускники таких учреждений получают государственный документ, подтверждающий получение образования в специальном (коррекционном) образовательном учреждении. Основную массу этих учреждений составляют школы-интернаты. В специальной школе, помимо общего образования, дети получают также медицинскую, </w:t>
            </w:r>
            <w:r w:rsidRPr="005D3792">
              <w:rPr>
                <w:bCs/>
                <w:szCs w:val="28"/>
              </w:rPr>
              <w:lastRenderedPageBreak/>
              <w:t>психологическую, социальную и другую необходимую помощь</w:t>
            </w:r>
            <w:r w:rsidR="006C06EA" w:rsidRPr="005D3792">
              <w:rPr>
                <w:bCs/>
                <w:szCs w:val="28"/>
              </w:rPr>
              <w:t>.</w:t>
            </w:r>
          </w:p>
          <w:p w14:paraId="62F24482" w14:textId="77777777" w:rsidR="006C06EA" w:rsidRPr="005D3792" w:rsidRDefault="006C06EA" w:rsidP="005D3792">
            <w:pPr>
              <w:pStyle w:val="1"/>
              <w:ind w:left="0" w:firstLine="708"/>
              <w:rPr>
                <w:color w:val="000000"/>
                <w:szCs w:val="28"/>
              </w:rPr>
            </w:pPr>
            <w:r w:rsidRPr="005D3792">
              <w:rPr>
                <w:color w:val="000000"/>
                <w:szCs w:val="28"/>
              </w:rPr>
              <w:t>В настоящее время специальное образование подразделяется на </w:t>
            </w:r>
            <w:r w:rsidRPr="005D3792">
              <w:rPr>
                <w:b/>
                <w:bCs/>
                <w:color w:val="000000"/>
                <w:szCs w:val="28"/>
              </w:rPr>
              <w:t>8 школ</w:t>
            </w:r>
            <w:r w:rsidRPr="005D3792">
              <w:rPr>
                <w:color w:val="000000"/>
                <w:szCs w:val="28"/>
              </w:rPr>
              <w:t>, во избежание указания дефектов в официальном названии эти школы названы по порядковым номерам вида нарушения</w:t>
            </w:r>
            <w:r w:rsidR="008A2A33" w:rsidRPr="005D3792">
              <w:rPr>
                <w:color w:val="000000"/>
                <w:szCs w:val="28"/>
              </w:rPr>
              <w:t>.</w:t>
            </w:r>
          </w:p>
          <w:p w14:paraId="52A95A42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I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глухих детей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45F87C2E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II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слабослышащих</w:t>
            </w:r>
            <w:r w:rsidRPr="005D3792">
              <w:rPr>
                <w:color w:val="000000"/>
                <w:sz w:val="28"/>
                <w:szCs w:val="28"/>
              </w:rPr>
              <w:t> и </w:t>
            </w:r>
            <w:proofErr w:type="spellStart"/>
            <w:r w:rsidRPr="005D3792">
              <w:rPr>
                <w:i/>
                <w:iCs/>
                <w:color w:val="000000"/>
                <w:sz w:val="28"/>
                <w:szCs w:val="28"/>
              </w:rPr>
              <w:t>ранооглохших</w:t>
            </w:r>
            <w:proofErr w:type="spellEnd"/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68C0C142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III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слепых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45C2E4EE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IV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слабовидящих детей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60D56423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V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 детей с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тяжелыми нарушениями речи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756F7F35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VI вида</w:t>
            </w:r>
            <w:r w:rsidRPr="005D3792">
              <w:rPr>
                <w:color w:val="000000"/>
                <w:sz w:val="28"/>
                <w:szCs w:val="28"/>
              </w:rPr>
              <w:t xml:space="preserve"> – специальное образовательное учреждение для </w:t>
            </w:r>
            <w:r w:rsidRPr="005D3792">
              <w:rPr>
                <w:color w:val="000000"/>
                <w:sz w:val="28"/>
                <w:szCs w:val="28"/>
              </w:rPr>
              <w:lastRenderedPageBreak/>
              <w:t>детей с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нарушениями опорно-двигательного аппарата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5170150E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VII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 детей с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задержками психического развития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53E49D37" w14:textId="77777777" w:rsidR="008A2A33" w:rsidRPr="005D3792" w:rsidRDefault="008A2A33" w:rsidP="005D3792">
            <w:pPr>
              <w:pStyle w:val="a4"/>
              <w:spacing w:line="360" w:lineRule="auto"/>
              <w:jc w:val="both"/>
              <w:divId w:val="252516021"/>
              <w:rPr>
                <w:color w:val="000000"/>
                <w:sz w:val="28"/>
                <w:szCs w:val="28"/>
              </w:rPr>
            </w:pPr>
            <w:r w:rsidRPr="005D3792">
              <w:rPr>
                <w:b/>
                <w:bCs/>
                <w:color w:val="000000"/>
                <w:sz w:val="28"/>
                <w:szCs w:val="28"/>
              </w:rPr>
              <w:t>Школа VIII вида</w:t>
            </w:r>
            <w:r w:rsidRPr="005D3792">
              <w:rPr>
                <w:color w:val="000000"/>
                <w:sz w:val="28"/>
                <w:szCs w:val="28"/>
              </w:rPr>
              <w:t> – специальное образовательное учреждение для </w:t>
            </w:r>
            <w:r w:rsidRPr="005D3792">
              <w:rPr>
                <w:i/>
                <w:iCs/>
                <w:color w:val="000000"/>
                <w:sz w:val="28"/>
                <w:szCs w:val="28"/>
              </w:rPr>
              <w:t>умственно отсталых детей</w:t>
            </w:r>
            <w:r w:rsidRPr="005D3792">
              <w:rPr>
                <w:color w:val="000000"/>
                <w:sz w:val="28"/>
                <w:szCs w:val="28"/>
              </w:rPr>
              <w:t>.</w:t>
            </w:r>
          </w:p>
          <w:p w14:paraId="09218A06" w14:textId="777DBFF0" w:rsidR="008A2A33" w:rsidRPr="005D3792" w:rsidRDefault="008A2A33" w:rsidP="005D3792">
            <w:pPr>
              <w:pStyle w:val="1"/>
              <w:ind w:left="0" w:firstLine="708"/>
              <w:rPr>
                <w:bCs/>
                <w:szCs w:val="28"/>
              </w:rPr>
            </w:pPr>
            <w:r w:rsidRPr="005D3792">
              <w:rPr>
                <w:color w:val="000000"/>
                <w:szCs w:val="28"/>
              </w:rPr>
              <w:t>Все виды школ, кроме последнего, дают своим выпускникам так называемое цензовое образование. Образовательный процесс в этих школах состоит из трех ступеней аналогично общеобразовательным школам.</w:t>
            </w:r>
          </w:p>
        </w:tc>
      </w:tr>
    </w:tbl>
    <w:p w14:paraId="592640A4" w14:textId="77777777" w:rsidR="003C7085" w:rsidRPr="003C7085" w:rsidRDefault="003C7085" w:rsidP="00681A99">
      <w:pPr>
        <w:pStyle w:val="1"/>
        <w:spacing w:line="240" w:lineRule="auto"/>
        <w:rPr>
          <w:b/>
          <w:szCs w:val="28"/>
        </w:rPr>
      </w:pPr>
    </w:p>
    <w:p w14:paraId="2B8AB2BD" w14:textId="77777777" w:rsidR="003C7085" w:rsidRPr="003C7085" w:rsidRDefault="003C7085">
      <w:pPr>
        <w:rPr>
          <w:rFonts w:ascii="Times New Roman" w:hAnsi="Times New Roman" w:cs="Times New Roman"/>
          <w:sz w:val="28"/>
          <w:szCs w:val="28"/>
        </w:rPr>
      </w:pPr>
    </w:p>
    <w:sectPr w:rsidR="003C7085" w:rsidRPr="003C7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A379C9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85"/>
    <w:rsid w:val="000349AF"/>
    <w:rsid w:val="000D5EA2"/>
    <w:rsid w:val="00281920"/>
    <w:rsid w:val="00284B14"/>
    <w:rsid w:val="002D30F8"/>
    <w:rsid w:val="003C7085"/>
    <w:rsid w:val="004413EF"/>
    <w:rsid w:val="004978DE"/>
    <w:rsid w:val="004C73CD"/>
    <w:rsid w:val="005368E0"/>
    <w:rsid w:val="0055518E"/>
    <w:rsid w:val="005D3792"/>
    <w:rsid w:val="006C06EA"/>
    <w:rsid w:val="007732FF"/>
    <w:rsid w:val="00796542"/>
    <w:rsid w:val="00800B19"/>
    <w:rsid w:val="008A2A33"/>
    <w:rsid w:val="008D07A6"/>
    <w:rsid w:val="008F10BB"/>
    <w:rsid w:val="009C1C13"/>
    <w:rsid w:val="00A67631"/>
    <w:rsid w:val="00AE7022"/>
    <w:rsid w:val="00B50DEE"/>
    <w:rsid w:val="00C52F45"/>
    <w:rsid w:val="00E5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42CF2D"/>
  <w15:chartTrackingRefBased/>
  <w15:docId w15:val="{DB7F9A31-0B4C-2C4B-B1A6-AA6D6749A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3C7085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3">
    <w:name w:val="Table Grid"/>
    <w:basedOn w:val="a1"/>
    <w:uiPriority w:val="39"/>
    <w:rsid w:val="003C708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4C73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52F45"/>
  </w:style>
  <w:style w:type="character" w:customStyle="1" w:styleId="c4">
    <w:name w:val="c4"/>
    <w:basedOn w:val="a0"/>
    <w:rsid w:val="00C52F45"/>
  </w:style>
  <w:style w:type="character" w:customStyle="1" w:styleId="c3">
    <w:name w:val="c3"/>
    <w:basedOn w:val="a0"/>
    <w:rsid w:val="00C52F45"/>
  </w:style>
  <w:style w:type="paragraph" w:customStyle="1" w:styleId="c8">
    <w:name w:val="c8"/>
    <w:basedOn w:val="a"/>
    <w:rsid w:val="005368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rsid w:val="008A2A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5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Калинина</dc:creator>
  <cp:keywords/>
  <dc:description/>
  <cp:lastModifiedBy>Валерия Калинина</cp:lastModifiedBy>
  <cp:revision>2</cp:revision>
  <dcterms:created xsi:type="dcterms:W3CDTF">2020-12-29T18:49:00Z</dcterms:created>
  <dcterms:modified xsi:type="dcterms:W3CDTF">2020-12-29T18:49:00Z</dcterms:modified>
</cp:coreProperties>
</file>