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F9" w:rsidRPr="00320368" w:rsidRDefault="00297B64" w:rsidP="00C520F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Дисциплина «Технологии</w:t>
      </w:r>
      <w:r w:rsidR="00C520F9" w:rsidRPr="00320368">
        <w:rPr>
          <w:b/>
          <w:sz w:val="24"/>
          <w:szCs w:val="24"/>
        </w:rPr>
        <w:t xml:space="preserve"> проектирования адаптированного образовательного     пространства для </w:t>
      </w:r>
      <w:proofErr w:type="gramStart"/>
      <w:r w:rsidR="00C520F9" w:rsidRPr="00320368">
        <w:rPr>
          <w:b/>
          <w:sz w:val="24"/>
          <w:szCs w:val="24"/>
        </w:rPr>
        <w:t>обучающихся</w:t>
      </w:r>
      <w:proofErr w:type="gramEnd"/>
      <w:r w:rsidR="00C520F9" w:rsidRPr="00320368">
        <w:rPr>
          <w:b/>
          <w:sz w:val="24"/>
          <w:szCs w:val="24"/>
        </w:rPr>
        <w:t xml:space="preserve"> с ОВЗ»</w:t>
      </w:r>
    </w:p>
    <w:p w:rsidR="00077390" w:rsidRDefault="00077390"/>
    <w:p w:rsidR="00C520F9" w:rsidRPr="00FA5D20" w:rsidRDefault="00C520F9" w:rsidP="00C520F9">
      <w:pPr>
        <w:jc w:val="center"/>
        <w:rPr>
          <w:rFonts w:eastAsia="Times New Roman"/>
          <w:b/>
          <w:sz w:val="24"/>
          <w:szCs w:val="24"/>
          <w:lang w:eastAsia="ar-SA"/>
        </w:rPr>
      </w:pPr>
      <w:r>
        <w:rPr>
          <w:rFonts w:eastAsia="Times New Roman"/>
          <w:b/>
          <w:sz w:val="24"/>
          <w:szCs w:val="24"/>
          <w:lang w:eastAsia="ar-SA"/>
        </w:rPr>
        <w:t>Зачет</w:t>
      </w:r>
    </w:p>
    <w:p w:rsidR="00C520F9" w:rsidRPr="00FA5D20" w:rsidRDefault="00C520F9" w:rsidP="00C520F9">
      <w:pPr>
        <w:jc w:val="center"/>
        <w:rPr>
          <w:rFonts w:eastAsia="Times New Roman"/>
          <w:b/>
          <w:sz w:val="24"/>
          <w:szCs w:val="24"/>
          <w:lang w:eastAsia="ar-SA"/>
        </w:rPr>
      </w:pPr>
    </w:p>
    <w:p w:rsidR="00D041DC" w:rsidRPr="00D041DC" w:rsidRDefault="00C520F9" w:rsidP="00C520F9">
      <w:pPr>
        <w:jc w:val="both"/>
        <w:rPr>
          <w:sz w:val="24"/>
          <w:szCs w:val="24"/>
          <w:lang w:eastAsia="ar-SA"/>
        </w:rPr>
      </w:pPr>
      <w:r w:rsidRPr="00FF4132">
        <w:rPr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i/>
          <w:sz w:val="24"/>
          <w:szCs w:val="24"/>
          <w:lang w:eastAsia="ar-SA"/>
        </w:rPr>
        <w:t>:</w:t>
      </w:r>
      <w:r>
        <w:rPr>
          <w:sz w:val="24"/>
          <w:szCs w:val="24"/>
          <w:lang w:eastAsia="ar-SA"/>
        </w:rPr>
        <w:t xml:space="preserve"> На зачете</w:t>
      </w:r>
      <w:r w:rsidRPr="00E33E4F">
        <w:rPr>
          <w:sz w:val="24"/>
          <w:szCs w:val="24"/>
          <w:lang w:eastAsia="ar-SA"/>
        </w:rPr>
        <w:t xml:space="preserve"> оцениваются знания</w:t>
      </w:r>
      <w:r>
        <w:rPr>
          <w:sz w:val="24"/>
          <w:szCs w:val="24"/>
          <w:lang w:eastAsia="ar-SA"/>
        </w:rPr>
        <w:t xml:space="preserve"> в совокупности с </w:t>
      </w:r>
      <w:r w:rsidRPr="00E33E4F">
        <w:rPr>
          <w:sz w:val="24"/>
          <w:szCs w:val="24"/>
          <w:lang w:eastAsia="ar-SA"/>
        </w:rPr>
        <w:t>умения</w:t>
      </w:r>
      <w:r>
        <w:rPr>
          <w:sz w:val="24"/>
          <w:szCs w:val="24"/>
          <w:lang w:eastAsia="ar-SA"/>
        </w:rPr>
        <w:t>ми и опытом деятельности, полученными студентом</w:t>
      </w:r>
      <w:r w:rsidRPr="00E33E4F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дисциплине, </w:t>
      </w:r>
      <w:r w:rsidRPr="00E33E4F">
        <w:rPr>
          <w:sz w:val="24"/>
          <w:szCs w:val="24"/>
          <w:lang w:eastAsia="ar-SA"/>
        </w:rPr>
        <w:t>как на учебных занятиях, так и в р</w:t>
      </w:r>
      <w:r w:rsidR="00D041DC">
        <w:rPr>
          <w:sz w:val="24"/>
          <w:szCs w:val="24"/>
          <w:lang w:eastAsia="ar-SA"/>
        </w:rPr>
        <w:t>амках самостоятельной работы. Зачет</w:t>
      </w:r>
      <w:r>
        <w:rPr>
          <w:sz w:val="24"/>
          <w:szCs w:val="24"/>
          <w:lang w:eastAsia="ar-SA"/>
        </w:rPr>
        <w:t xml:space="preserve"> проводится </w:t>
      </w:r>
      <w:r w:rsidR="00D041DC">
        <w:rPr>
          <w:sz w:val="24"/>
          <w:szCs w:val="24"/>
          <w:lang w:eastAsia="ar-SA"/>
        </w:rPr>
        <w:t xml:space="preserve">на сайте </w:t>
      </w:r>
      <w:r w:rsidR="00D041DC">
        <w:rPr>
          <w:sz w:val="24"/>
          <w:szCs w:val="24"/>
          <w:lang w:val="en-US" w:eastAsia="ar-SA"/>
        </w:rPr>
        <w:t>Quiz</w:t>
      </w:r>
      <w:r w:rsidR="00D041DC" w:rsidRPr="00D041DC">
        <w:rPr>
          <w:sz w:val="24"/>
          <w:szCs w:val="24"/>
          <w:lang w:eastAsia="ar-SA"/>
        </w:rPr>
        <w:t xml:space="preserve"> </w:t>
      </w:r>
      <w:r w:rsidR="00D041DC">
        <w:rPr>
          <w:sz w:val="24"/>
          <w:szCs w:val="24"/>
          <w:lang w:val="en-US" w:eastAsia="ar-SA"/>
        </w:rPr>
        <w:t>Master</w:t>
      </w:r>
      <w:r w:rsidR="00D041DC" w:rsidRPr="00D041DC">
        <w:rPr>
          <w:sz w:val="24"/>
          <w:szCs w:val="24"/>
          <w:lang w:eastAsia="ar-SA"/>
        </w:rPr>
        <w:t xml:space="preserve"> </w:t>
      </w:r>
      <w:r w:rsidR="00D041DC">
        <w:rPr>
          <w:sz w:val="24"/>
          <w:szCs w:val="24"/>
          <w:lang w:eastAsia="ar-SA"/>
        </w:rPr>
        <w:t xml:space="preserve">образовательного портала ВГСПУ </w:t>
      </w:r>
      <w:r>
        <w:rPr>
          <w:sz w:val="24"/>
          <w:szCs w:val="24"/>
          <w:lang w:eastAsia="ar-SA"/>
        </w:rPr>
        <w:t xml:space="preserve">в виде </w:t>
      </w:r>
      <w:r w:rsidR="00D041DC">
        <w:rPr>
          <w:sz w:val="24"/>
          <w:szCs w:val="24"/>
          <w:lang w:eastAsia="ar-SA"/>
        </w:rPr>
        <w:t>итогового теста</w:t>
      </w:r>
      <w:r w:rsidR="00297B64">
        <w:rPr>
          <w:sz w:val="24"/>
          <w:szCs w:val="24"/>
          <w:lang w:eastAsia="ar-SA"/>
        </w:rPr>
        <w:t xml:space="preserve">, который необходимо выполнить, перейдя по следующей </w:t>
      </w:r>
      <w:r w:rsidR="00D041DC">
        <w:rPr>
          <w:sz w:val="24"/>
          <w:szCs w:val="24"/>
          <w:lang w:eastAsia="ar-SA"/>
        </w:rPr>
        <w:t>ссылке:</w:t>
      </w:r>
    </w:p>
    <w:p w:rsidR="00D041DC" w:rsidRDefault="00D041DC" w:rsidP="00C520F9">
      <w:pPr>
        <w:jc w:val="both"/>
        <w:rPr>
          <w:sz w:val="24"/>
          <w:szCs w:val="24"/>
          <w:lang w:eastAsia="ar-SA"/>
        </w:rPr>
      </w:pPr>
    </w:p>
    <w:p w:rsidR="00D041DC" w:rsidRDefault="0087440F" w:rsidP="00D041DC">
      <w:pPr>
        <w:jc w:val="both"/>
        <w:rPr>
          <w:bCs/>
          <w:color w:val="000000"/>
        </w:rPr>
      </w:pPr>
      <w:hyperlink r:id="rId5" w:history="1">
        <w:r w:rsidR="00D041DC">
          <w:rPr>
            <w:rStyle w:val="a3"/>
          </w:rPr>
          <w:t>http://qm.vspu.ru/quiz/tehnologii-proektirovaniya-adaptirovannogo-obrazovatelnogo-prostranstva-dlya-obuchayushhihsya-s-ovz/?action=run</w:t>
        </w:r>
      </w:hyperlink>
    </w:p>
    <w:p w:rsidR="00C520F9" w:rsidRDefault="00C520F9" w:rsidP="00D041DC">
      <w:pPr>
        <w:jc w:val="both"/>
        <w:rPr>
          <w:rFonts w:eastAsia="Times New Roman"/>
          <w:b/>
          <w:sz w:val="24"/>
          <w:szCs w:val="24"/>
          <w:lang w:eastAsia="ar-SA"/>
        </w:rPr>
      </w:pPr>
    </w:p>
    <w:p w:rsidR="009F19A7" w:rsidRDefault="009F19A7" w:rsidP="009F19A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При возникновении трудностей, студент может задать вопрос преподавателю по электронной почте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9F19A7" w:rsidRPr="00FA5D20" w:rsidRDefault="009F19A7" w:rsidP="00D041DC">
      <w:pPr>
        <w:jc w:val="both"/>
        <w:rPr>
          <w:rFonts w:eastAsia="Times New Roman"/>
          <w:b/>
          <w:sz w:val="24"/>
          <w:szCs w:val="24"/>
          <w:lang w:eastAsia="ar-SA"/>
        </w:rPr>
      </w:pPr>
    </w:p>
    <w:p w:rsidR="00C520F9" w:rsidRPr="002A5060" w:rsidRDefault="00C520F9" w:rsidP="00C520F9">
      <w:pPr>
        <w:tabs>
          <w:tab w:val="left" w:pos="0"/>
        </w:tabs>
        <w:ind w:firstLine="709"/>
        <w:jc w:val="center"/>
        <w:rPr>
          <w:b/>
          <w:i/>
          <w:color w:val="000000"/>
          <w:sz w:val="24"/>
          <w:szCs w:val="24"/>
        </w:rPr>
      </w:pPr>
      <w:r w:rsidRPr="002A5060">
        <w:rPr>
          <w:b/>
          <w:i/>
          <w:color w:val="000000"/>
          <w:sz w:val="24"/>
          <w:szCs w:val="24"/>
        </w:rPr>
        <w:t>Критерии оценки</w:t>
      </w:r>
      <w:r>
        <w:rPr>
          <w:b/>
          <w:i/>
          <w:color w:val="000000"/>
          <w:sz w:val="24"/>
          <w:szCs w:val="24"/>
        </w:rPr>
        <w:t xml:space="preserve"> зачета</w:t>
      </w:r>
      <w:r w:rsidRPr="002A5060">
        <w:rPr>
          <w:b/>
          <w:i/>
          <w:color w:val="000000"/>
          <w:sz w:val="24"/>
          <w:szCs w:val="24"/>
        </w:rPr>
        <w:t>:</w:t>
      </w:r>
    </w:p>
    <w:p w:rsidR="00C520F9" w:rsidRPr="002A5060" w:rsidRDefault="00C520F9" w:rsidP="00C520F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семестровой аттестации критериями выставления оценки </w:t>
      </w:r>
      <w:r w:rsidRPr="002A5060">
        <w:rPr>
          <w:sz w:val="24"/>
          <w:szCs w:val="24"/>
        </w:rPr>
        <w:t>выступает степень полноты освоения студентом основного содержания д</w:t>
      </w:r>
      <w:r>
        <w:rPr>
          <w:sz w:val="24"/>
          <w:szCs w:val="24"/>
        </w:rPr>
        <w:t>исциплины, изученной в семестре.</w:t>
      </w:r>
    </w:p>
    <w:p w:rsidR="00C520F9" w:rsidRPr="002A5060" w:rsidRDefault="00C520F9" w:rsidP="00C520F9">
      <w:pPr>
        <w:ind w:firstLine="720"/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8079"/>
      </w:tblGrid>
      <w:tr w:rsidR="00C520F9" w:rsidRPr="00146979" w:rsidTr="00D041DC">
        <w:trPr>
          <w:trHeight w:val="101"/>
        </w:trPr>
        <w:tc>
          <w:tcPr>
            <w:tcW w:w="1668" w:type="dxa"/>
          </w:tcPr>
          <w:p w:rsidR="00C520F9" w:rsidRPr="00146979" w:rsidRDefault="00C520F9" w:rsidP="00B61F90">
            <w:pPr>
              <w:pStyle w:val="Default"/>
              <w:jc w:val="center"/>
            </w:pPr>
            <w:r w:rsidRPr="00146979">
              <w:t>Баллы</w:t>
            </w:r>
          </w:p>
          <w:p w:rsidR="00C520F9" w:rsidRPr="00146979" w:rsidRDefault="00C520F9" w:rsidP="00B61F90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079" w:type="dxa"/>
          </w:tcPr>
          <w:p w:rsidR="00C520F9" w:rsidRPr="00146979" w:rsidRDefault="00C520F9" w:rsidP="00B61F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20F9" w:rsidRPr="00146979" w:rsidTr="00D041DC">
        <w:trPr>
          <w:trHeight w:val="522"/>
        </w:trPr>
        <w:tc>
          <w:tcPr>
            <w:tcW w:w="1668" w:type="dxa"/>
          </w:tcPr>
          <w:p w:rsidR="00C520F9" w:rsidRDefault="003878E0" w:rsidP="00B61F90">
            <w:pPr>
              <w:pStyle w:val="Default"/>
              <w:jc w:val="center"/>
            </w:pPr>
            <w:r>
              <w:t>40–35</w:t>
            </w:r>
          </w:p>
          <w:p w:rsidR="00C520F9" w:rsidRPr="00146979" w:rsidRDefault="00C520F9" w:rsidP="00B61F90">
            <w:pPr>
              <w:pStyle w:val="Default"/>
              <w:jc w:val="center"/>
            </w:pPr>
          </w:p>
        </w:tc>
        <w:tc>
          <w:tcPr>
            <w:tcW w:w="8079" w:type="dxa"/>
          </w:tcPr>
          <w:p w:rsidR="00C520F9" w:rsidRPr="00146979" w:rsidRDefault="00C520F9" w:rsidP="00B61F90">
            <w:pPr>
              <w:jc w:val="both"/>
              <w:rPr>
                <w:sz w:val="24"/>
                <w:szCs w:val="24"/>
              </w:rPr>
            </w:pPr>
            <w:r w:rsidRPr="002A5060">
              <w:rPr>
                <w:sz w:val="24"/>
                <w:szCs w:val="24"/>
              </w:rPr>
              <w:t xml:space="preserve">выставляется </w:t>
            </w:r>
            <w:r>
              <w:rPr>
                <w:sz w:val="24"/>
                <w:szCs w:val="24"/>
              </w:rPr>
              <w:t>студенту</w:t>
            </w:r>
            <w:r w:rsidRPr="002A5060">
              <w:rPr>
                <w:sz w:val="24"/>
                <w:szCs w:val="24"/>
              </w:rPr>
              <w:t>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      </w:r>
          </w:p>
        </w:tc>
      </w:tr>
      <w:tr w:rsidR="00C520F9" w:rsidRPr="00146979" w:rsidTr="00D041DC">
        <w:trPr>
          <w:trHeight w:val="227"/>
        </w:trPr>
        <w:tc>
          <w:tcPr>
            <w:tcW w:w="1668" w:type="dxa"/>
          </w:tcPr>
          <w:p w:rsidR="00C520F9" w:rsidRDefault="003878E0" w:rsidP="00B61F90">
            <w:pPr>
              <w:pStyle w:val="Default"/>
              <w:jc w:val="center"/>
            </w:pPr>
            <w:r>
              <w:t>34–26</w:t>
            </w:r>
          </w:p>
          <w:p w:rsidR="00C520F9" w:rsidRPr="00146979" w:rsidRDefault="00C520F9" w:rsidP="00B61F90">
            <w:pPr>
              <w:pStyle w:val="Default"/>
              <w:jc w:val="center"/>
            </w:pPr>
          </w:p>
        </w:tc>
        <w:tc>
          <w:tcPr>
            <w:tcW w:w="8079" w:type="dxa"/>
          </w:tcPr>
          <w:p w:rsidR="00C520F9" w:rsidRPr="00146979" w:rsidRDefault="00C520F9" w:rsidP="00B61F90">
            <w:pPr>
              <w:jc w:val="both"/>
              <w:rPr>
                <w:sz w:val="24"/>
                <w:szCs w:val="24"/>
              </w:rPr>
            </w:pPr>
            <w:r w:rsidRPr="002A5060">
              <w:rPr>
                <w:sz w:val="24"/>
                <w:szCs w:val="24"/>
              </w:rPr>
              <w:t xml:space="preserve">выставляется </w:t>
            </w:r>
            <w:r>
              <w:rPr>
                <w:sz w:val="24"/>
                <w:szCs w:val="24"/>
              </w:rPr>
              <w:t>студенту</w:t>
            </w:r>
            <w:r w:rsidRPr="002A5060">
              <w:rPr>
                <w:sz w:val="24"/>
                <w:szCs w:val="24"/>
              </w:rPr>
              <w:t>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      </w:r>
          </w:p>
        </w:tc>
      </w:tr>
      <w:tr w:rsidR="00C520F9" w:rsidRPr="00146979" w:rsidTr="00D041DC">
        <w:trPr>
          <w:trHeight w:val="353"/>
        </w:trPr>
        <w:tc>
          <w:tcPr>
            <w:tcW w:w="1668" w:type="dxa"/>
          </w:tcPr>
          <w:p w:rsidR="00C520F9" w:rsidRDefault="003878E0" w:rsidP="00B61F90">
            <w:pPr>
              <w:pStyle w:val="Default"/>
              <w:jc w:val="center"/>
            </w:pPr>
            <w:r>
              <w:t>25–1</w:t>
            </w:r>
            <w:r w:rsidR="00C520F9" w:rsidRPr="002A5060">
              <w:t>5</w:t>
            </w:r>
          </w:p>
          <w:p w:rsidR="00C520F9" w:rsidRPr="00146979" w:rsidRDefault="00C520F9" w:rsidP="00B61F90">
            <w:pPr>
              <w:pStyle w:val="Default"/>
              <w:jc w:val="center"/>
            </w:pPr>
          </w:p>
        </w:tc>
        <w:tc>
          <w:tcPr>
            <w:tcW w:w="8079" w:type="dxa"/>
          </w:tcPr>
          <w:p w:rsidR="00C520F9" w:rsidRPr="00146979" w:rsidRDefault="00C520F9" w:rsidP="00B61F90">
            <w:pPr>
              <w:jc w:val="both"/>
            </w:pPr>
            <w:proofErr w:type="gramStart"/>
            <w:r>
              <w:rPr>
                <w:sz w:val="24"/>
                <w:szCs w:val="24"/>
              </w:rPr>
              <w:t>в</w:t>
            </w:r>
            <w:r w:rsidRPr="002A5060">
              <w:rPr>
                <w:sz w:val="24"/>
                <w:szCs w:val="24"/>
              </w:rPr>
              <w:t xml:space="preserve">ыставляется </w:t>
            </w:r>
            <w:r>
              <w:rPr>
                <w:sz w:val="24"/>
                <w:szCs w:val="24"/>
              </w:rPr>
              <w:t>студенту</w:t>
            </w:r>
            <w:r w:rsidRPr="002A5060">
              <w:rPr>
                <w:sz w:val="24"/>
                <w:szCs w:val="24"/>
              </w:rPr>
              <w:t>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      </w:r>
            <w:proofErr w:type="gramEnd"/>
          </w:p>
        </w:tc>
      </w:tr>
      <w:tr w:rsidR="00C520F9" w:rsidRPr="00146979" w:rsidTr="00D041DC">
        <w:trPr>
          <w:trHeight w:val="522"/>
        </w:trPr>
        <w:tc>
          <w:tcPr>
            <w:tcW w:w="1668" w:type="dxa"/>
          </w:tcPr>
          <w:p w:rsidR="00C520F9" w:rsidRDefault="003878E0" w:rsidP="00B61F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14–1</w:t>
            </w:r>
          </w:p>
          <w:p w:rsidR="00C520F9" w:rsidRPr="00146979" w:rsidRDefault="00C520F9" w:rsidP="00B61F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79" w:type="dxa"/>
          </w:tcPr>
          <w:p w:rsidR="00C520F9" w:rsidRPr="00146979" w:rsidRDefault="00C520F9" w:rsidP="00B61F90">
            <w:pPr>
              <w:rPr>
                <w:sz w:val="24"/>
                <w:szCs w:val="24"/>
              </w:rPr>
            </w:pPr>
            <w:r w:rsidRPr="002A5060">
              <w:rPr>
                <w:sz w:val="24"/>
                <w:szCs w:val="24"/>
              </w:rPr>
              <w:t xml:space="preserve">выставляется </w:t>
            </w:r>
            <w:r>
              <w:rPr>
                <w:sz w:val="24"/>
                <w:szCs w:val="24"/>
              </w:rPr>
              <w:t>студенту</w:t>
            </w:r>
            <w:r w:rsidRPr="002A5060">
              <w:rPr>
                <w:sz w:val="24"/>
                <w:szCs w:val="24"/>
              </w:rPr>
              <w:t xml:space="preserve">, обнаружившему существенные пробелы в знаниях основного учебно-программного материала, допустившему </w:t>
            </w:r>
            <w:r w:rsidRPr="002A5060">
              <w:rPr>
                <w:sz w:val="24"/>
                <w:szCs w:val="24"/>
              </w:rPr>
              <w:lastRenderedPageBreak/>
              <w:t>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      </w:r>
          </w:p>
        </w:tc>
      </w:tr>
    </w:tbl>
    <w:p w:rsidR="00D041DC" w:rsidRDefault="00D041DC" w:rsidP="00C520F9">
      <w:pPr>
        <w:ind w:firstLine="709"/>
        <w:jc w:val="center"/>
        <w:rPr>
          <w:b/>
          <w:sz w:val="24"/>
          <w:szCs w:val="24"/>
        </w:rPr>
      </w:pPr>
    </w:p>
    <w:p w:rsidR="00C520F9" w:rsidRDefault="00C520F9" w:rsidP="00C520F9">
      <w:pPr>
        <w:ind w:firstLine="709"/>
        <w:jc w:val="center"/>
        <w:rPr>
          <w:b/>
          <w:sz w:val="24"/>
          <w:szCs w:val="24"/>
        </w:rPr>
      </w:pPr>
      <w:r w:rsidRPr="00A704FB">
        <w:rPr>
          <w:b/>
          <w:sz w:val="24"/>
          <w:szCs w:val="24"/>
        </w:rPr>
        <w:t>Список литературы:</w:t>
      </w:r>
    </w:p>
    <w:p w:rsidR="00297B64" w:rsidRPr="00A704FB" w:rsidRDefault="00297B64" w:rsidP="00C520F9">
      <w:pPr>
        <w:ind w:firstLine="709"/>
        <w:jc w:val="center"/>
        <w:rPr>
          <w:b/>
          <w:sz w:val="24"/>
          <w:szCs w:val="24"/>
        </w:rPr>
      </w:pPr>
    </w:p>
    <w:p w:rsidR="00C520F9" w:rsidRPr="00320368" w:rsidRDefault="00C520F9" w:rsidP="00C520F9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sz w:val="24"/>
          <w:szCs w:val="24"/>
        </w:rPr>
      </w:pPr>
      <w:r w:rsidRPr="00320368">
        <w:rPr>
          <w:sz w:val="24"/>
          <w:szCs w:val="24"/>
        </w:rPr>
        <w:t>Алехина С.В. Современный этап развития инклюзивного образования в Москве. /Инклюзивное образование. Выпуск 1. – М.: Центр «Школьная книга», 2010.</w:t>
      </w:r>
    </w:p>
    <w:p w:rsidR="00C520F9" w:rsidRPr="00320368" w:rsidRDefault="0087440F" w:rsidP="00C520F9">
      <w:pPr>
        <w:pStyle w:val="a4"/>
        <w:spacing w:after="0" w:line="240" w:lineRule="auto"/>
        <w:ind w:left="0"/>
        <w:jc w:val="both"/>
        <w:rPr>
          <w:sz w:val="24"/>
          <w:szCs w:val="24"/>
        </w:rPr>
      </w:pPr>
      <w:hyperlink r:id="rId6" w:history="1">
        <w:r w:rsidR="00C520F9" w:rsidRPr="00320368">
          <w:rPr>
            <w:rStyle w:val="a3"/>
            <w:sz w:val="24"/>
            <w:szCs w:val="24"/>
          </w:rPr>
          <w:t>http://narfu.ru/upload/iblock/0f1/inklyuzivnoe-obrazovanie-vypusk-1.pdf</w:t>
        </w:r>
      </w:hyperlink>
    </w:p>
    <w:p w:rsidR="00C520F9" w:rsidRPr="00320368" w:rsidRDefault="00C520F9" w:rsidP="00C520F9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Приходько О.Г.  Деятельность специалистов </w:t>
      </w:r>
      <w:proofErr w:type="gramStart"/>
      <w:r w:rsidRPr="00320368">
        <w:rPr>
          <w:sz w:val="24"/>
          <w:szCs w:val="24"/>
        </w:rPr>
        <w:t>сопровождения</w:t>
      </w:r>
      <w:proofErr w:type="gramEnd"/>
      <w:r w:rsidRPr="00320368">
        <w:rPr>
          <w:sz w:val="24"/>
          <w:szCs w:val="24"/>
        </w:rPr>
        <w:t xml:space="preserve"> при включении обучающихся с ограниченными возможностями здоровья и детей-инвалидов в образовательное пространство. - Методические реко</w:t>
      </w:r>
      <w:r>
        <w:rPr>
          <w:sz w:val="24"/>
          <w:szCs w:val="24"/>
        </w:rPr>
        <w:t>мендации</w:t>
      </w:r>
      <w:r w:rsidRPr="00320368">
        <w:rPr>
          <w:sz w:val="24"/>
          <w:szCs w:val="24"/>
        </w:rPr>
        <w:t xml:space="preserve"> (серия «Инклюзивное образование») М., 2014 </w:t>
      </w:r>
      <w:hyperlink r:id="rId7" w:history="1">
        <w:r w:rsidRPr="00320368">
          <w:rPr>
            <w:rStyle w:val="a3"/>
            <w:sz w:val="24"/>
            <w:szCs w:val="24"/>
          </w:rPr>
          <w:t>http://krippo.ru/files/ink/m3.pdf</w:t>
        </w:r>
      </w:hyperlink>
    </w:p>
    <w:p w:rsidR="00C520F9" w:rsidRPr="00320368" w:rsidRDefault="00C520F9" w:rsidP="00C520F9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sz w:val="24"/>
          <w:szCs w:val="24"/>
        </w:rPr>
      </w:pPr>
      <w:r w:rsidRPr="00320368">
        <w:rPr>
          <w:sz w:val="24"/>
          <w:szCs w:val="24"/>
        </w:rPr>
        <w:t xml:space="preserve">Концепция долгосрочного социально-экономического развития РФ на период до 2020 года Распоряжение Правительства РФ   от  17.11.2008 №  </w:t>
      </w:r>
      <w:proofErr w:type="spellStart"/>
      <w:r w:rsidRPr="00320368">
        <w:rPr>
          <w:sz w:val="24"/>
          <w:szCs w:val="24"/>
        </w:rPr>
        <w:t>№</w:t>
      </w:r>
      <w:proofErr w:type="spellEnd"/>
      <w:r w:rsidRPr="00320368">
        <w:rPr>
          <w:sz w:val="24"/>
          <w:szCs w:val="24"/>
        </w:rPr>
        <w:t xml:space="preserve"> 1662-р  </w:t>
      </w:r>
    </w:p>
    <w:p w:rsidR="00C520F9" w:rsidRDefault="0087440F" w:rsidP="00C520F9">
      <w:pPr>
        <w:pStyle w:val="a4"/>
        <w:spacing w:after="0" w:line="240" w:lineRule="auto"/>
        <w:ind w:left="0"/>
        <w:jc w:val="both"/>
        <w:rPr>
          <w:sz w:val="24"/>
          <w:szCs w:val="24"/>
        </w:rPr>
      </w:pPr>
      <w:hyperlink r:id="rId8" w:history="1">
        <w:r w:rsidR="00C520F9" w:rsidRPr="00320368">
          <w:rPr>
            <w:rStyle w:val="a3"/>
            <w:sz w:val="24"/>
            <w:szCs w:val="24"/>
          </w:rPr>
          <w:t>http://www.consultant.ru/document/cons_</w:t>
        </w:r>
        <w:bookmarkStart w:id="0" w:name="_GoBack"/>
        <w:bookmarkEnd w:id="0"/>
        <w:r w:rsidR="00C520F9" w:rsidRPr="00320368">
          <w:rPr>
            <w:rStyle w:val="a3"/>
            <w:sz w:val="24"/>
            <w:szCs w:val="24"/>
          </w:rPr>
          <w:t>doc_LAW_82134/</w:t>
        </w:r>
      </w:hyperlink>
    </w:p>
    <w:p w:rsidR="00C520F9" w:rsidRPr="0025672A" w:rsidRDefault="00C520F9" w:rsidP="00C520F9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sz w:val="24"/>
          <w:szCs w:val="24"/>
          <w:shd w:val="clear" w:color="auto" w:fill="FFFFFF"/>
        </w:rPr>
      </w:pPr>
      <w:r w:rsidRPr="0025672A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25672A">
        <w:rPr>
          <w:bCs/>
          <w:sz w:val="24"/>
          <w:szCs w:val="24"/>
          <w:shd w:val="clear" w:color="auto" w:fill="FFFFFF"/>
        </w:rPr>
        <w:t>№ 1598</w:t>
      </w:r>
      <w:r w:rsidRPr="0025672A">
        <w:rPr>
          <w:sz w:val="24"/>
          <w:szCs w:val="24"/>
          <w:shd w:val="clear" w:color="auto" w:fill="FFFFFF"/>
        </w:rPr>
        <w:t xml:space="preserve">. </w:t>
      </w:r>
      <w:r w:rsidRPr="0025672A">
        <w:rPr>
          <w:sz w:val="24"/>
          <w:szCs w:val="24"/>
        </w:rPr>
        <w:t>[Электронный ресурс]</w:t>
      </w:r>
      <w:r w:rsidRPr="0025672A">
        <w:rPr>
          <w:bCs/>
          <w:sz w:val="24"/>
          <w:szCs w:val="24"/>
        </w:rPr>
        <w:t xml:space="preserve"> URL:</w:t>
      </w:r>
      <w:r w:rsidRPr="0025672A">
        <w:rPr>
          <w:sz w:val="24"/>
          <w:szCs w:val="24"/>
        </w:rPr>
        <w:t xml:space="preserve"> </w:t>
      </w:r>
      <w:hyperlink r:id="rId9" w:history="1">
        <w:r w:rsidRPr="0025672A">
          <w:rPr>
            <w:rStyle w:val="a3"/>
            <w:sz w:val="24"/>
            <w:szCs w:val="24"/>
          </w:rPr>
          <w:t>http://base.garant.ru/70862366/</w:t>
        </w:r>
      </w:hyperlink>
    </w:p>
    <w:p w:rsidR="00C520F9" w:rsidRPr="0025672A" w:rsidRDefault="00C520F9" w:rsidP="00C520F9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sz w:val="24"/>
          <w:szCs w:val="24"/>
          <w:shd w:val="clear" w:color="auto" w:fill="FFFFFF"/>
        </w:rPr>
      </w:pPr>
      <w:r w:rsidRPr="0025672A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25672A">
        <w:rPr>
          <w:bCs/>
          <w:sz w:val="24"/>
          <w:szCs w:val="24"/>
          <w:shd w:val="clear" w:color="auto" w:fill="FFFFFF"/>
        </w:rPr>
        <w:t>№ 1599</w:t>
      </w:r>
      <w:r w:rsidRPr="0025672A">
        <w:rPr>
          <w:sz w:val="24"/>
          <w:szCs w:val="24"/>
          <w:shd w:val="clear" w:color="auto" w:fill="FFFFFF"/>
        </w:rPr>
        <w:t>.</w:t>
      </w:r>
      <w:r w:rsidRPr="0025672A">
        <w:rPr>
          <w:sz w:val="24"/>
          <w:szCs w:val="24"/>
        </w:rPr>
        <w:t xml:space="preserve"> [Электронный ресурс]</w:t>
      </w:r>
      <w:r w:rsidRPr="0025672A">
        <w:rPr>
          <w:bCs/>
          <w:sz w:val="24"/>
          <w:szCs w:val="24"/>
        </w:rPr>
        <w:t xml:space="preserve"> URL:</w:t>
      </w:r>
      <w:r w:rsidRPr="0025672A">
        <w:rPr>
          <w:sz w:val="24"/>
          <w:szCs w:val="24"/>
        </w:rPr>
        <w:t xml:space="preserve"> </w:t>
      </w:r>
      <w:hyperlink r:id="rId10" w:history="1">
        <w:r w:rsidRPr="0025672A">
          <w:rPr>
            <w:rStyle w:val="a3"/>
            <w:sz w:val="24"/>
            <w:szCs w:val="24"/>
          </w:rPr>
          <w:t>https://www.garant.ru/products/ipo/prime/doc/70760670/</w:t>
        </w:r>
      </w:hyperlink>
    </w:p>
    <w:p w:rsidR="00C520F9" w:rsidRPr="00BC4A57" w:rsidRDefault="00C520F9" w:rsidP="00C520F9">
      <w:pPr>
        <w:pStyle w:val="a4"/>
        <w:spacing w:after="0" w:line="240" w:lineRule="auto"/>
        <w:ind w:left="0"/>
        <w:jc w:val="both"/>
        <w:rPr>
          <w:sz w:val="24"/>
          <w:szCs w:val="24"/>
        </w:rPr>
      </w:pPr>
    </w:p>
    <w:p w:rsidR="00C520F9" w:rsidRPr="00207E18" w:rsidRDefault="00C520F9" w:rsidP="00C520F9"/>
    <w:p w:rsidR="00C520F9" w:rsidRDefault="00C520F9"/>
    <w:sectPr w:rsidR="00C520F9" w:rsidSect="00AD1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855AA"/>
    <w:multiLevelType w:val="hybridMultilevel"/>
    <w:tmpl w:val="543C18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CB05326"/>
    <w:multiLevelType w:val="hybridMultilevel"/>
    <w:tmpl w:val="CA8C1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77390"/>
    <w:rsid w:val="00006678"/>
    <w:rsid w:val="00042AC9"/>
    <w:rsid w:val="00077390"/>
    <w:rsid w:val="000A1480"/>
    <w:rsid w:val="00167660"/>
    <w:rsid w:val="001F638D"/>
    <w:rsid w:val="00204BF6"/>
    <w:rsid w:val="00283A98"/>
    <w:rsid w:val="00297B64"/>
    <w:rsid w:val="002C42AD"/>
    <w:rsid w:val="002E159F"/>
    <w:rsid w:val="003103EF"/>
    <w:rsid w:val="0031259B"/>
    <w:rsid w:val="00324645"/>
    <w:rsid w:val="003878E0"/>
    <w:rsid w:val="003E0F07"/>
    <w:rsid w:val="00484DD3"/>
    <w:rsid w:val="0052035F"/>
    <w:rsid w:val="005251FC"/>
    <w:rsid w:val="0054152D"/>
    <w:rsid w:val="00571E2E"/>
    <w:rsid w:val="00572986"/>
    <w:rsid w:val="006001AD"/>
    <w:rsid w:val="006915D4"/>
    <w:rsid w:val="006D224A"/>
    <w:rsid w:val="006F3291"/>
    <w:rsid w:val="00705FA7"/>
    <w:rsid w:val="007400AE"/>
    <w:rsid w:val="00751789"/>
    <w:rsid w:val="007928A3"/>
    <w:rsid w:val="007C7671"/>
    <w:rsid w:val="007C7F29"/>
    <w:rsid w:val="00805EBC"/>
    <w:rsid w:val="0081320B"/>
    <w:rsid w:val="00861020"/>
    <w:rsid w:val="0087440F"/>
    <w:rsid w:val="0088708B"/>
    <w:rsid w:val="008A266F"/>
    <w:rsid w:val="008A548B"/>
    <w:rsid w:val="0093403D"/>
    <w:rsid w:val="009E6411"/>
    <w:rsid w:val="009F19A7"/>
    <w:rsid w:val="00A75FAB"/>
    <w:rsid w:val="00AD17A1"/>
    <w:rsid w:val="00AE5C37"/>
    <w:rsid w:val="00B05EB3"/>
    <w:rsid w:val="00B61C6D"/>
    <w:rsid w:val="00B62D0D"/>
    <w:rsid w:val="00B701BB"/>
    <w:rsid w:val="00C520F9"/>
    <w:rsid w:val="00C90BFF"/>
    <w:rsid w:val="00CA738D"/>
    <w:rsid w:val="00CD7CCB"/>
    <w:rsid w:val="00D041DC"/>
    <w:rsid w:val="00D164F2"/>
    <w:rsid w:val="00D51A61"/>
    <w:rsid w:val="00DC05E8"/>
    <w:rsid w:val="00E36540"/>
    <w:rsid w:val="00E80FF2"/>
    <w:rsid w:val="00EA5A09"/>
    <w:rsid w:val="00EE6EE0"/>
    <w:rsid w:val="00F224DB"/>
    <w:rsid w:val="00F72C18"/>
    <w:rsid w:val="00F949EE"/>
    <w:rsid w:val="00FD0FF6"/>
    <w:rsid w:val="00FE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0F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20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520F9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Default">
    <w:name w:val="Default"/>
    <w:rsid w:val="00C520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">
    <w:name w:val="c1"/>
    <w:basedOn w:val="a0"/>
    <w:rsid w:val="00C52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213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rippo.ru/files/ink/m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rfu.ru/upload/iblock/0f1/inklyuzivnoe-obrazovanie-vypusk-1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qm.vspu.ru/quiz/tehnologii-proektirovaniya-adaptirovannogo-obrazovatelnogo-prostranstva-dlya-obuchayushhihsya-s-ovz/?action=run" TargetMode="External"/><Relationship Id="rId10" Type="http://schemas.openxmlformats.org/officeDocument/2006/relationships/hyperlink" Target="https://www.garant.ru/products/ipo/prime/doc/7076067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2020-05-08T08:11:00Z</dcterms:created>
  <dcterms:modified xsi:type="dcterms:W3CDTF">2020-05-26T04:31:00Z</dcterms:modified>
</cp:coreProperties>
</file>