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4F8A0" w14:textId="25FE9483" w:rsidR="00680625" w:rsidRPr="00E6558E" w:rsidRDefault="00680625" w:rsidP="00802AE1">
      <w:pPr>
        <w:pStyle w:val="Bodytext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14:paraId="6632CFDD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14:paraId="465D44E6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14:paraId="03290FD0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59505363" w14:textId="77777777"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14:paraId="799BD8FA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14:paraId="6ADFE1C2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29E4C1E5" w14:textId="77777777"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47EF2FC1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E07D67B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4DBBFE94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4022620F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0218C1AE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0ACAD6BA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229C5EFD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63F4C9F8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14:paraId="40F51748" w14:textId="77777777"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158B01C5" w14:textId="77777777"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10CFA987" w14:textId="77777777" w:rsidR="00670F4B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  <w:r w:rsidR="00EA13ED">
        <w:rPr>
          <w:sz w:val="24"/>
          <w:szCs w:val="24"/>
        </w:rPr>
        <w:t xml:space="preserve"> </w:t>
      </w:r>
    </w:p>
    <w:p w14:paraId="09A7540C" w14:textId="77777777" w:rsidR="00680625" w:rsidRPr="00E6558E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(НАУЧНО-ИССЛЕДОВАТЕЛЬСКАЯ РАБОТА)</w:t>
      </w:r>
    </w:p>
    <w:p w14:paraId="73500615" w14:textId="77777777"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60063688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6966F69D" w14:textId="77777777" w:rsidR="0056330B" w:rsidRPr="00E6558E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2E0FE4DD" w14:textId="585E905F"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802AE1">
        <w:rPr>
          <w:rFonts w:ascii="Times New Roman" w:hAnsi="Times New Roman" w:cs="Times New Roman"/>
          <w:sz w:val="24"/>
          <w:szCs w:val="24"/>
        </w:rPr>
        <w:t>г</w:t>
      </w:r>
      <w:r w:rsidR="00802AE1" w:rsidRPr="00802AE1">
        <w:rPr>
          <w:rFonts w:ascii="Times New Roman" w:hAnsi="Times New Roman" w:cs="Times New Roman"/>
          <w:sz w:val="24"/>
          <w:szCs w:val="24"/>
        </w:rPr>
        <w:t>осударственно</w:t>
      </w:r>
      <w:r w:rsidR="00802AE1">
        <w:rPr>
          <w:rFonts w:ascii="Times New Roman" w:hAnsi="Times New Roman" w:cs="Times New Roman"/>
          <w:sz w:val="24"/>
          <w:szCs w:val="24"/>
        </w:rPr>
        <w:t xml:space="preserve">м </w:t>
      </w:r>
      <w:r w:rsidR="00802AE1" w:rsidRPr="00802AE1">
        <w:rPr>
          <w:rFonts w:ascii="Times New Roman" w:hAnsi="Times New Roman" w:cs="Times New Roman"/>
          <w:sz w:val="24"/>
          <w:szCs w:val="24"/>
        </w:rPr>
        <w:t>казенно</w:t>
      </w:r>
      <w:r w:rsidR="00802AE1">
        <w:rPr>
          <w:rFonts w:ascii="Times New Roman" w:hAnsi="Times New Roman" w:cs="Times New Roman"/>
          <w:sz w:val="24"/>
          <w:szCs w:val="24"/>
        </w:rPr>
        <w:t>м</w:t>
      </w:r>
      <w:r w:rsidR="00802AE1" w:rsidRPr="00802AE1">
        <w:rPr>
          <w:rFonts w:ascii="Times New Roman" w:hAnsi="Times New Roman" w:cs="Times New Roman"/>
          <w:sz w:val="24"/>
          <w:szCs w:val="24"/>
        </w:rPr>
        <w:t> общеобразовательно</w:t>
      </w:r>
      <w:r w:rsidR="00802AE1">
        <w:rPr>
          <w:rFonts w:ascii="Times New Roman" w:hAnsi="Times New Roman" w:cs="Times New Roman"/>
          <w:sz w:val="24"/>
          <w:szCs w:val="24"/>
        </w:rPr>
        <w:t>м</w:t>
      </w:r>
      <w:r w:rsidR="00802AE1" w:rsidRPr="00802AE1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802AE1">
        <w:rPr>
          <w:rFonts w:ascii="Times New Roman" w:hAnsi="Times New Roman" w:cs="Times New Roman"/>
          <w:sz w:val="24"/>
          <w:szCs w:val="24"/>
        </w:rPr>
        <w:t>и</w:t>
      </w:r>
      <w:r w:rsidR="00802AE1" w:rsidRPr="00802AE1">
        <w:rPr>
          <w:rFonts w:ascii="Times New Roman" w:hAnsi="Times New Roman" w:cs="Times New Roman"/>
          <w:sz w:val="24"/>
          <w:szCs w:val="24"/>
        </w:rPr>
        <w:t> «</w:t>
      </w:r>
      <w:proofErr w:type="gramStart"/>
      <w:r w:rsidR="00802AE1" w:rsidRPr="00802AE1">
        <w:rPr>
          <w:rFonts w:ascii="Times New Roman" w:hAnsi="Times New Roman" w:cs="Times New Roman"/>
          <w:sz w:val="24"/>
          <w:szCs w:val="24"/>
        </w:rPr>
        <w:t>Волгоградская  школа</w:t>
      </w:r>
      <w:proofErr w:type="gramEnd"/>
      <w:r w:rsidR="00802AE1" w:rsidRPr="00802AE1">
        <w:rPr>
          <w:rFonts w:ascii="Times New Roman" w:hAnsi="Times New Roman" w:cs="Times New Roman"/>
          <w:sz w:val="24"/>
          <w:szCs w:val="24"/>
        </w:rPr>
        <w:t xml:space="preserve"> – интернат №7».</w:t>
      </w:r>
      <w:r w:rsidR="00802A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CBC77B" w14:textId="77777777"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14:paraId="4EB08151" w14:textId="77777777" w:rsidR="00680625" w:rsidRPr="00AF2F33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45DCCC7" w14:textId="2B1BF55B"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</w:t>
      </w:r>
      <w:r w:rsidR="00802AE1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02AE1">
        <w:rPr>
          <w:rFonts w:ascii="Times New Roman" w:hAnsi="Times New Roman" w:cs="Times New Roman"/>
          <w:sz w:val="24"/>
          <w:szCs w:val="24"/>
        </w:rPr>
        <w:t xml:space="preserve"> декабря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802AE1">
        <w:rPr>
          <w:rFonts w:ascii="Times New Roman" w:hAnsi="Times New Roman" w:cs="Times New Roman"/>
          <w:sz w:val="24"/>
          <w:szCs w:val="24"/>
        </w:rPr>
        <w:t xml:space="preserve">24 </w:t>
      </w:r>
      <w:r>
        <w:rPr>
          <w:rFonts w:ascii="Times New Roman" w:hAnsi="Times New Roman" w:cs="Times New Roman"/>
          <w:sz w:val="24"/>
          <w:szCs w:val="24"/>
        </w:rPr>
        <w:t>года по «</w:t>
      </w:r>
      <w:r w:rsidR="00802AE1">
        <w:rPr>
          <w:rFonts w:ascii="Times New Roman" w:hAnsi="Times New Roman" w:cs="Times New Roman"/>
          <w:sz w:val="24"/>
          <w:szCs w:val="24"/>
        </w:rPr>
        <w:t>2</w:t>
      </w:r>
      <w:r w:rsidR="000E7BA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02AE1">
        <w:rPr>
          <w:rFonts w:ascii="Times New Roman" w:hAnsi="Times New Roman" w:cs="Times New Roman"/>
          <w:sz w:val="24"/>
          <w:szCs w:val="24"/>
        </w:rPr>
        <w:t xml:space="preserve"> декабря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802AE1">
        <w:rPr>
          <w:rFonts w:ascii="Times New Roman" w:hAnsi="Times New Roman" w:cs="Times New Roman"/>
          <w:sz w:val="24"/>
          <w:szCs w:val="24"/>
        </w:rPr>
        <w:t xml:space="preserve">24 </w:t>
      </w:r>
      <w:r w:rsidRPr="00E6558E">
        <w:rPr>
          <w:rFonts w:ascii="Times New Roman" w:hAnsi="Times New Roman" w:cs="Times New Roman"/>
          <w:sz w:val="24"/>
          <w:szCs w:val="24"/>
        </w:rPr>
        <w:t>года</w:t>
      </w:r>
    </w:p>
    <w:p w14:paraId="7D85CBA6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10E2ABF3" w14:textId="77777777"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62EB3A81" w14:textId="77777777"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75304DA9" w14:textId="77777777"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592054B0" w14:textId="77777777"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485DCD5D" w14:textId="77777777"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519C3210" w14:textId="77777777"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70398260" w14:textId="1322AB7B" w:rsidR="00680625" w:rsidRPr="00E6558E" w:rsidRDefault="00680625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группы </w:t>
      </w:r>
      <w:r w:rsidR="000E7BA9">
        <w:rPr>
          <w:rFonts w:ascii="Times New Roman" w:hAnsi="Times New Roman" w:cs="Times New Roman"/>
          <w:sz w:val="24"/>
          <w:szCs w:val="24"/>
        </w:rPr>
        <w:t>СКП-СРБ-31</w:t>
      </w:r>
    </w:p>
    <w:p w14:paraId="495E22A0" w14:textId="0B785800" w:rsidR="000E7BA9" w:rsidRDefault="000E7BA9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Ледовской Елизаветы Алексеевны</w:t>
      </w:r>
    </w:p>
    <w:p w14:paraId="0ADB26C7" w14:textId="34194AFA"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EA13ED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14:paraId="146B60CF" w14:textId="1402BC55" w:rsidR="00680625" w:rsidRPr="000E7BA9" w:rsidRDefault="000E7BA9" w:rsidP="00680625">
      <w:pPr>
        <w:spacing w:after="0" w:line="240" w:lineRule="auto"/>
        <w:ind w:left="3969"/>
        <w:rPr>
          <w:rFonts w:ascii="Times New Roman" w:hAnsi="Times New Roman" w:cs="Times New Roman"/>
          <w:b/>
          <w:bCs/>
          <w:sz w:val="24"/>
          <w:szCs w:val="24"/>
        </w:rPr>
      </w:pPr>
      <w:r w:rsidRPr="000E7BA9">
        <w:rPr>
          <w:rFonts w:ascii="Times New Roman" w:hAnsi="Times New Roman" w:cs="Times New Roman"/>
          <w:b/>
          <w:bCs/>
          <w:sz w:val="24"/>
          <w:szCs w:val="24"/>
        </w:rPr>
        <w:t>Носкова Дарья Павловна</w:t>
      </w:r>
      <w:r>
        <w:rPr>
          <w:rFonts w:ascii="Times New Roman" w:hAnsi="Times New Roman" w:cs="Times New Roman"/>
          <w:b/>
          <w:bCs/>
          <w:sz w:val="24"/>
          <w:szCs w:val="24"/>
        </w:rPr>
        <w:t>, учитель-дефектолог</w:t>
      </w:r>
    </w:p>
    <w:p w14:paraId="766DA7BC" w14:textId="77777777" w:rsidR="00680625" w:rsidRPr="00AF2F33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14:paraId="67C8BC86" w14:textId="77777777"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1AF549CF" w14:textId="77777777"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4F1D379B" w14:textId="77777777"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EB11FF" w14:textId="77777777"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1E3191" w14:textId="77777777"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60378F" w14:textId="77777777"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401F0D" w14:textId="77777777"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3EEBF" w14:textId="77777777"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1AD1A2" w14:textId="77777777"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E8E8D4" w14:textId="77777777"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38D09B" w14:textId="3317B0F3"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Волгоград, </w:t>
      </w:r>
      <w:r w:rsidR="000E7BA9">
        <w:rPr>
          <w:rFonts w:ascii="Times New Roman" w:hAnsi="Times New Roman" w:cs="Times New Roman"/>
          <w:sz w:val="24"/>
          <w:szCs w:val="24"/>
        </w:rPr>
        <w:t xml:space="preserve">2025 </w:t>
      </w:r>
      <w:r>
        <w:rPr>
          <w:rFonts w:ascii="Times New Roman" w:hAnsi="Times New Roman" w:cs="Times New Roman"/>
          <w:sz w:val="24"/>
          <w:szCs w:val="24"/>
        </w:rPr>
        <w:t>(год)</w:t>
      </w:r>
    </w:p>
    <w:p w14:paraId="40A777A4" w14:textId="77777777"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14:paraId="73A5A44B" w14:textId="77777777"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14:paraId="349CC9A8" w14:textId="77777777" w:rsidR="00EA13ED" w:rsidRDefault="00EA13ED" w:rsidP="00EA13ED">
      <w:pPr>
        <w:pStyle w:val="Default"/>
        <w:ind w:firstLine="709"/>
        <w:jc w:val="both"/>
        <w:rPr>
          <w:i/>
          <w:color w:val="auto"/>
        </w:rPr>
      </w:pPr>
    </w:p>
    <w:p w14:paraId="7DF107F8" w14:textId="77777777" w:rsidR="00EA13ED" w:rsidRPr="008D3CA0" w:rsidRDefault="00EA13ED" w:rsidP="00EA13ED">
      <w:pPr>
        <w:pStyle w:val="Default"/>
        <w:ind w:left="360"/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14:paraId="22CBC269" w14:textId="77777777" w:rsidR="00EA13ED" w:rsidRDefault="00EA13ED" w:rsidP="00EA13E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План деятельности студента в период практики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F6C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EDFFCC" w14:textId="77777777" w:rsidR="00A453BC" w:rsidRPr="003F6CD2" w:rsidRDefault="00A453BC" w:rsidP="00A453B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7B2428" w14:textId="77777777" w:rsidR="00EA13ED" w:rsidRPr="00EE3CD2" w:rsidRDefault="00A453BC" w:rsidP="00EA13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CD2">
        <w:rPr>
          <w:rFonts w:ascii="Times New Roman" w:hAnsi="Times New Roman" w:cs="Times New Roman"/>
          <w:b/>
          <w:sz w:val="24"/>
          <w:szCs w:val="24"/>
        </w:rPr>
        <w:t>Индивидуально-тематический план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EA13ED" w:rsidRPr="00EE3CD2" w14:paraId="1015FDFE" w14:textId="77777777" w:rsidTr="00E41FFD">
        <w:tc>
          <w:tcPr>
            <w:tcW w:w="959" w:type="dxa"/>
          </w:tcPr>
          <w:p w14:paraId="4526CD80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14:paraId="7CA67F76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19" w:type="dxa"/>
          </w:tcPr>
          <w:p w14:paraId="1A74DB83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EE3CD2" w14:paraId="28F96D40" w14:textId="77777777" w:rsidTr="00E41FFD">
        <w:tc>
          <w:tcPr>
            <w:tcW w:w="959" w:type="dxa"/>
          </w:tcPr>
          <w:p w14:paraId="36BDC51A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14:paraId="293F4965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7BEF5E16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13ED" w:rsidRPr="00EE3CD2" w14:paraId="4E01715E" w14:textId="77777777" w:rsidTr="00E41FFD">
        <w:tc>
          <w:tcPr>
            <w:tcW w:w="959" w:type="dxa"/>
          </w:tcPr>
          <w:p w14:paraId="03E10273" w14:textId="559D3A5C" w:rsidR="00EA13ED" w:rsidRPr="00EE3CD2" w:rsidRDefault="00440C9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</w:tc>
        <w:tc>
          <w:tcPr>
            <w:tcW w:w="5528" w:type="dxa"/>
            <w:vAlign w:val="center"/>
          </w:tcPr>
          <w:p w14:paraId="6A27B337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14:paraId="10134317" w14:textId="5E192AFA" w:rsidR="00EA13ED" w:rsidRPr="00440C9D" w:rsidRDefault="00440C9D" w:rsidP="00E41F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Максимцева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Татьяна Алексеевна </w:t>
            </w:r>
          </w:p>
        </w:tc>
      </w:tr>
      <w:tr w:rsidR="00EA13ED" w:rsidRPr="00EE3CD2" w14:paraId="6FC43422" w14:textId="77777777" w:rsidTr="00E41FFD">
        <w:tc>
          <w:tcPr>
            <w:tcW w:w="959" w:type="dxa"/>
          </w:tcPr>
          <w:p w14:paraId="2866FCD7" w14:textId="31A542E9" w:rsidR="00EA13ED" w:rsidRPr="00EE3CD2" w:rsidRDefault="00440C9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</w:tc>
        <w:tc>
          <w:tcPr>
            <w:tcW w:w="5528" w:type="dxa"/>
            <w:vAlign w:val="center"/>
          </w:tcPr>
          <w:p w14:paraId="11FE87D8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14:paraId="6CAE24BC" w14:textId="180C8443" w:rsidR="00EA13ED" w:rsidRPr="00EE3CD2" w:rsidRDefault="00440C9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Носкова Дарья Павловна</w:t>
            </w:r>
          </w:p>
        </w:tc>
      </w:tr>
      <w:tr w:rsidR="00EA13ED" w:rsidRPr="00EE3CD2" w14:paraId="54B4B19C" w14:textId="77777777" w:rsidTr="00E41FFD">
        <w:tc>
          <w:tcPr>
            <w:tcW w:w="959" w:type="dxa"/>
          </w:tcPr>
          <w:p w14:paraId="5510F5A9" w14:textId="17C3A4FE" w:rsidR="00EA13ED" w:rsidRPr="00EE3CD2" w:rsidRDefault="00440C9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5528" w:type="dxa"/>
            <w:vAlign w:val="center"/>
          </w:tcPr>
          <w:p w14:paraId="06AD313C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14:paraId="3D46804C" w14:textId="051CEBDC" w:rsidR="00EA13ED" w:rsidRPr="00440C9D" w:rsidRDefault="00440C9D" w:rsidP="00E41F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Носкова Дарья Павловна</w:t>
            </w:r>
          </w:p>
        </w:tc>
      </w:tr>
      <w:tr w:rsidR="00EA13ED" w:rsidRPr="00EE3CD2" w14:paraId="4BDC8140" w14:textId="77777777" w:rsidTr="00E41FFD">
        <w:tc>
          <w:tcPr>
            <w:tcW w:w="959" w:type="dxa"/>
          </w:tcPr>
          <w:p w14:paraId="330E8AE2" w14:textId="05641ACB" w:rsidR="00EA13ED" w:rsidRPr="00EE3CD2" w:rsidRDefault="00440C9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5528" w:type="dxa"/>
            <w:vAlign w:val="center"/>
          </w:tcPr>
          <w:p w14:paraId="4FF2D871" w14:textId="77777777" w:rsidR="00EA13ED" w:rsidRPr="00EE3CD2" w:rsidRDefault="00EA13ED" w:rsidP="00E41FF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  <w:p w14:paraId="326646CF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8B75249" w14:textId="34175456" w:rsidR="00EA13ED" w:rsidRPr="00EE3CD2" w:rsidRDefault="00440C9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Носкова Дарья Павловна</w:t>
            </w:r>
          </w:p>
        </w:tc>
      </w:tr>
      <w:tr w:rsidR="00EA13ED" w:rsidRPr="00EE3CD2" w14:paraId="0E63EAB7" w14:textId="77777777" w:rsidTr="00E41FFD">
        <w:tc>
          <w:tcPr>
            <w:tcW w:w="959" w:type="dxa"/>
          </w:tcPr>
          <w:p w14:paraId="65576012" w14:textId="127C0B33" w:rsidR="00EA13ED" w:rsidRPr="00EE3CD2" w:rsidRDefault="00440C9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5528" w:type="dxa"/>
            <w:vAlign w:val="center"/>
          </w:tcPr>
          <w:p w14:paraId="640D7AFD" w14:textId="77777777" w:rsidR="00EA13ED" w:rsidRPr="00EE3CD2" w:rsidRDefault="00EA13ED" w:rsidP="00670F4B">
            <w:pPr>
              <w:pStyle w:val="Default"/>
              <w:ind w:firstLine="709"/>
              <w:jc w:val="center"/>
            </w:pPr>
            <w:r w:rsidRPr="00EE3CD2"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14:paraId="74341DB0" w14:textId="233FB3EF" w:rsidR="00EA13ED" w:rsidRPr="00EE3CD2" w:rsidRDefault="00440C9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Носкова Дарья Павловна</w:t>
            </w:r>
          </w:p>
        </w:tc>
      </w:tr>
      <w:tr w:rsidR="00EA13ED" w:rsidRPr="00EE3CD2" w14:paraId="3464CBD7" w14:textId="77777777" w:rsidTr="00E41FFD">
        <w:tc>
          <w:tcPr>
            <w:tcW w:w="959" w:type="dxa"/>
          </w:tcPr>
          <w:p w14:paraId="2A303909" w14:textId="4D8A1016" w:rsidR="00EA13ED" w:rsidRPr="00EE3CD2" w:rsidRDefault="00440C9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5528" w:type="dxa"/>
            <w:vAlign w:val="center"/>
          </w:tcPr>
          <w:p w14:paraId="1708DDD9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14:paraId="4A337D90" w14:textId="5BC792A9" w:rsidR="00EA13ED" w:rsidRPr="00EE3CD2" w:rsidRDefault="00440C9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Носкова Дарья Павловна</w:t>
            </w:r>
          </w:p>
        </w:tc>
      </w:tr>
      <w:tr w:rsidR="00EA13ED" w:rsidRPr="00EE3CD2" w14:paraId="30B99DD2" w14:textId="77777777" w:rsidTr="00E41FFD">
        <w:tc>
          <w:tcPr>
            <w:tcW w:w="959" w:type="dxa"/>
          </w:tcPr>
          <w:p w14:paraId="19ECB85F" w14:textId="788DABDF" w:rsidR="00EA13ED" w:rsidRPr="00EE3CD2" w:rsidRDefault="00440C9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5528" w:type="dxa"/>
            <w:vAlign w:val="center"/>
          </w:tcPr>
          <w:p w14:paraId="2969D002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3119" w:type="dxa"/>
          </w:tcPr>
          <w:p w14:paraId="5B5D98BE" w14:textId="40A4FE3D" w:rsidR="00EA13ED" w:rsidRPr="00EE3CD2" w:rsidRDefault="00440C9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Носкова Дарья Павловна</w:t>
            </w:r>
          </w:p>
        </w:tc>
      </w:tr>
    </w:tbl>
    <w:p w14:paraId="5BE8513C" w14:textId="77777777" w:rsidR="00484818" w:rsidRPr="00EE3CD2" w:rsidRDefault="00484818" w:rsidP="00484818">
      <w:pPr>
        <w:pStyle w:val="Default"/>
        <w:ind w:left="284"/>
        <w:jc w:val="both"/>
      </w:pPr>
    </w:p>
    <w:p w14:paraId="7A8163BA" w14:textId="77777777" w:rsidR="00EA13ED" w:rsidRPr="00440C9D" w:rsidRDefault="00EA13ED" w:rsidP="00EA13ED">
      <w:pPr>
        <w:pStyle w:val="Default"/>
        <w:numPr>
          <w:ilvl w:val="0"/>
          <w:numId w:val="4"/>
        </w:numPr>
        <w:ind w:left="-142" w:firstLine="426"/>
        <w:jc w:val="both"/>
      </w:pPr>
      <w:r w:rsidRPr="00EE3CD2">
        <w:rPr>
          <w:color w:val="auto"/>
        </w:rPr>
        <w:t xml:space="preserve">Студент указывает: полное наименование </w:t>
      </w:r>
      <w:r w:rsidR="000D6316" w:rsidRPr="00EE3CD2">
        <w:rPr>
          <w:color w:val="auto"/>
        </w:rPr>
        <w:t>образовательной организации</w:t>
      </w:r>
      <w:r w:rsidRPr="00EE3CD2">
        <w:rPr>
          <w:color w:val="auto"/>
        </w:rPr>
        <w:t xml:space="preserve">, режим работы, перечисляет штат сотрудников с указанием ФИО и должности, описывает основные направления деятельности. </w:t>
      </w:r>
    </w:p>
    <w:p w14:paraId="7AA63AD9" w14:textId="77777777" w:rsidR="009E3D6E" w:rsidRDefault="00440C9D" w:rsidP="00440C9D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440C9D">
        <w:rPr>
          <w:rFonts w:ascii="Times New Roman" w:eastAsia="Times New Roman" w:hAnsi="Times New Roman" w:cs="Times New Roman"/>
          <w:color w:val="433B32"/>
          <w:sz w:val="28"/>
          <w:szCs w:val="28"/>
        </w:rPr>
        <w:t>Государственное казенное общеобразовательное учреждение «Волгоградская школа – интернат №7»</w:t>
      </w:r>
      <w:r w:rsidRPr="007F1D8D"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, круглосуточно, </w:t>
      </w:r>
    </w:p>
    <w:p w14:paraId="0968920D" w14:textId="059C537D" w:rsidR="009E3D6E" w:rsidRDefault="009E3D6E" w:rsidP="00C34A3F">
      <w:pPr>
        <w:spacing w:before="180" w:after="180" w:line="24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>Штат</w:t>
      </w:r>
      <w:r w:rsidR="00C34A3F"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 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>сотрудников</w:t>
      </w:r>
      <w:r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 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 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должности: 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Методист</w:t>
      </w:r>
      <w:r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 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>(</w:t>
      </w:r>
      <w:proofErr w:type="spellStart"/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>Кучмаренко</w:t>
      </w:r>
      <w:proofErr w:type="spellEnd"/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 Ольга Михайловна)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Учитель-дефектолог (Носкова Дарья Павловна)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Учитель-дефектолог (Парамонова Надежда Геннадьевна)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Учитель начальных классов (Варакина Лилия Вадимовна)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Учитель начальных классов (Горбунова Ольга Ивановна)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Учитель начальных классов (Дьякова Наталья Ивановна)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Учитель начальных классов (</w:t>
      </w:r>
      <w:proofErr w:type="spellStart"/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>Криулина</w:t>
      </w:r>
      <w:proofErr w:type="spellEnd"/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 Ольга Васильевна)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Учитель русского языка и литературы (Кириченко Ирина Ивановна)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Педагог-психолог (Владыко Екатерина Геннадиевна)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Педагог-психолог (Демина Ольга Владимировна)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Воспитатель (Политова Людмила Федоровна)</w:t>
      </w:r>
      <w:r w:rsidRPr="009E3D6E">
        <w:rPr>
          <w:rFonts w:ascii="Times New Roman" w:eastAsia="Times New Roman" w:hAnsi="Times New Roman" w:cs="Times New Roman"/>
          <w:color w:val="433B32"/>
          <w:sz w:val="28"/>
          <w:szCs w:val="28"/>
        </w:rPr>
        <w:br/>
        <w:t>Учитель музыкально-ритмических занятий (Чернышкова Елена Владимировна)</w:t>
      </w:r>
    </w:p>
    <w:p w14:paraId="47267449" w14:textId="666CE551" w:rsidR="00032797" w:rsidRDefault="007F1D8D" w:rsidP="00440C9D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7F1D8D">
        <w:rPr>
          <w:rFonts w:ascii="Times New Roman" w:eastAsia="Times New Roman" w:hAnsi="Times New Roman" w:cs="Times New Roman"/>
          <w:color w:val="433B32"/>
          <w:sz w:val="28"/>
          <w:szCs w:val="28"/>
        </w:rPr>
        <w:lastRenderedPageBreak/>
        <w:t>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7F1D8D">
        <w:rPr>
          <w:rFonts w:ascii="Times New Roman" w:eastAsia="Times New Roman" w:hAnsi="Times New Roman" w:cs="Times New Roman"/>
          <w:color w:val="433B32"/>
          <w:sz w:val="28"/>
          <w:szCs w:val="28"/>
        </w:rPr>
        <w:t>сколково</w:t>
      </w:r>
      <w:proofErr w:type="spellEnd"/>
      <w:r w:rsidRPr="007F1D8D"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"), </w:t>
      </w:r>
    </w:p>
    <w:p w14:paraId="7A8C3B39" w14:textId="7D0F185C" w:rsidR="00440C9D" w:rsidRPr="007F1D8D" w:rsidRDefault="007F1D8D" w:rsidP="00440C9D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 w:rsidRPr="007F1D8D">
        <w:rPr>
          <w:rFonts w:ascii="Times New Roman" w:eastAsia="Times New Roman" w:hAnsi="Times New Roman" w:cs="Times New Roman"/>
          <w:color w:val="433B32"/>
          <w:sz w:val="28"/>
          <w:szCs w:val="28"/>
        </w:rPr>
        <w:t>образовательная деятельность, осуществляемая образовательными организациями, организациями, осуществляющими обучение, а также индивидуальными предпринимателями, за исключением индивидуальных предпринимателей, осуществляющих образовательную деятельность непосредственно, лицензирование которой осуществляют органы исполнительной власти субъектов российской федерации, осуществляющие переданные полномочия российской федерации в сфере образования, 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7F1D8D">
        <w:rPr>
          <w:rFonts w:ascii="Times New Roman" w:eastAsia="Times New Roman" w:hAnsi="Times New Roman" w:cs="Times New Roman"/>
          <w:color w:val="433B32"/>
          <w:sz w:val="28"/>
          <w:szCs w:val="28"/>
        </w:rPr>
        <w:t>сколково</w:t>
      </w:r>
      <w:proofErr w:type="spellEnd"/>
      <w:r w:rsidRPr="007F1D8D">
        <w:rPr>
          <w:rFonts w:ascii="Times New Roman" w:eastAsia="Times New Roman" w:hAnsi="Times New Roman" w:cs="Times New Roman"/>
          <w:color w:val="433B32"/>
          <w:sz w:val="28"/>
          <w:szCs w:val="28"/>
        </w:rPr>
        <w:t>")</w:t>
      </w:r>
      <w:r>
        <w:rPr>
          <w:rFonts w:ascii="Times New Roman" w:eastAsia="Times New Roman" w:hAnsi="Times New Roman" w:cs="Times New Roman"/>
          <w:color w:val="433B32"/>
          <w:sz w:val="28"/>
          <w:szCs w:val="28"/>
        </w:rPr>
        <w:t>.</w:t>
      </w:r>
    </w:p>
    <w:p w14:paraId="1E7C7B34" w14:textId="77777777" w:rsidR="00440C9D" w:rsidRPr="00440C9D" w:rsidRDefault="00440C9D" w:rsidP="00440C9D">
      <w:pPr>
        <w:spacing w:before="180" w:after="180" w:line="240" w:lineRule="auto"/>
        <w:jc w:val="both"/>
        <w:rPr>
          <w:rFonts w:ascii="Arial" w:eastAsia="Times New Roman" w:hAnsi="Arial" w:cs="Arial"/>
          <w:color w:val="433B32"/>
          <w:sz w:val="20"/>
          <w:szCs w:val="20"/>
        </w:rPr>
      </w:pPr>
    </w:p>
    <w:p w14:paraId="50DBDD37" w14:textId="77777777" w:rsidR="00EA13ED" w:rsidRDefault="00EA13ED" w:rsidP="00EA13ED">
      <w:pPr>
        <w:pStyle w:val="Default"/>
        <w:numPr>
          <w:ilvl w:val="0"/>
          <w:numId w:val="4"/>
        </w:numPr>
        <w:ind w:left="-142" w:firstLine="426"/>
        <w:jc w:val="both"/>
        <w:rPr>
          <w:color w:val="auto"/>
        </w:rPr>
      </w:pPr>
      <w:r w:rsidRPr="00EE3CD2">
        <w:rPr>
          <w:color w:val="auto"/>
        </w:rPr>
        <w:t xml:space="preserve">Студент осуществляет поиск список литературы по теме НИР и предоставляет оформленный в соответствии с требованиями ГОСТ. Список литературы должен содержать разные виды изданий (монографии, учебные пособия, книги, авторефераты, электронные ресурсы и зарубежные издания). </w:t>
      </w:r>
    </w:p>
    <w:p w14:paraId="3751CDBD" w14:textId="77777777" w:rsidR="00032797" w:rsidRPr="00032797" w:rsidRDefault="00032797" w:rsidP="00032797">
      <w:pPr>
        <w:pStyle w:val="a3"/>
        <w:numPr>
          <w:ilvl w:val="0"/>
          <w:numId w:val="4"/>
        </w:num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84EA8CB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1.Авдеева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Т.Г.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ТРИЗ как средство развития личности. Журнал «Инновации в науке» №19, 2013.</w:t>
      </w:r>
    </w:p>
    <w:p w14:paraId="5CAE6B7B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2.Грановский А.В.,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Леднов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Д.А., Карпов И.А., Маетная Р.И., Черкашина </w:t>
      </w:r>
      <w:proofErr w:type="spellStart"/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Е.Ю.,Контроль</w:t>
      </w:r>
      <w:proofErr w:type="spellEnd"/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произношения глухих и слабослышащих детей // Учебно-методическая конференция &lt;&lt;Современные информационные технологии в учебном процессе&gt;&gt; ч.2, тезисы докладов 26-27 апреля 2001г., РГУ,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Ростов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-на-Дону.</w:t>
      </w:r>
    </w:p>
    <w:p w14:paraId="2A5E3191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3.Армин Леве Развитие слуха у неслышащих детей. История, методы,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возможности.-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М.:Академия</w:t>
      </w:r>
      <w:proofErr w:type="spellEnd"/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2003.</w:t>
      </w:r>
    </w:p>
    <w:p w14:paraId="7AA04005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4.Архипова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Г.Л.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 уроке развития речи // Начальная школа. - 2007. - №4.</w:t>
      </w:r>
    </w:p>
    <w:p w14:paraId="70C4F06E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5.Баттерворт Дж., Харрис М. Принципы психологии развития: пер. с англ. М.: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Когито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-Центр, 2000. -- 350 с.</w:t>
      </w:r>
    </w:p>
    <w:p w14:paraId="4E48AC76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6.Безрукова, О.А.,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Каленкова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О.Н. Моя русская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граммматика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/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О.А.Безрукова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О.Н.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Каленкова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М.: Русская речь, 2012. - 144с.</w:t>
      </w:r>
    </w:p>
    <w:p w14:paraId="550D187C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2714348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7.Богданова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Т.Г.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Сурдопсихология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М., 2002.</w:t>
      </w:r>
    </w:p>
    <w:p w14:paraId="7E2F131E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8.Богрова И. Г обучение слабослышащих учащихся восприятию речи на слух. М: Педагогика, 1999.</w:t>
      </w:r>
    </w:p>
    <w:p w14:paraId="6EFD70BD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9.Боскис, Р.М. Глухие и слабослышащие дети / Р.М.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Боскис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– М.: Советский спорт, 2004. – 304 с.</w:t>
      </w:r>
    </w:p>
    <w:p w14:paraId="0BDAF2D5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9A285B5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10.Боскис Р.Ф, Глухие и слабослышащие дети. М.: Академия педагогических наук, 1993.</w:t>
      </w:r>
    </w:p>
    <w:p w14:paraId="1AF050AA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11.Бородулина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С.Ю.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Коррекционная педагогика.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Ростов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-на-Дону, 2001.</w:t>
      </w:r>
    </w:p>
    <w:p w14:paraId="1053506B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12.Вилыионская, А.Д., Прилуцкая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М.И.,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Протченко</w:t>
      </w:r>
      <w:proofErr w:type="spellEnd"/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Е.М Психолого-медико-педагогический консилиум в школе : Взаимодействие специалистов в решении проблем ребенка - М.: Генезис, 2012.</w:t>
      </w:r>
    </w:p>
    <w:p w14:paraId="6740D75C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13.Волкова К. А. Методика обучения глухих произношению. М.: Просвещение, 2005.</w:t>
      </w:r>
    </w:p>
    <w:p w14:paraId="3D92D0FE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14.Волкова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К.А.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Казанская В.Л., Денисова О.А. Методика обучения глухих детей произношению. М., 2006.</w:t>
      </w:r>
    </w:p>
    <w:p w14:paraId="446881AE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15.Волохова М.М. «Дорогами» сказок // Начальная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школа.-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2007.- №6.</w:t>
      </w:r>
    </w:p>
    <w:p w14:paraId="7843CF24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Выготский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Л.С.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 развитии речи глухих // Дефектология. -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1994 - №4</w:t>
      </w:r>
      <w:proofErr w:type="gramEnd"/>
    </w:p>
    <w:p w14:paraId="5C6E9D99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16.Ворошнина, О.Р. Изучение языковой способности детей дошкольного возраста с комплексными нарушениями развития / О.Р.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Ворошнина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Н.С.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Рожнева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// Логопед. - 2010. - №4. – С.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31-36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AA0EACC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17.Гин С.И. Мир логики: Методическое пособие для учителей начальной школы/Библиотека учителя начальной школы — М.: Вита-Пресс, 2013. — 140 с.</w:t>
      </w:r>
    </w:p>
    <w:p w14:paraId="2A5C6363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18.Головчиц Л.А Дошкольная сурдопедагогика. М.: Просвещение, 2002</w:t>
      </w:r>
    </w:p>
    <w:p w14:paraId="355D872F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19.Голубева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Г.Г.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Коррекция нарушений фонетической стороны речи у младшего школьного возраста: Методическое пособие. - СПб.: Издательство РГПУ им. А. И. Герцена: Союз, 2000</w:t>
      </w:r>
    </w:p>
    <w:p w14:paraId="6017F515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20.Гонеев А. Д.,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Лифинцева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Н.И.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Ялпаева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Н.В. Основы коррекционной педагогики. М., 1999.</w:t>
      </w:r>
    </w:p>
    <w:p w14:paraId="12220CC2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21.Денисова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О.А.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Кобрина Л.М. Основы сурдопедагогики: учебное пособие. -М., 2005.</w:t>
      </w:r>
    </w:p>
    <w:p w14:paraId="3F50380E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22.Дидактические игры для дошкольников с нарушениями слуха. Сборник игр для педагогов и родителей. / Под ред. Л.А.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Головчиц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—— М.: ООО УМИЦ «ГРАФ ПРЕСС», 2004. — 160с.</w:t>
      </w:r>
    </w:p>
    <w:p w14:paraId="0383592A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23.Дудников А.В. Методы и приемы преподавания русского языка с точки зрения развивающего обучения//Рус. яз. в шк. - 2004. -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 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- 34 -41*</w:t>
      </w:r>
    </w:p>
    <w:p w14:paraId="61005F32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24.Епифанцева, Т.Б. Настольная книга педагога-дефектолога /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Т.Б.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Епифанцева; под ред. Т.О. Епифанцева. – </w:t>
      </w:r>
      <w:proofErr w:type="spellStart"/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Ростов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Дону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Феникс, 2007. – 486 с.</w:t>
      </w:r>
    </w:p>
    <w:p w14:paraId="6650F12E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25.Жадан Людмила Сергеевна СОВЕРШЕНСТВОВАНИЕ МЕТОДОВ ПРЕПОДАВАНИЯ РУССКОГО ЯЗЫКА ГЛУХИМ ШКОЛЬНИКАМ С ИСПОЛЬЗОВАНИЕМ СРЕДСТВ РУССКОГО ЖЕСТОВОГО ЯЗЫКА // Специальное образование. 2021. №2 (62). URL: </w:t>
      </w:r>
      <w:hyperlink r:id="rId6">
        <w:r w:rsidRPr="0003279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https://cyberleninka.ru/article/n/sovershenstvovanie-metodov-prepodavaniya-russkogo-yazyka-gluhim-shkolnikam-s-ispolzovaniem-sredstv-russkogo-zhestovogo-yazyka</w:t>
        </w:r>
      </w:hyperlink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(дата обращения: 18.11.2024).</w:t>
      </w:r>
    </w:p>
    <w:p w14:paraId="4A4160C1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26.Зайцева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Г.Л.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Фрумкина Р.М. Психолингвистические проблемы изучения жестового языка глухих. //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Дефектология.-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1981. - № 1. - С.14-21.</w:t>
      </w:r>
    </w:p>
    <w:p w14:paraId="4929AD4C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27.Казаева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Н.Д.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Развитие речи младшего школьника // Начальная школа. - 2007. - №6.</w:t>
      </w:r>
    </w:p>
    <w:p w14:paraId="5EEA06A3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28.Капинос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В.И.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Сергеева Н.Н., Соловейчик М.С. Развитие речи: теория и практика обучения. - 2-е изд. - М.: Линка-Пресс, 2006.</w:t>
      </w:r>
    </w:p>
    <w:p w14:paraId="530D86BC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29.Ковшиков, В.А. Психолингвистика. Теория речевой деятельности / В.А. Ковшиков,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В.П.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Глухов. – М.: Астрель, 2007. — 318 с.</w:t>
      </w:r>
    </w:p>
    <w:p w14:paraId="48F6CD3D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30.Королева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И.В.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Диагностика и коррекция нарушений слуховой функции. СПб., 2005.</w:t>
      </w:r>
    </w:p>
    <w:p w14:paraId="3F2C6910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31.Королева, И.В. Развитие слуха и речи у глухих детей раннего и дошкольного возраста после кохлеарной имплантации: учеб. пособие /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И.В.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Королева. — СПб.: С-Петербургский НИИ уха, горла, носа и речи, 2008. — 286 с.</w:t>
      </w:r>
    </w:p>
    <w:p w14:paraId="25C764BA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32.Кудрина, Л. В. ТРИЗ-технология как одно из средств повышения познавательной активности детей дошкольного возраста / Л. В. Кудрина, Н. П.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Кислинская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—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Текст :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непосредственный // Теория и практика образования в современном мире : материалы X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Междунар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науч.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конф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(г. Чита, апрель 2018 г.). —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Чита :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Издательство Молодой ученый, 2018. — С.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27-29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— URL: </w:t>
      </w:r>
      <w:hyperlink r:id="rId7">
        <w:r w:rsidRPr="0003279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https://moluch.ru/conf/ped/archive/277/14047/</w:t>
        </w:r>
      </w:hyperlink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(дата обращения: 06.12.2024).</w:t>
      </w:r>
    </w:p>
    <w:p w14:paraId="6D700C35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34.Кузьмичева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Е.П.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Яхнина Е.З., Шевцова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О.В.Развитие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устной речи у глухих школьников.-М.: НЦ ЭНАС,2001.</w:t>
      </w:r>
      <w:r>
        <w:br/>
      </w: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35.Максаков, А.И. Правильно ли говорит ваш ребенок [Текст] / А.И. Максаков. -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М. :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Мозайка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-Синтез, 2006. - 176 с.</w:t>
      </w:r>
    </w:p>
    <w:p w14:paraId="7E9148E2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36.Методы обследования речи детей: Пособие по диагностике речевых нарушений / Под ред.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Г.В.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Чиркиной. М., 2003.</w:t>
      </w:r>
    </w:p>
    <w:p w14:paraId="26A5FB37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37.Микляева, Н.В. Диагностика языковой способности у детей дошкольного возраста. Логопедическое обследование: метод. пособие / Н. В.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Микляева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— М.: Айрис-пресс, 2006. — 96 с.</w:t>
      </w:r>
    </w:p>
    <w:p w14:paraId="48A34339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38.Михайловская - часть пособия_2011 – URL: </w:t>
      </w:r>
      <w:hyperlink r:id="rId8">
        <w:r w:rsidRPr="0003279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https://elib.bspu.by/bitstream/doc/3131/1/Михайловская%20-%20часть%20пособия_2011.pdf</w:t>
        </w:r>
      </w:hyperlink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(дата обращения 29.11.2024)</w:t>
      </w:r>
    </w:p>
    <w:p w14:paraId="3A56BE2B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39.Назарова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Л.П.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Роль и место компьютерных программ в работе над произношением в школе слабослышащих: Сб. Статей кафедры сурдопедагогики РГПУ им. А.И. Герцена - 2007.</w:t>
      </w:r>
    </w:p>
    <w:p w14:paraId="2CCA5702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40.Нейман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Л.В.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Слуховая функция у глухих и тугоухих М., 2005.</w:t>
      </w:r>
    </w:p>
    <w:p w14:paraId="6978A3F7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41.Николаева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Комплексное психолого-педагогическое обследование ребенка раннего возраста с нарушением слуха. М., 2006.</w:t>
      </w:r>
    </w:p>
    <w:p w14:paraId="54373C6E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Парамонова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Л.Г.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Логопедия для всех М.: ООО Изд-во АСТ, СПб: Дельта, в ред. 2016. - 464с.</w:t>
      </w:r>
    </w:p>
    <w:p w14:paraId="661631E8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42.Речицкая Е.Г.,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Пархалина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Е.В.Готовность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слабослышащих детей дошкольного возраста к обучению в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школе.-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М.: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Владос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2004.</w:t>
      </w:r>
    </w:p>
    <w:p w14:paraId="7C858B56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43.Свинина, И.Н. Особенности речевого развития детей с нарушением слуха / И.Н. Свинина // Дефектология проф. Московский институт коррекционной педагогики, 2020. - URL:  </w:t>
      </w:r>
      <w:hyperlink r:id="rId9">
        <w:r w:rsidRPr="0003279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https://www.defectologiya.pro/zhurnal/osobennosti_rechevogo_razvitiya_detej_s_narusheniem_sluxa/</w:t>
        </w:r>
      </w:hyperlink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(дата обращения 29.11.2024)</w:t>
      </w:r>
    </w:p>
    <w:p w14:paraId="2A3F5E53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44.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С.Е.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Гайдукевич, О.В.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Белянкова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З.Г. Ермолович и др. - Мн., 2004.</w:t>
      </w:r>
    </w:p>
    <w:p w14:paraId="5C126833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45.Специальная педагогика / Под общ. ред.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Н.М.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Назаровой. – М.: Академия, 2005. 400 с.</w:t>
      </w:r>
    </w:p>
    <w:p w14:paraId="49344265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46.Соловьева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Т.А.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Организация коррекционно-педагогической помощи ученику с нарушенным слухом, обучающемуся в массовой школе. // Дефектология. 2011.№3</w:t>
      </w:r>
    </w:p>
    <w:p w14:paraId="74E3FCAC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47.Сохин, Ф.А. Психолого-педагогические основы развития речи дошкольников: учебное пособие /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Ф.А.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Сохин. - М.: МПСИ, 2005. - 224 с.</w:t>
      </w:r>
    </w:p>
    <w:p w14:paraId="69614679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48.Смолеусова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Новое качество образования и пути его достижения // Начальная школа плюс до и после, 2008, №12.</w:t>
      </w:r>
    </w:p>
    <w:p w14:paraId="53D970B0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49.Сурдопедагогика: учебник для студ.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высш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пед. учеб. заведений / И.Г. Багрова,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Т.Г.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Богданова, Е.А. Большакова и др.; под ред. Е.Г. Речицкой. – М.: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Владос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2004. – 655 с.</w:t>
      </w:r>
    </w:p>
    <w:p w14:paraId="57C4FCE2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50.Ушакова, О.С. Закономерности овладения родным языком. Развитие языковых и коммуникативных способностей в дошкольном детстве /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О.С.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Ушакова. – М.: ТЦ Сфера, 2014. – 288 с.</w:t>
      </w:r>
    </w:p>
    <w:p w14:paraId="3B2647FD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51.Фомичева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М.Ф.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Воспитание у детей правильного звукопроизношения: Практикум по логопедии: Учеб. пособие для </w:t>
      </w: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учащихся пед.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-щ по спец. № 03.08 «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Дошк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воспитание». - М.: Просвещение, 2007, - 239 с.: ил</w:t>
      </w:r>
    </w:p>
    <w:p w14:paraId="46A47F3D" w14:textId="77777777" w:rsidR="00032797" w:rsidRPr="00032797" w:rsidRDefault="00032797" w:rsidP="00032797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52.Шишкина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В.Н.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Новые методы и приемы в работе по развитию речи // Начальная школа. - 2006. - №9.</w:t>
      </w:r>
    </w:p>
    <w:p w14:paraId="2FB22832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53.Яковлева, Е. А. Формирование словесной речи детей с нарушением слуха в процессе обучения / Е. А. Яковлева. —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Текст :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непосредственный // Актуальные задачи педагогики : материалы I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Междунар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науч. </w:t>
      </w:r>
      <w:proofErr w:type="spell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конф</w:t>
      </w:r>
      <w:proofErr w:type="spell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(г. Чита, декабрь 2011 г.). —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Чита :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Издательство Молодой ученый, 2011. — С. </w:t>
      </w:r>
      <w:proofErr w:type="gramStart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171-173</w:t>
      </w:r>
      <w:proofErr w:type="gramEnd"/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— URL: </w:t>
      </w:r>
      <w:hyperlink r:id="rId10">
        <w:r w:rsidRPr="0003279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https://moluch.ru/conf/ped/archive/20/1417/</w:t>
        </w:r>
      </w:hyperlink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(дата </w:t>
      </w:r>
    </w:p>
    <w:p w14:paraId="60BCC241" w14:textId="77777777" w:rsidR="00032797" w:rsidRPr="00032797" w:rsidRDefault="00032797" w:rsidP="000327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27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обращения: 29.11.2024).</w:t>
      </w:r>
    </w:p>
    <w:p w14:paraId="2AA4A764" w14:textId="77777777" w:rsidR="00032797" w:rsidRPr="00EE3CD2" w:rsidRDefault="00032797" w:rsidP="00032797">
      <w:pPr>
        <w:pStyle w:val="Default"/>
        <w:ind w:left="284"/>
        <w:jc w:val="both"/>
        <w:rPr>
          <w:color w:val="auto"/>
        </w:rPr>
      </w:pPr>
    </w:p>
    <w:p w14:paraId="1DC2708F" w14:textId="77777777" w:rsidR="00EA13ED" w:rsidRDefault="00EA13ED" w:rsidP="00EA13ED">
      <w:pPr>
        <w:pStyle w:val="Default"/>
        <w:numPr>
          <w:ilvl w:val="0"/>
          <w:numId w:val="4"/>
        </w:numPr>
        <w:ind w:left="-142" w:firstLine="426"/>
        <w:jc w:val="both"/>
      </w:pPr>
      <w:r w:rsidRPr="00EE3CD2">
        <w:t xml:space="preserve">Студент </w:t>
      </w:r>
      <w:proofErr w:type="gramStart"/>
      <w:r w:rsidRPr="00EE3CD2">
        <w:t>описывает  актуальность</w:t>
      </w:r>
      <w:proofErr w:type="gramEnd"/>
      <w:r w:rsidRPr="00EE3CD2">
        <w:t xml:space="preserve">  темы НИР и выделяет проблему исследования на основе теоретических положений современных ученых, приводит данные статистических показателей, подтверждающих ее актуальность.</w:t>
      </w:r>
    </w:p>
    <w:p w14:paraId="45E32620" w14:textId="77777777" w:rsidR="009E3D6E" w:rsidRPr="009E3D6E" w:rsidRDefault="009E3D6E" w:rsidP="009E3D6E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E3D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развитие языковой способности у глухих учащихся можно отнести к одной из наиболее актуальных и сложных задач в области специального образования. Языковая способность </w:t>
      </w:r>
      <w:proofErr w:type="gramStart"/>
      <w:r w:rsidRPr="009E3D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это</w:t>
      </w:r>
      <w:proofErr w:type="gramEnd"/>
      <w:r w:rsidRPr="009E3D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особая, генетически заложенная функция головного мозга, которая развивается у ребенка через общение с. окружающими его людьми на основе особой анатомо-физиологической и нейрофизиологической организации и обеспечивает возможность его психике отражать, обобщать языковой материал. Глухие учащиеся, когда сталкиваются с ограничениями в восприятии звуковой информации, часто испытывают трудности в освоении языка, что может негативно отразиться на их общем развитии и успешности в обучении. Поэтому, особое внимание уделяется поиску и внедрению эффективных методов и технологий, способствующих развитию языковой способности у данной категории учащихся.</w:t>
      </w:r>
    </w:p>
    <w:p w14:paraId="363A867F" w14:textId="77777777" w:rsidR="009E3D6E" w:rsidRPr="009E3D6E" w:rsidRDefault="009E3D6E" w:rsidP="009E3D6E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 xml:space="preserve">Проблему языковой способности изучали многие отечественные ученые: Е. Д. </w:t>
      </w:r>
      <w:proofErr w:type="spellStart"/>
      <w:proofErr w:type="gramStart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>Божович</w:t>
      </w:r>
      <w:proofErr w:type="spellEnd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,</w:t>
      </w:r>
      <w:proofErr w:type="gramEnd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А.Р. Лурия, А.В. Запорожец, , </w:t>
      </w:r>
      <w:proofErr w:type="spellStart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>О.С.Ушакова</w:t>
      </w:r>
      <w:proofErr w:type="spellEnd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А.И. Максаков , Ф.А. Сохин, Л.А. </w:t>
      </w:r>
      <w:proofErr w:type="spellStart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>Головчиц</w:t>
      </w:r>
      <w:proofErr w:type="spellEnd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, А.А. </w:t>
      </w:r>
      <w:proofErr w:type="spellStart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>Катаева,и</w:t>
      </w:r>
      <w:proofErr w:type="spellEnd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другие.</w:t>
      </w:r>
    </w:p>
    <w:p w14:paraId="7E468D0D" w14:textId="77777777" w:rsidR="009E3D6E" w:rsidRPr="009E3D6E" w:rsidRDefault="009E3D6E" w:rsidP="009E3D6E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>К сожалению, до настоящего времени неразработанными остаются</w:t>
      </w:r>
    </w:p>
    <w:p w14:paraId="739E2088" w14:textId="77777777" w:rsidR="009E3D6E" w:rsidRPr="009E3D6E" w:rsidRDefault="009E3D6E" w:rsidP="009E3D6E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содержание и методы неслышащих детей младшего школьного возраста. Эти вопросы в большей степени раскрыты теоретически, в практическом плане раннее развитие языковой способности неслышащих детей младшего школьного возраста остается не совсем разработанным. Таким образом, проблема формирования языковой способности у неслышащих детей является современной сурдопедагогике. </w:t>
      </w:r>
      <w:proofErr w:type="gramStart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>Для успешного продвижения в развитии речи,</w:t>
      </w:r>
      <w:proofErr w:type="gramEnd"/>
      <w:r w:rsidRPr="009E3D6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необходимо целенаправленно развивать у неслышащих младших школьников языковую способность. Актуальность темы определила тему нашего исследования: «</w:t>
      </w:r>
      <w:r w:rsidRPr="009E3D6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Методы исследования развития языковой способности у глухих учащихся в процессе использования ТРИЗ-технологий».</w:t>
      </w:r>
    </w:p>
    <w:p w14:paraId="56E68CC9" w14:textId="77777777" w:rsidR="00032797" w:rsidRPr="00EE3CD2" w:rsidRDefault="00032797" w:rsidP="00032797">
      <w:pPr>
        <w:pStyle w:val="Default"/>
        <w:jc w:val="both"/>
      </w:pPr>
    </w:p>
    <w:p w14:paraId="4764CECD" w14:textId="77777777" w:rsidR="00EA13ED" w:rsidRDefault="00EA13ED" w:rsidP="00EA13ED">
      <w:pPr>
        <w:pStyle w:val="a3"/>
        <w:numPr>
          <w:ilvl w:val="0"/>
          <w:numId w:val="4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3CD2">
        <w:rPr>
          <w:rFonts w:ascii="Times New Roman" w:hAnsi="Times New Roman" w:cs="Times New Roman"/>
          <w:sz w:val="24"/>
          <w:szCs w:val="24"/>
        </w:rPr>
        <w:t>Студент, совместно с научным руководителем, формулирует аппарат исследования объект, предмет, гипотеза, цель, задачи, методы исследования</w:t>
      </w:r>
    </w:p>
    <w:p w14:paraId="6127ABAE" w14:textId="77777777" w:rsidR="009E3D6E" w:rsidRPr="009E3D6E" w:rsidRDefault="009E3D6E" w:rsidP="009E3D6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53E49E4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Объект исследования:</w:t>
      </w: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процесс развития языковой способности у глухих учащихся</w:t>
      </w:r>
    </w:p>
    <w:p w14:paraId="21A5901D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Предмет исследования: </w:t>
      </w: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процесс</w:t>
      </w:r>
      <w:r w:rsidRPr="003603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развития языковой способности у глухих учащихся в процессе использования ТРИЗ-технологий.</w:t>
      </w:r>
    </w:p>
    <w:p w14:paraId="67966BAB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 работы: </w:t>
      </w: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изучить возможности развития языковой способности у глухих учащихся в процессе использования ТРИЗ-технологий, разработать рекомендации.</w:t>
      </w:r>
    </w:p>
    <w:p w14:paraId="10AD75BC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Задачи: </w:t>
      </w:r>
    </w:p>
    <w:p w14:paraId="698A7560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1.Изучение теоретической базы по развитию языковой способности у глухих школьников;</w:t>
      </w:r>
    </w:p>
    <w:p w14:paraId="7FC5DA09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2.Изучение теоретических основ ТРИЗ-технологий;</w:t>
      </w:r>
    </w:p>
    <w:p w14:paraId="644A7644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3. Провести диагностику уровня развития языковой способности младших школьников с нарушением слуха;</w:t>
      </w:r>
    </w:p>
    <w:p w14:paraId="17A7F73B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4.Провести коррекционную работу по развитию языковой способности у младших школьников с нарушением слуха с использованием ТРИЗ-технологий;</w:t>
      </w:r>
    </w:p>
    <w:p w14:paraId="21C454D2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5.Выявить эффективность проведённой работы;</w:t>
      </w:r>
      <w:r w:rsidRPr="00360304">
        <w:rPr>
          <w:rFonts w:ascii="Times New Roman" w:hAnsi="Times New Roman" w:cs="Times New Roman"/>
          <w:sz w:val="28"/>
          <w:szCs w:val="28"/>
        </w:rPr>
        <w:br/>
      </w:r>
      <w:r w:rsidRPr="003603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Методы исследования:</w:t>
      </w:r>
    </w:p>
    <w:p w14:paraId="03F6D396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Теоретические: анализ педагогической литературе по проблеме развития языковой способности у глухих детей в процессе ТРИЗ-технологий.</w:t>
      </w:r>
    </w:p>
    <w:p w14:paraId="2F1FC60F" w14:textId="77777777" w:rsidR="009E3D6E" w:rsidRPr="00360304" w:rsidRDefault="009E3D6E" w:rsidP="009E3D6E">
      <w:pPr>
        <w:spacing w:after="0" w:line="36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60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Эмпирические: беседа, наблюдение, эксперимент.</w:t>
      </w:r>
    </w:p>
    <w:p w14:paraId="2E9D3C86" w14:textId="77777777" w:rsidR="009E3D6E" w:rsidRPr="00EE3CD2" w:rsidRDefault="009E3D6E" w:rsidP="009E3D6E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15E78CD" w14:textId="77777777" w:rsidR="00EA13ED" w:rsidRPr="00EE3CD2" w:rsidRDefault="00EA13ED" w:rsidP="00EA13ED">
      <w:pPr>
        <w:pStyle w:val="a3"/>
        <w:numPr>
          <w:ilvl w:val="0"/>
          <w:numId w:val="4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3CD2">
        <w:rPr>
          <w:rFonts w:ascii="Times New Roman" w:hAnsi="Times New Roman" w:cs="Times New Roman"/>
          <w:sz w:val="24"/>
          <w:szCs w:val="24"/>
        </w:rPr>
        <w:t xml:space="preserve">Студент </w:t>
      </w:r>
      <w:proofErr w:type="gramStart"/>
      <w:r w:rsidRPr="00EE3CD2">
        <w:rPr>
          <w:rFonts w:ascii="Times New Roman" w:hAnsi="Times New Roman" w:cs="Times New Roman"/>
          <w:sz w:val="24"/>
          <w:szCs w:val="24"/>
        </w:rPr>
        <w:t>описывает  процедуру</w:t>
      </w:r>
      <w:proofErr w:type="gramEnd"/>
      <w:r w:rsidRPr="00EE3CD2">
        <w:rPr>
          <w:rFonts w:ascii="Times New Roman" w:hAnsi="Times New Roman" w:cs="Times New Roman"/>
          <w:sz w:val="24"/>
          <w:szCs w:val="24"/>
        </w:rPr>
        <w:t xml:space="preserve"> проведения констатирующего этапа эксперимента:</w:t>
      </w:r>
    </w:p>
    <w:p w14:paraId="204CFA49" w14:textId="77777777" w:rsidR="00EA13ED" w:rsidRPr="00EE3CD2" w:rsidRDefault="00EA13ED" w:rsidP="00EA13ED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EE3CD2">
        <w:rPr>
          <w:rFonts w:ascii="Times New Roman" w:hAnsi="Times New Roman" w:cs="Times New Roman"/>
          <w:sz w:val="24"/>
          <w:szCs w:val="24"/>
        </w:rPr>
        <w:t xml:space="preserve">необходимо дать описание трем диагностическим методикам в соответствии с темой НИР  по следующим пунктам: название методики, автор, диагностические возможности, оборудование, процедура проведение с указанием инструкции ребенку, оценка результатов по уровням. </w:t>
      </w:r>
    </w:p>
    <w:p w14:paraId="3CB8EAF7" w14:textId="37729DD2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1.Метод проб и </w:t>
      </w:r>
      <w:proofErr w:type="gramStart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ошибок.</w:t>
      </w:r>
      <w:r w:rsid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="00766C58" w:rsidRPr="00766C58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="00766C58" w:rsidRP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Эдвард </w:t>
      </w:r>
      <w:proofErr w:type="spellStart"/>
      <w:r w:rsidR="00766C58" w:rsidRP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Торндайк</w:t>
      </w:r>
      <w:proofErr w:type="spellEnd"/>
      <w:r w:rsidR="00766C58" w:rsidRP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14:paraId="1D1ADCCD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Цель: развить воображение, умений оценить ситуацию и уметь моделировать.</w:t>
      </w:r>
    </w:p>
    <w:p w14:paraId="2A955A7F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Сущность метода: последовательно выдвигать варианты решения. Если данное решение не устраивает, то его устраняют и выдвигают новое.</w:t>
      </w:r>
    </w:p>
    <w:p w14:paraId="3EBD928D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Развивается логическое мышление, позволяет самому ребенку найти решение и позитивную сторону.</w:t>
      </w:r>
    </w:p>
    <w:p w14:paraId="09AC11F4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В данном методе мы использовали названия </w:t>
      </w:r>
      <w:proofErr w:type="gramStart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фруктов</w:t>
      </w:r>
      <w:proofErr w:type="gramEnd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которых перемешивали буквы, так чтобы дети составили слово заново и сказали, какой фрукт был зашифрован. Далее предоставлялись подписанные карточки с данным фруктом. Тем самым закрепляя результат.</w:t>
      </w:r>
    </w:p>
    <w:p w14:paraId="2939723E" w14:textId="6718261E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Метод “Да-</w:t>
      </w:r>
      <w:proofErr w:type="spellStart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Нетка</w:t>
      </w:r>
      <w:proofErr w:type="spellEnd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”</w:t>
      </w:r>
      <w:r w:rsid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="00766C58" w:rsidRP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Генрих</w:t>
      </w:r>
      <w:proofErr w:type="gramEnd"/>
      <w:r w:rsidR="00766C58" w:rsidRP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66C58" w:rsidRP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Альтшуллер</w:t>
      </w:r>
      <w:proofErr w:type="spellEnd"/>
      <w:r w:rsidR="00766C58" w:rsidRP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14:paraId="1BE07BA2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Цель: научить глухих младших школьников задавать точные вопросы поискового характера, развивать умение многогранно и всесторонне видеть характерные свойства предметов, окружающего мира, учить поиске истины.</w:t>
      </w:r>
    </w:p>
    <w:p w14:paraId="0DF3B7CB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Сущность метода: </w:t>
      </w:r>
      <w:proofErr w:type="gramStart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признакам</w:t>
      </w:r>
      <w:proofErr w:type="gramEnd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которыми обладает объект, задавать вопросы. </w:t>
      </w:r>
    </w:p>
    <w:p w14:paraId="59DE943A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Признаки могут быть такие как: цвет, запах, форма, вкус, материал, живой, неживой.</w:t>
      </w:r>
    </w:p>
    <w:p w14:paraId="4AE958B9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Основное правило этого метода найти ответ, сужая объем поиска, задавая наименьшее количество вопросов.</w:t>
      </w:r>
    </w:p>
    <w:p w14:paraId="74FDA15F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В данном методе мы загадали домашнее животное - кошку. Дети расширяли свой кругозор, задавая вопросы чтобы отгадать домашнее животное. </w:t>
      </w:r>
    </w:p>
    <w:p w14:paraId="4124B67E" w14:textId="3397F35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3.Метод “Каталога”.</w:t>
      </w:r>
      <w:r w:rsid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766C58" w:rsidRP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Э. Кунце</w:t>
      </w:r>
      <w:r w:rsidR="00766C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14:paraId="3879D8B7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Цель: научить ребенка креативно мыслить, связывать в единую сюжетную линию случайно выбранные объекты, сформировать умение составлять вымышленный текст по модели, в котором должны присутствовать два главных героя положительный и отрицательный, которые в свою очередь имеют своих друзей, свои цели и </w:t>
      </w:r>
      <w:proofErr w:type="spellStart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тд</w:t>
      </w:r>
      <w:proofErr w:type="spellEnd"/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57BAF43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Имеется определенный алгоритм, как сочинять сказки с помощью выбранных героев.</w:t>
      </w:r>
    </w:p>
    <w:p w14:paraId="64FF5B74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Метод “Каталога” можно применять в различных видах деятельности, например в развитии речи.</w:t>
      </w:r>
    </w:p>
    <w:p w14:paraId="3364613C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Результат метода: </w:t>
      </w:r>
    </w:p>
    <w:p w14:paraId="2CF30A72" w14:textId="77777777" w:rsidR="00802AE1" w:rsidRDefault="00802AE1" w:rsidP="00802AE1">
      <w:pPr>
        <w:pStyle w:val="a3"/>
        <w:numPr>
          <w:ilvl w:val="0"/>
          <w:numId w:val="10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учатся размышлять, анализу, через свои размышления передавать рассуждения.</w:t>
      </w:r>
    </w:p>
    <w:p w14:paraId="02E4947B" w14:textId="77777777" w:rsidR="00802AE1" w:rsidRDefault="00802AE1" w:rsidP="00802AE1">
      <w:pPr>
        <w:pStyle w:val="a3"/>
        <w:numPr>
          <w:ilvl w:val="0"/>
          <w:numId w:val="10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Речь становится более многогранной, интересной.</w:t>
      </w:r>
    </w:p>
    <w:p w14:paraId="1620D6BA" w14:textId="77777777" w:rsidR="00802AE1" w:rsidRDefault="00802AE1" w:rsidP="00802AE1">
      <w:pPr>
        <w:pStyle w:val="a3"/>
        <w:numPr>
          <w:ilvl w:val="0"/>
          <w:numId w:val="10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Очень хорошо развивается фантазия и творческое воображение.</w:t>
      </w:r>
    </w:p>
    <w:p w14:paraId="04DA5F37" w14:textId="77777777" w:rsidR="00802AE1" w:rsidRDefault="00802AE1" w:rsidP="00802A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1C0159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Дети не только пополняют свой словарный запас, но и учатся творчески размышлять и фантазировать, тем самым расширяя познания о каком-либо объекте.</w:t>
      </w:r>
    </w:p>
    <w:p w14:paraId="442A83A2" w14:textId="77777777" w:rsidR="00EA13ED" w:rsidRDefault="00EA13ED" w:rsidP="00EA13ED">
      <w:pPr>
        <w:pStyle w:val="Default"/>
        <w:jc w:val="both"/>
        <w:rPr>
          <w:color w:val="auto"/>
        </w:rPr>
      </w:pPr>
    </w:p>
    <w:p w14:paraId="2E08BD46" w14:textId="540927A2" w:rsidR="00484818" w:rsidRPr="00766C58" w:rsidRDefault="00766C58" w:rsidP="00EA13ED">
      <w:pPr>
        <w:pStyle w:val="Default"/>
        <w:jc w:val="both"/>
        <w:rPr>
          <w:color w:val="auto"/>
          <w:sz w:val="28"/>
          <w:szCs w:val="28"/>
        </w:rPr>
      </w:pPr>
      <w:r w:rsidRPr="00766C58">
        <w:rPr>
          <w:color w:val="auto"/>
          <w:sz w:val="28"/>
          <w:szCs w:val="28"/>
        </w:rPr>
        <w:t>Данные методы оценивались по пятибалльной шкале.</w:t>
      </w:r>
    </w:p>
    <w:p w14:paraId="3C140CB7" w14:textId="633ED092" w:rsidR="00717BEB" w:rsidRPr="00823096" w:rsidRDefault="00823096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BD4633A" wp14:editId="0F2A2BC5">
            <wp:extent cx="5626608" cy="7802880"/>
            <wp:effectExtent l="0" t="0" r="0" b="7620"/>
            <wp:docPr id="2763649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364914" name="Рисунок 27636491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608" cy="780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7BEB" w:rsidRPr="00823096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B33FA"/>
    <w:multiLevelType w:val="hybridMultilevel"/>
    <w:tmpl w:val="FEE091D2"/>
    <w:lvl w:ilvl="0" w:tplc="94424F18">
      <w:start w:val="1"/>
      <w:numFmt w:val="decimal"/>
      <w:lvlText w:val="%1."/>
      <w:lvlJc w:val="left"/>
      <w:pPr>
        <w:ind w:left="720" w:hanging="360"/>
      </w:pPr>
    </w:lvl>
    <w:lvl w:ilvl="1" w:tplc="AC0E1AEE">
      <w:start w:val="1"/>
      <w:numFmt w:val="lowerLetter"/>
      <w:lvlText w:val="%2."/>
      <w:lvlJc w:val="left"/>
      <w:pPr>
        <w:ind w:left="1440" w:hanging="360"/>
      </w:pPr>
    </w:lvl>
    <w:lvl w:ilvl="2" w:tplc="92DEE904">
      <w:start w:val="1"/>
      <w:numFmt w:val="lowerRoman"/>
      <w:lvlText w:val="%3."/>
      <w:lvlJc w:val="right"/>
      <w:pPr>
        <w:ind w:left="2160" w:hanging="180"/>
      </w:pPr>
    </w:lvl>
    <w:lvl w:ilvl="3" w:tplc="CFD48ED4">
      <w:start w:val="1"/>
      <w:numFmt w:val="decimal"/>
      <w:lvlText w:val="%4."/>
      <w:lvlJc w:val="left"/>
      <w:pPr>
        <w:ind w:left="2880" w:hanging="360"/>
      </w:pPr>
    </w:lvl>
    <w:lvl w:ilvl="4" w:tplc="D4F20392">
      <w:start w:val="1"/>
      <w:numFmt w:val="lowerLetter"/>
      <w:lvlText w:val="%5."/>
      <w:lvlJc w:val="left"/>
      <w:pPr>
        <w:ind w:left="3600" w:hanging="360"/>
      </w:pPr>
    </w:lvl>
    <w:lvl w:ilvl="5" w:tplc="7294024A">
      <w:start w:val="1"/>
      <w:numFmt w:val="lowerRoman"/>
      <w:lvlText w:val="%6."/>
      <w:lvlJc w:val="right"/>
      <w:pPr>
        <w:ind w:left="4320" w:hanging="180"/>
      </w:pPr>
    </w:lvl>
    <w:lvl w:ilvl="6" w:tplc="47644FEA">
      <w:start w:val="1"/>
      <w:numFmt w:val="decimal"/>
      <w:lvlText w:val="%7."/>
      <w:lvlJc w:val="left"/>
      <w:pPr>
        <w:ind w:left="5040" w:hanging="360"/>
      </w:pPr>
    </w:lvl>
    <w:lvl w:ilvl="7" w:tplc="527A80E8">
      <w:start w:val="1"/>
      <w:numFmt w:val="lowerLetter"/>
      <w:lvlText w:val="%8."/>
      <w:lvlJc w:val="left"/>
      <w:pPr>
        <w:ind w:left="5760" w:hanging="360"/>
      </w:pPr>
    </w:lvl>
    <w:lvl w:ilvl="8" w:tplc="D442977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667004">
    <w:abstractNumId w:val="3"/>
  </w:num>
  <w:num w:numId="2" w16cid:durableId="1782987401">
    <w:abstractNumId w:val="6"/>
  </w:num>
  <w:num w:numId="3" w16cid:durableId="778374405">
    <w:abstractNumId w:val="5"/>
  </w:num>
  <w:num w:numId="4" w16cid:durableId="889918613">
    <w:abstractNumId w:val="0"/>
  </w:num>
  <w:num w:numId="5" w16cid:durableId="1254238271">
    <w:abstractNumId w:val="4"/>
  </w:num>
  <w:num w:numId="6" w16cid:durableId="742995727">
    <w:abstractNumId w:val="7"/>
  </w:num>
  <w:num w:numId="7" w16cid:durableId="168057993">
    <w:abstractNumId w:val="8"/>
  </w:num>
  <w:num w:numId="8" w16cid:durableId="1757164292">
    <w:abstractNumId w:val="1"/>
  </w:num>
  <w:num w:numId="9" w16cid:durableId="937983107">
    <w:abstractNumId w:val="9"/>
  </w:num>
  <w:num w:numId="10" w16cid:durableId="11888354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0625"/>
    <w:rsid w:val="00032797"/>
    <w:rsid w:val="00051BE5"/>
    <w:rsid w:val="000D6316"/>
    <w:rsid w:val="000E7BA9"/>
    <w:rsid w:val="00121DE0"/>
    <w:rsid w:val="001853C1"/>
    <w:rsid w:val="002B026E"/>
    <w:rsid w:val="003650EC"/>
    <w:rsid w:val="003C6179"/>
    <w:rsid w:val="0042689D"/>
    <w:rsid w:val="00440C9D"/>
    <w:rsid w:val="00484818"/>
    <w:rsid w:val="004A61C1"/>
    <w:rsid w:val="004E4231"/>
    <w:rsid w:val="0056330B"/>
    <w:rsid w:val="00670F4B"/>
    <w:rsid w:val="00680625"/>
    <w:rsid w:val="00717BEB"/>
    <w:rsid w:val="00756925"/>
    <w:rsid w:val="00764ED8"/>
    <w:rsid w:val="00766C58"/>
    <w:rsid w:val="007F1D8D"/>
    <w:rsid w:val="00802AE1"/>
    <w:rsid w:val="00823096"/>
    <w:rsid w:val="00823C38"/>
    <w:rsid w:val="008A693D"/>
    <w:rsid w:val="00997C54"/>
    <w:rsid w:val="009D447B"/>
    <w:rsid w:val="009E3D6E"/>
    <w:rsid w:val="00A10AB2"/>
    <w:rsid w:val="00A135F3"/>
    <w:rsid w:val="00A453BC"/>
    <w:rsid w:val="00A800C7"/>
    <w:rsid w:val="00A86DFB"/>
    <w:rsid w:val="00AB4D38"/>
    <w:rsid w:val="00AF15BA"/>
    <w:rsid w:val="00C203D4"/>
    <w:rsid w:val="00C34A3F"/>
    <w:rsid w:val="00D7456D"/>
    <w:rsid w:val="00E2008F"/>
    <w:rsid w:val="00EA13ED"/>
    <w:rsid w:val="00EE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DAC38"/>
  <w15:docId w15:val="{8A2139BE-2BCC-4E9A-A060-3571B878A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styleId="a6">
    <w:name w:val="Hyperlink"/>
    <w:basedOn w:val="a0"/>
    <w:uiPriority w:val="99"/>
    <w:unhideWhenUsed/>
    <w:rsid w:val="000327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.bspu.by/bitstream/doc/3131/1/%D0%9C%D0%B8%D1%85%D0%B0%D0%B9%D0%BB%D0%BE%D0%B2%D1%81%D0%BA%D0%B0%D1%8F%20-%20%D1%87%D0%B0%D1%81%D1%82%D1%8C%20%D0%BF%D0%BE%D1%81%D0%BE%D0%B1%D0%B8%D1%8F_2011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moluch.ru/conf/ped/archive/277/14047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yberleninka.ru/article/n/sovershenstvovanie-metodov-prepodavaniya-russkogo-yazyka-gluhim-shkolnikam-s-ispolzovaniem-sredstv-russkogo-zhestovogo-yazyka" TargetMode="Externa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hyperlink" Target="https://moluch.ru/conf/ped/archive/20/141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efectologiya.pro/zhurnal/osobennosti_rechevogo_razvitiya_detej_s_narusheniem_slux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7A368-FAA9-4953-BBFB-2E60B9EC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12</Pages>
  <Words>2634</Words>
  <Characters>15015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Ледовский Паша</cp:lastModifiedBy>
  <cp:revision>17</cp:revision>
  <dcterms:created xsi:type="dcterms:W3CDTF">2020-10-08T12:17:00Z</dcterms:created>
  <dcterms:modified xsi:type="dcterms:W3CDTF">2025-01-22T20:10:00Z</dcterms:modified>
</cp:coreProperties>
</file>