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Y="-1071"/>
        <w:tblW w:w="0" w:type="auto"/>
        <w:tblLayout w:type="fixed"/>
        <w:tblLook w:val="04A0"/>
      </w:tblPr>
      <w:tblGrid>
        <w:gridCol w:w="1526"/>
        <w:gridCol w:w="6982"/>
        <w:gridCol w:w="6278"/>
      </w:tblGrid>
      <w:tr w:rsidR="00D33F0F" w:rsidTr="000E1C46">
        <w:tc>
          <w:tcPr>
            <w:tcW w:w="1526" w:type="dxa"/>
          </w:tcPr>
          <w:p w:rsidR="00D33F0F" w:rsidRPr="00800C09" w:rsidRDefault="00D33F0F" w:rsidP="00800C0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6982" w:type="dxa"/>
          </w:tcPr>
          <w:p w:rsidR="00D33F0F" w:rsidRPr="00800C09" w:rsidRDefault="00D33F0F" w:rsidP="00800C0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00C09">
              <w:rPr>
                <w:rFonts w:ascii="Times New Roman" w:hAnsi="Times New Roman" w:cs="Times New Roman"/>
                <w:b/>
                <w:sz w:val="32"/>
                <w:szCs w:val="32"/>
              </w:rPr>
              <w:t>РАС</w:t>
            </w:r>
          </w:p>
        </w:tc>
        <w:tc>
          <w:tcPr>
            <w:tcW w:w="6278" w:type="dxa"/>
          </w:tcPr>
          <w:p w:rsidR="00D33F0F" w:rsidRPr="00800C09" w:rsidRDefault="00D33F0F" w:rsidP="00800C0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00C09">
              <w:rPr>
                <w:rFonts w:ascii="Times New Roman" w:hAnsi="Times New Roman" w:cs="Times New Roman"/>
                <w:b/>
                <w:sz w:val="32"/>
                <w:szCs w:val="32"/>
              </w:rPr>
              <w:t>Алалия</w:t>
            </w:r>
          </w:p>
        </w:tc>
      </w:tr>
      <w:tr w:rsidR="00D33F0F" w:rsidTr="000E1C46">
        <w:tc>
          <w:tcPr>
            <w:tcW w:w="1526" w:type="dxa"/>
          </w:tcPr>
          <w:p w:rsidR="00D33F0F" w:rsidRPr="000E1C46" w:rsidRDefault="00D33F0F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b/>
                <w:sz w:val="28"/>
                <w:szCs w:val="28"/>
              </w:rPr>
              <w:t>Понятие</w:t>
            </w:r>
          </w:p>
        </w:tc>
        <w:tc>
          <w:tcPr>
            <w:tcW w:w="6982" w:type="dxa"/>
          </w:tcPr>
          <w:p w:rsidR="00D33F0F" w:rsidRPr="000E1C46" w:rsidRDefault="00D33F0F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  <w:t>Расстройство аутистического спектра</w:t>
            </w:r>
            <w:r w:rsidRPr="000E1C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характеризуется постоянным дефицитом в способности инициировать и поддерживать взаимное социальное взаимодействие и социальную коммуникацию, а также рядом ограниченных, повторяющихся и негибких схем поведения и интересов.</w:t>
            </w:r>
          </w:p>
        </w:tc>
        <w:tc>
          <w:tcPr>
            <w:tcW w:w="6278" w:type="dxa"/>
          </w:tcPr>
          <w:p w:rsidR="00D33F0F" w:rsidRPr="000E1C46" w:rsidRDefault="00D33F0F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7F2"/>
              </w:rPr>
            </w:pPr>
            <w:r w:rsidRPr="000E1C46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shd w:val="clear" w:color="auto" w:fill="F7F7F2"/>
              </w:rPr>
              <w:t xml:space="preserve">Алалия </w:t>
            </w:r>
            <w:r w:rsidRPr="000E1C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7F2"/>
              </w:rPr>
              <w:t>— органическое нарушение (недоразвитие) речи центрального характера.</w:t>
            </w:r>
          </w:p>
          <w:p w:rsidR="000B7832" w:rsidRPr="000E1C46" w:rsidRDefault="000B7832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7F7F2"/>
              </w:rPr>
              <w:t>Алалия </w:t>
            </w:r>
            <w:r w:rsidRPr="000E1C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7F2"/>
              </w:rPr>
              <w:t>представляет собой </w:t>
            </w:r>
            <w:r w:rsidRPr="000E1C4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7F7F2"/>
              </w:rPr>
              <w:t>системное недоразвитие речи, </w:t>
            </w:r>
            <w:r w:rsidRPr="000E1C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7F2"/>
              </w:rPr>
              <w:t>при котором нарушаются все компоненты речи: </w:t>
            </w:r>
            <w:r w:rsidRPr="000E1C4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7F7F2"/>
              </w:rPr>
              <w:t>фонетико-фонематическая сторона, лексико-грамматический строй. </w:t>
            </w:r>
            <w:r w:rsidRPr="000E1C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7F2"/>
              </w:rPr>
              <w:t>Среди неречевых расстрой</w:t>
            </w:r>
            <w:proofErr w:type="gramStart"/>
            <w:r w:rsidRPr="000E1C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7F2"/>
              </w:rPr>
              <w:t>ств пр</w:t>
            </w:r>
            <w:proofErr w:type="gramEnd"/>
            <w:r w:rsidRPr="000E1C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7F2"/>
              </w:rPr>
              <w:t>и алалии выделяют </w:t>
            </w:r>
            <w:r w:rsidRPr="000E1C46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7F7F2"/>
              </w:rPr>
              <w:t>моторные, сенсорные, психопатологические </w:t>
            </w:r>
            <w:r w:rsidRPr="000E1C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7F2"/>
              </w:rPr>
              <w:t>симптомы.</w:t>
            </w:r>
          </w:p>
        </w:tc>
      </w:tr>
      <w:tr w:rsidR="000E1C46" w:rsidTr="000E1C46">
        <w:tc>
          <w:tcPr>
            <w:tcW w:w="1526" w:type="dxa"/>
            <w:vMerge w:val="restart"/>
          </w:tcPr>
          <w:p w:rsidR="000E1C46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b/>
                <w:sz w:val="28"/>
                <w:szCs w:val="28"/>
              </w:rPr>
              <w:t>Речь</w:t>
            </w:r>
          </w:p>
        </w:tc>
        <w:tc>
          <w:tcPr>
            <w:tcW w:w="6982" w:type="dxa"/>
            <w:vMerge w:val="restart"/>
          </w:tcPr>
          <w:p w:rsidR="000E1C46" w:rsidRPr="000E1C46" w:rsidRDefault="000E1C46" w:rsidP="000E1C46">
            <w:pPr>
              <w:pStyle w:val="a7"/>
              <w:numPr>
                <w:ilvl w:val="0"/>
                <w:numId w:val="1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sz w:val="28"/>
                <w:szCs w:val="28"/>
              </w:rPr>
              <w:t>некоммуникативность речи;</w:t>
            </w:r>
          </w:p>
          <w:p w:rsidR="000E1C46" w:rsidRPr="000E1C46" w:rsidRDefault="000E1C46" w:rsidP="000E1C46">
            <w:pPr>
              <w:pStyle w:val="a7"/>
              <w:numPr>
                <w:ilvl w:val="0"/>
                <w:numId w:val="1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sz w:val="28"/>
                <w:szCs w:val="28"/>
              </w:rPr>
              <w:t>искаженность: сочетание недоразвития различных компонентов, служащих взаимодействию с окружающим, и акселерация аффективной речи, направленной на аутостимуляцию;</w:t>
            </w:r>
          </w:p>
          <w:p w:rsidR="000E1C46" w:rsidRPr="000E1C46" w:rsidRDefault="000E1C46" w:rsidP="000E1C46">
            <w:pPr>
              <w:pStyle w:val="a7"/>
              <w:numPr>
                <w:ilvl w:val="0"/>
                <w:numId w:val="1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sz w:val="28"/>
                <w:szCs w:val="28"/>
              </w:rPr>
              <w:t>иногда – наличие своеобразной вербальной одарённости;</w:t>
            </w:r>
          </w:p>
          <w:p w:rsidR="000E1C46" w:rsidRPr="000E1C46" w:rsidRDefault="000E1C46" w:rsidP="000E1C46">
            <w:pPr>
              <w:pStyle w:val="a7"/>
              <w:numPr>
                <w:ilvl w:val="0"/>
                <w:numId w:val="13"/>
              </w:num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sym w:font="Symbol" w:char="F0B7"/>
            </w:r>
            <w:r w:rsidRPr="000E1C46">
              <w:rPr>
                <w:rFonts w:ascii="Times New Roman" w:hAnsi="Times New Roman" w:cs="Times New Roman"/>
                <w:sz w:val="28"/>
                <w:szCs w:val="28"/>
              </w:rPr>
              <w:t xml:space="preserve"> мутизм или распад речи</w:t>
            </w:r>
          </w:p>
        </w:tc>
        <w:tc>
          <w:tcPr>
            <w:tcW w:w="6278" w:type="dxa"/>
          </w:tcPr>
          <w:p w:rsidR="000E1C46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неречевые (неврологические, психологические) и речевые проявления.</w:t>
            </w:r>
          </w:p>
        </w:tc>
      </w:tr>
      <w:tr w:rsidR="000E1C46" w:rsidTr="000E1C46">
        <w:tc>
          <w:tcPr>
            <w:tcW w:w="1526" w:type="dxa"/>
            <w:vMerge/>
          </w:tcPr>
          <w:p w:rsidR="000E1C46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82" w:type="dxa"/>
            <w:vMerge/>
          </w:tcPr>
          <w:p w:rsidR="000E1C46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278" w:type="dxa"/>
          </w:tcPr>
          <w:p w:rsidR="000E1C46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E1C46" w:rsidTr="000E1C46">
        <w:tc>
          <w:tcPr>
            <w:tcW w:w="1526" w:type="dxa"/>
            <w:vMerge/>
          </w:tcPr>
          <w:p w:rsidR="000E1C46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82" w:type="dxa"/>
            <w:vMerge/>
          </w:tcPr>
          <w:p w:rsidR="000E1C46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278" w:type="dxa"/>
          </w:tcPr>
          <w:p w:rsidR="000E1C46" w:rsidRPr="000E1C46" w:rsidRDefault="000E1C46" w:rsidP="000E1C46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E1C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Понимание речи сохранено, но собственная речь ребенка имеет грубые отклонения или вовсе не развита (зависит от степени тяжести патологии).</w:t>
            </w:r>
          </w:p>
        </w:tc>
      </w:tr>
      <w:tr w:rsidR="000E1C46" w:rsidTr="000E1C46">
        <w:tc>
          <w:tcPr>
            <w:tcW w:w="1526" w:type="dxa"/>
            <w:vMerge/>
          </w:tcPr>
          <w:p w:rsidR="000E1C46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82" w:type="dxa"/>
            <w:vMerge/>
          </w:tcPr>
          <w:p w:rsidR="000E1C46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278" w:type="dxa"/>
          </w:tcPr>
          <w:p w:rsidR="000E1C46" w:rsidRPr="000E1C46" w:rsidRDefault="000E1C46" w:rsidP="000E1C46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E1C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Ребенок заменяет слова жестами или мимикой, либо несвязным лепетанием.</w:t>
            </w:r>
          </w:p>
        </w:tc>
      </w:tr>
      <w:tr w:rsidR="000E1C46" w:rsidTr="000E1C46">
        <w:tc>
          <w:tcPr>
            <w:tcW w:w="1526" w:type="dxa"/>
            <w:vMerge/>
          </w:tcPr>
          <w:p w:rsidR="000E1C46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82" w:type="dxa"/>
            <w:vMerge/>
          </w:tcPr>
          <w:p w:rsidR="000E1C46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278" w:type="dxa"/>
          </w:tcPr>
          <w:p w:rsidR="000E1C46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Словарный запас сильно ограничен. Новые слова </w:t>
            </w:r>
            <w:r w:rsidRPr="000E1C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с трудом усваиваются, при этом в активном словаре присутствуют преимущественно обиходные термины</w:t>
            </w:r>
          </w:p>
        </w:tc>
      </w:tr>
      <w:tr w:rsidR="000E1C46" w:rsidTr="000E1C46">
        <w:tc>
          <w:tcPr>
            <w:tcW w:w="1526" w:type="dxa"/>
            <w:vMerge/>
          </w:tcPr>
          <w:p w:rsidR="000E1C46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82" w:type="dxa"/>
            <w:vMerge/>
          </w:tcPr>
          <w:p w:rsidR="000E1C46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278" w:type="dxa"/>
          </w:tcPr>
          <w:p w:rsidR="000E1C46" w:rsidRPr="000E1C46" w:rsidRDefault="000E1C46" w:rsidP="000E1C46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E1C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Грубое нарушение формирования связной речи. Алалик не может последовательно изложить события, определить причину и следствие, передать смысл и т.д.</w:t>
            </w:r>
          </w:p>
        </w:tc>
      </w:tr>
      <w:tr w:rsidR="000B7832" w:rsidTr="000E1C46">
        <w:tc>
          <w:tcPr>
            <w:tcW w:w="1526" w:type="dxa"/>
          </w:tcPr>
          <w:p w:rsidR="000B7832" w:rsidRPr="000E1C46" w:rsidRDefault="000B7832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b/>
                <w:sz w:val="28"/>
                <w:szCs w:val="28"/>
              </w:rPr>
              <w:t>Движения</w:t>
            </w:r>
          </w:p>
        </w:tc>
        <w:tc>
          <w:tcPr>
            <w:tcW w:w="6982" w:type="dxa"/>
          </w:tcPr>
          <w:p w:rsidR="000B7832" w:rsidRPr="000E1C46" w:rsidRDefault="000E1C46" w:rsidP="000E1C46">
            <w:pPr>
              <w:pStyle w:val="a8"/>
              <w:shd w:val="clear" w:color="auto" w:fill="FFFFFF"/>
              <w:spacing w:before="0" w:beforeAutospacing="0"/>
              <w:jc w:val="center"/>
              <w:rPr>
                <w:color w:val="212529"/>
                <w:sz w:val="28"/>
                <w:szCs w:val="28"/>
              </w:rPr>
            </w:pPr>
            <w:r w:rsidRPr="000E1C46">
              <w:rPr>
                <w:color w:val="212529"/>
                <w:sz w:val="28"/>
                <w:szCs w:val="28"/>
              </w:rPr>
              <w:t>Своеобразие двигательной сферы детей с аутизмом заключается в обилии стереотипных движений: раскачиваний, однообразных поворотов головы, ритмичных сгибаний и разгибаний пальцев рук, в кружениях, беге по кругу, машущих движениях пальцами или кистями</w:t>
            </w:r>
            <w:proofErr w:type="gramStart"/>
            <w:r w:rsidRPr="000E1C46">
              <w:rPr>
                <w:color w:val="212529"/>
                <w:sz w:val="28"/>
                <w:szCs w:val="28"/>
              </w:rPr>
              <w:t>.В</w:t>
            </w:r>
            <w:proofErr w:type="gramEnd"/>
            <w:r w:rsidRPr="000E1C46">
              <w:rPr>
                <w:color w:val="212529"/>
                <w:sz w:val="28"/>
                <w:szCs w:val="28"/>
              </w:rPr>
              <w:t xml:space="preserve"> целом у детей отмечается слабость реакции на помощь взрослого во время обучения, сопротивление при оказании помощи, а также затруднения в имитации движений взрослого.</w:t>
            </w:r>
          </w:p>
        </w:tc>
        <w:tc>
          <w:tcPr>
            <w:tcW w:w="6278" w:type="dxa"/>
          </w:tcPr>
          <w:p w:rsidR="000B7832" w:rsidRPr="000E1C46" w:rsidRDefault="000B7832" w:rsidP="000E1C46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E1C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Проблемы с координацией.</w:t>
            </w:r>
            <w:r w:rsidR="00A113F0" w:rsidRPr="000E1C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Двигательные расстройства: неловкостью, недостаточной координированностью движений, слабым развитием моторики пальцев рук</w:t>
            </w:r>
          </w:p>
        </w:tc>
      </w:tr>
      <w:tr w:rsidR="000B7832" w:rsidTr="000E1C46">
        <w:tc>
          <w:tcPr>
            <w:tcW w:w="1526" w:type="dxa"/>
          </w:tcPr>
          <w:p w:rsidR="000B7832" w:rsidRPr="000E1C46" w:rsidRDefault="000B7832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b/>
                <w:sz w:val="28"/>
                <w:szCs w:val="28"/>
              </w:rPr>
              <w:t>Моторика</w:t>
            </w:r>
          </w:p>
        </w:tc>
        <w:tc>
          <w:tcPr>
            <w:tcW w:w="6982" w:type="dxa"/>
          </w:tcPr>
          <w:p w:rsidR="000B7832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E1C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Недостаточное развитие крупной и мелкой моторики.</w:t>
            </w:r>
          </w:p>
        </w:tc>
        <w:tc>
          <w:tcPr>
            <w:tcW w:w="6278" w:type="dxa"/>
          </w:tcPr>
          <w:p w:rsidR="000B7832" w:rsidRPr="000E1C46" w:rsidRDefault="000B7832" w:rsidP="000E1C46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E1C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Недостаточное развитие крупной и мелкой моторики.</w:t>
            </w:r>
          </w:p>
        </w:tc>
      </w:tr>
      <w:tr w:rsidR="00D33F0F" w:rsidTr="000E1C46">
        <w:tc>
          <w:tcPr>
            <w:tcW w:w="1526" w:type="dxa"/>
          </w:tcPr>
          <w:p w:rsidR="00D33F0F" w:rsidRPr="000E1C46" w:rsidRDefault="000B7832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Социальные навыки</w:t>
            </w:r>
          </w:p>
        </w:tc>
        <w:tc>
          <w:tcPr>
            <w:tcW w:w="6982" w:type="dxa"/>
          </w:tcPr>
          <w:p w:rsidR="000E1C46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sz w:val="28"/>
                <w:szCs w:val="28"/>
              </w:rPr>
              <w:t>1)полная отрешённость от происходящего,</w:t>
            </w:r>
          </w:p>
          <w:p w:rsidR="000E1C46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sz w:val="28"/>
                <w:szCs w:val="28"/>
              </w:rPr>
              <w:t>2) активное отвержение,</w:t>
            </w:r>
          </w:p>
          <w:p w:rsidR="000E1C46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sz w:val="28"/>
                <w:szCs w:val="28"/>
              </w:rPr>
              <w:t>3) захваченность аутистическими интересами,</w:t>
            </w:r>
          </w:p>
          <w:p w:rsidR="00D33F0F" w:rsidRPr="000E1C46" w:rsidRDefault="000E1C46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sz w:val="28"/>
                <w:szCs w:val="28"/>
              </w:rPr>
              <w:t xml:space="preserve">4) выраженная трудность организации общения и </w:t>
            </w:r>
            <w:r w:rsidRPr="000E1C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взаимодействия.</w:t>
            </w:r>
          </w:p>
        </w:tc>
        <w:tc>
          <w:tcPr>
            <w:tcW w:w="6278" w:type="dxa"/>
          </w:tcPr>
          <w:p w:rsidR="00D33F0F" w:rsidRPr="000E1C46" w:rsidRDefault="00800C09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 xml:space="preserve">У детей имеются трудности с овладением навыками самообслуживания (застегиванием пуговиц, зашнуровыванием обуви и т. п.), выполнением мелкомоторных операций </w:t>
            </w:r>
            <w:r w:rsidRPr="000E1C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(складыванием мозаики, паззлов и пр.)</w:t>
            </w:r>
          </w:p>
        </w:tc>
      </w:tr>
      <w:tr w:rsidR="000B7832" w:rsidTr="000E1C46">
        <w:tc>
          <w:tcPr>
            <w:tcW w:w="1526" w:type="dxa"/>
          </w:tcPr>
          <w:p w:rsidR="000B7832" w:rsidRPr="000E1C46" w:rsidRDefault="000B7832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Поведение</w:t>
            </w:r>
          </w:p>
        </w:tc>
        <w:tc>
          <w:tcPr>
            <w:tcW w:w="6982" w:type="dxa"/>
          </w:tcPr>
          <w:p w:rsidR="000B7832" w:rsidRPr="000E1C46" w:rsidRDefault="00800C09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E1C46">
              <w:rPr>
                <w:rStyle w:val="a5"/>
                <w:rFonts w:ascii="Times New Roman" w:hAnsi="Times New Roman" w:cs="Times New Roman"/>
                <w:b w:val="0"/>
                <w:bCs w:val="0"/>
                <w:color w:val="181D21"/>
                <w:sz w:val="28"/>
                <w:szCs w:val="28"/>
                <w:shd w:val="clear" w:color="auto" w:fill="FFFFFF"/>
              </w:rPr>
              <w:t>Нарушения поведения, самоповреждения: </w:t>
            </w:r>
            <w:r w:rsidRPr="000E1C46">
              <w:rPr>
                <w:rFonts w:ascii="Times New Roman" w:hAnsi="Times New Roman" w:cs="Times New Roman"/>
                <w:color w:val="181D21"/>
                <w:sz w:val="28"/>
                <w:szCs w:val="28"/>
                <w:shd w:val="clear" w:color="auto" w:fill="FFFFFF"/>
              </w:rPr>
              <w:t>из-за негибкого поведения и неспособности к адекватному выражению своих эмоций ребёнок может начать кричать, плакать по незначительному поводу или смеяться без видимой причины. Нередко также бывает проявление агрессии по отношению к окружающим или самоповреждающее поведение</w:t>
            </w:r>
          </w:p>
        </w:tc>
        <w:tc>
          <w:tcPr>
            <w:tcW w:w="6278" w:type="dxa"/>
          </w:tcPr>
          <w:p w:rsidR="000B7832" w:rsidRPr="000E1C46" w:rsidRDefault="000B7832" w:rsidP="000E1C46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E1C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Повышенная утомляемость.</w:t>
            </w:r>
            <w:r w:rsidRPr="000E1C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E1C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Повышенная возбудимость, хаотичность поведения. Индивидуальные особенности поведения – ребенок может быть либо гиперактивным, либо пассивным и заторможенным.</w:t>
            </w:r>
          </w:p>
        </w:tc>
      </w:tr>
      <w:tr w:rsidR="000B7832" w:rsidTr="000E1C46">
        <w:tc>
          <w:tcPr>
            <w:tcW w:w="1526" w:type="dxa"/>
          </w:tcPr>
          <w:p w:rsidR="000B7832" w:rsidRPr="000E1C46" w:rsidRDefault="00A113F0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b/>
                <w:sz w:val="28"/>
                <w:szCs w:val="28"/>
              </w:rPr>
              <w:t>Когни</w:t>
            </w:r>
            <w:r w:rsidR="000B7832" w:rsidRPr="000E1C46">
              <w:rPr>
                <w:rFonts w:ascii="Times New Roman" w:hAnsi="Times New Roman" w:cs="Times New Roman"/>
                <w:b/>
                <w:sz w:val="28"/>
                <w:szCs w:val="28"/>
              </w:rPr>
              <w:t>тивные функции</w:t>
            </w:r>
          </w:p>
        </w:tc>
        <w:tc>
          <w:tcPr>
            <w:tcW w:w="6982" w:type="dxa"/>
          </w:tcPr>
          <w:p w:rsidR="000B7832" w:rsidRPr="000E1C46" w:rsidRDefault="00AF1840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E1C46">
              <w:rPr>
                <w:rStyle w:val="a5"/>
                <w:rFonts w:ascii="Times New Roman" w:hAnsi="Times New Roman" w:cs="Times New Roman"/>
                <w:b w:val="0"/>
                <w:bCs w:val="0"/>
                <w:color w:val="181D21"/>
                <w:sz w:val="28"/>
                <w:szCs w:val="28"/>
                <w:shd w:val="clear" w:color="auto" w:fill="FFFFFF"/>
              </w:rPr>
              <w:t>Нарушения в когнитивной сфере: </w:t>
            </w:r>
            <w:proofErr w:type="gramStart"/>
            <w:r w:rsidRPr="000E1C46">
              <w:rPr>
                <w:rFonts w:ascii="Times New Roman" w:hAnsi="Times New Roman" w:cs="Times New Roman"/>
                <w:color w:val="181D21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0E1C46">
              <w:rPr>
                <w:rFonts w:ascii="Times New Roman" w:hAnsi="Times New Roman" w:cs="Times New Roman"/>
                <w:color w:val="181D21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0E1C46">
              <w:rPr>
                <w:rFonts w:ascii="Times New Roman" w:hAnsi="Times New Roman" w:cs="Times New Roman"/>
                <w:color w:val="181D21"/>
                <w:sz w:val="28"/>
                <w:szCs w:val="28"/>
                <w:shd w:val="clear" w:color="auto" w:fill="FFFFFF"/>
              </w:rPr>
              <w:t>большинства</w:t>
            </w:r>
            <w:proofErr w:type="gramEnd"/>
            <w:r w:rsidRPr="000E1C46">
              <w:rPr>
                <w:rFonts w:ascii="Times New Roman" w:hAnsi="Times New Roman" w:cs="Times New Roman"/>
                <w:color w:val="181D21"/>
                <w:sz w:val="28"/>
                <w:szCs w:val="28"/>
                <w:shd w:val="clear" w:color="auto" w:fill="FFFFFF"/>
              </w:rPr>
              <w:t xml:space="preserve"> детей с РАС в той или иной степени наблюдается снижение интеллекта (за исключением синдрома Аспергера). Степень снижения интеллекта варьируется от неравномерной задержки интеллектуального развития до тяжёлой умственной отсталости. В течение всей жизни могут сохраняться речевые нарушения от простого своеобразия речи до тяжёлого недоразвития или полного отсутствия. Это накладывает ограничение на получение образования и дальнейшее трудоустройство.</w:t>
            </w:r>
          </w:p>
        </w:tc>
        <w:tc>
          <w:tcPr>
            <w:tcW w:w="6278" w:type="dxa"/>
          </w:tcPr>
          <w:p w:rsidR="000B7832" w:rsidRPr="000E1C46" w:rsidRDefault="000B7832" w:rsidP="000E1C46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E1C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Выраженная задержка интеллектуального развития.</w:t>
            </w:r>
          </w:p>
          <w:p w:rsidR="00800C09" w:rsidRPr="000E1C46" w:rsidRDefault="000B7832" w:rsidP="000E1C46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E1C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Нарушение внимания, памяти и восприятия.</w:t>
            </w:r>
            <w:r w:rsidR="00800C09" w:rsidRPr="000E1C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800C09" w:rsidRPr="000E1C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Проблемы с концентрацией внимания. Непонимание обращенной к ребенку речи приводит к тому, что он быстро теряет интерес к какому-либо занятию.</w:t>
            </w:r>
          </w:p>
        </w:tc>
      </w:tr>
      <w:tr w:rsidR="000B7832" w:rsidTr="000E1C46">
        <w:tc>
          <w:tcPr>
            <w:tcW w:w="1526" w:type="dxa"/>
          </w:tcPr>
          <w:p w:rsidR="000B7832" w:rsidRPr="000E1C46" w:rsidRDefault="00AF1840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C46">
              <w:rPr>
                <w:rStyle w:val="a5"/>
                <w:rFonts w:ascii="Times New Roman" w:hAnsi="Times New Roman" w:cs="Times New Roman"/>
                <w:bCs w:val="0"/>
                <w:color w:val="181D21"/>
                <w:sz w:val="28"/>
                <w:szCs w:val="28"/>
                <w:shd w:val="clear" w:color="auto" w:fill="FFFFFF"/>
              </w:rPr>
              <w:lastRenderedPageBreak/>
              <w:t>Невротические симптомы:</w:t>
            </w:r>
          </w:p>
        </w:tc>
        <w:tc>
          <w:tcPr>
            <w:tcW w:w="6982" w:type="dxa"/>
          </w:tcPr>
          <w:p w:rsidR="000B7832" w:rsidRPr="000E1C46" w:rsidRDefault="00AF1840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color w:val="181D21"/>
                <w:sz w:val="28"/>
                <w:szCs w:val="28"/>
                <w:shd w:val="clear" w:color="auto" w:fill="FFFFFF"/>
              </w:rPr>
              <w:t>у многих людей с РАС развиваются тревожные, депрессивные проявления, обсессивно-компульсивный синдром, нарушения сна.</w:t>
            </w:r>
          </w:p>
        </w:tc>
        <w:tc>
          <w:tcPr>
            <w:tcW w:w="6278" w:type="dxa"/>
          </w:tcPr>
          <w:p w:rsidR="000B7832" w:rsidRPr="000E1C46" w:rsidRDefault="000B7832" w:rsidP="000E1C46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0B7832" w:rsidTr="000E1C46">
        <w:tc>
          <w:tcPr>
            <w:tcW w:w="1526" w:type="dxa"/>
          </w:tcPr>
          <w:p w:rsidR="000B7832" w:rsidRPr="000E1C46" w:rsidRDefault="00AF1840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C46">
              <w:rPr>
                <w:rStyle w:val="a5"/>
                <w:rFonts w:ascii="Times New Roman" w:hAnsi="Times New Roman" w:cs="Times New Roman"/>
                <w:bCs w:val="0"/>
                <w:color w:val="181D21"/>
                <w:sz w:val="28"/>
                <w:szCs w:val="28"/>
                <w:shd w:val="clear" w:color="auto" w:fill="FFFFFF"/>
              </w:rPr>
              <w:t>Судорожные приступы:</w:t>
            </w:r>
          </w:p>
        </w:tc>
        <w:tc>
          <w:tcPr>
            <w:tcW w:w="6982" w:type="dxa"/>
          </w:tcPr>
          <w:p w:rsidR="000B7832" w:rsidRPr="000E1C46" w:rsidRDefault="00AF1840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color w:val="181D21"/>
                <w:sz w:val="28"/>
                <w:szCs w:val="28"/>
                <w:shd w:val="clear" w:color="auto" w:fill="FFFFFF"/>
              </w:rPr>
              <w:t>примерно треть детей с аутизмом страдают эпилепсией, которая начинается в детском или подростковом возрасте.</w:t>
            </w:r>
          </w:p>
        </w:tc>
        <w:tc>
          <w:tcPr>
            <w:tcW w:w="6278" w:type="dxa"/>
          </w:tcPr>
          <w:p w:rsidR="000B7832" w:rsidRPr="000E1C46" w:rsidRDefault="000B7832" w:rsidP="000E1C46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0B7832" w:rsidTr="000E1C46">
        <w:tc>
          <w:tcPr>
            <w:tcW w:w="1526" w:type="dxa"/>
          </w:tcPr>
          <w:p w:rsidR="000B7832" w:rsidRPr="000E1C46" w:rsidRDefault="00AF1840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C46">
              <w:rPr>
                <w:rStyle w:val="a5"/>
                <w:rFonts w:ascii="Times New Roman" w:hAnsi="Times New Roman" w:cs="Times New Roman"/>
                <w:bCs w:val="0"/>
                <w:color w:val="181D21"/>
                <w:sz w:val="28"/>
                <w:szCs w:val="28"/>
                <w:shd w:val="clear" w:color="auto" w:fill="FFFFFF"/>
              </w:rPr>
              <w:t>Нарушения пищеварения:</w:t>
            </w:r>
          </w:p>
        </w:tc>
        <w:tc>
          <w:tcPr>
            <w:tcW w:w="6982" w:type="dxa"/>
          </w:tcPr>
          <w:p w:rsidR="000B7832" w:rsidRPr="000E1C46" w:rsidRDefault="00AF1840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color w:val="181D21"/>
                <w:sz w:val="28"/>
                <w:szCs w:val="28"/>
                <w:shd w:val="clear" w:color="auto" w:fill="FFFFFF"/>
              </w:rPr>
              <w:t>из-за избирательности в еде и необычных пищевых привычках при аутизме встречаются различные нарушения пищеварения (например, поносы и запоры), болезни желудка и дефицит витаминов. В стуле может быть непереваренная пища.</w:t>
            </w:r>
          </w:p>
        </w:tc>
        <w:tc>
          <w:tcPr>
            <w:tcW w:w="6278" w:type="dxa"/>
          </w:tcPr>
          <w:p w:rsidR="000B7832" w:rsidRPr="000E1C46" w:rsidRDefault="000B7832" w:rsidP="000E1C46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AF1840" w:rsidTr="000E1C46">
        <w:tc>
          <w:tcPr>
            <w:tcW w:w="1526" w:type="dxa"/>
          </w:tcPr>
          <w:p w:rsidR="00AF1840" w:rsidRPr="000E1C46" w:rsidRDefault="00AF1840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C46">
              <w:rPr>
                <w:rStyle w:val="a5"/>
                <w:rFonts w:ascii="Times New Roman" w:hAnsi="Times New Roman" w:cs="Times New Roman"/>
                <w:bCs w:val="0"/>
                <w:color w:val="181D21"/>
                <w:sz w:val="28"/>
                <w:szCs w:val="28"/>
                <w:shd w:val="clear" w:color="auto" w:fill="FFFFFF"/>
              </w:rPr>
              <w:t>Проблемы с диагностикой других заболеван</w:t>
            </w:r>
            <w:r w:rsidRPr="000E1C46">
              <w:rPr>
                <w:rStyle w:val="a5"/>
                <w:rFonts w:ascii="Times New Roman" w:hAnsi="Times New Roman" w:cs="Times New Roman"/>
                <w:bCs w:val="0"/>
                <w:color w:val="181D21"/>
                <w:sz w:val="28"/>
                <w:szCs w:val="28"/>
                <w:shd w:val="clear" w:color="auto" w:fill="FFFFFF"/>
              </w:rPr>
              <w:lastRenderedPageBreak/>
              <w:t>ий:</w:t>
            </w:r>
          </w:p>
        </w:tc>
        <w:tc>
          <w:tcPr>
            <w:tcW w:w="6982" w:type="dxa"/>
          </w:tcPr>
          <w:p w:rsidR="00AF1840" w:rsidRPr="000E1C46" w:rsidRDefault="00AF1840" w:rsidP="000E1C46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color w:val="181D21"/>
                <w:sz w:val="28"/>
                <w:szCs w:val="28"/>
                <w:shd w:val="clear" w:color="auto" w:fill="FFFFFF"/>
              </w:rPr>
              <w:lastRenderedPageBreak/>
              <w:t>высокий болевой порог препятствует своевременной диагностике осложнений инфекции носа и горла (отиты), что в свою очередь ведёт к снижению слуха, а отсутствие речи не даёт ребёнку корректно сообщить о болевых ощущениях и их локализации.</w:t>
            </w:r>
          </w:p>
        </w:tc>
        <w:tc>
          <w:tcPr>
            <w:tcW w:w="6278" w:type="dxa"/>
          </w:tcPr>
          <w:p w:rsidR="00AF1840" w:rsidRPr="000E1C46" w:rsidRDefault="00AF1840" w:rsidP="000E1C46">
            <w:pPr>
              <w:shd w:val="clear" w:color="auto" w:fill="FFFFFF"/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AF1840" w:rsidTr="000E1C46">
        <w:tc>
          <w:tcPr>
            <w:tcW w:w="1526" w:type="dxa"/>
          </w:tcPr>
          <w:p w:rsidR="00AF1840" w:rsidRPr="000E1C46" w:rsidRDefault="00AF1840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C46">
              <w:rPr>
                <w:rStyle w:val="a5"/>
                <w:rFonts w:ascii="Times New Roman" w:hAnsi="Times New Roman" w:cs="Times New Roman"/>
                <w:bCs w:val="0"/>
                <w:color w:val="181D21"/>
                <w:sz w:val="28"/>
                <w:szCs w:val="28"/>
                <w:shd w:val="clear" w:color="auto" w:fill="FFFFFF"/>
              </w:rPr>
              <w:lastRenderedPageBreak/>
              <w:t>Социальная дезадаптация</w:t>
            </w:r>
            <w:r w:rsidRPr="000E1C46">
              <w:rPr>
                <w:rStyle w:val="a5"/>
                <w:rFonts w:ascii="Times New Roman" w:hAnsi="Times New Roman" w:cs="Times New Roman"/>
                <w:b w:val="0"/>
                <w:bCs w:val="0"/>
                <w:color w:val="181D21"/>
                <w:sz w:val="28"/>
                <w:szCs w:val="28"/>
                <w:shd w:val="clear" w:color="auto" w:fill="FFFFFF"/>
              </w:rPr>
              <w:t>:</w:t>
            </w:r>
          </w:p>
        </w:tc>
        <w:tc>
          <w:tcPr>
            <w:tcW w:w="6982" w:type="dxa"/>
          </w:tcPr>
          <w:p w:rsidR="00AF1840" w:rsidRPr="000E1C46" w:rsidRDefault="00AF1840" w:rsidP="000E1C46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E1C46">
              <w:rPr>
                <w:rFonts w:ascii="Times New Roman" w:hAnsi="Times New Roman" w:cs="Times New Roman"/>
                <w:color w:val="181D21"/>
                <w:sz w:val="28"/>
                <w:szCs w:val="28"/>
                <w:shd w:val="clear" w:color="auto" w:fill="FFFFFF"/>
              </w:rPr>
              <w:t>с раннего</w:t>
            </w:r>
            <w:r w:rsidRPr="000E1C46">
              <w:rPr>
                <w:rStyle w:val="a6"/>
                <w:rFonts w:ascii="Times New Roman" w:hAnsi="Times New Roman" w:cs="Times New Roman"/>
                <w:color w:val="181D21"/>
                <w:sz w:val="28"/>
                <w:szCs w:val="28"/>
                <w:shd w:val="clear" w:color="auto" w:fill="FFFFFF"/>
              </w:rPr>
              <w:t> </w:t>
            </w:r>
            <w:r w:rsidRPr="000E1C46">
              <w:rPr>
                <w:rFonts w:ascii="Times New Roman" w:hAnsi="Times New Roman" w:cs="Times New Roman"/>
                <w:color w:val="181D21"/>
                <w:sz w:val="28"/>
                <w:szCs w:val="28"/>
                <w:shd w:val="clear" w:color="auto" w:fill="FFFFFF"/>
              </w:rPr>
              <w:t xml:space="preserve">возраста дети с РАС испытывают трудности с адаптацией в коллективе. Во взрослом возрасте только 4–12 % людей с РАС готовы к самостоятельной независимой жизни, 80 % продолжают жить с родителями под их опекой, либо же попадают в </w:t>
            </w:r>
            <w:proofErr w:type="gramStart"/>
            <w:r w:rsidRPr="000E1C46">
              <w:rPr>
                <w:rFonts w:ascii="Times New Roman" w:hAnsi="Times New Roman" w:cs="Times New Roman"/>
                <w:color w:val="181D21"/>
                <w:sz w:val="28"/>
                <w:szCs w:val="28"/>
                <w:shd w:val="clear" w:color="auto" w:fill="FFFFFF"/>
              </w:rPr>
              <w:t>психо-неврологический</w:t>
            </w:r>
            <w:proofErr w:type="gramEnd"/>
            <w:r w:rsidRPr="000E1C46">
              <w:rPr>
                <w:rFonts w:ascii="Times New Roman" w:hAnsi="Times New Roman" w:cs="Times New Roman"/>
                <w:color w:val="181D21"/>
                <w:sz w:val="28"/>
                <w:szCs w:val="28"/>
                <w:shd w:val="clear" w:color="auto" w:fill="FFFFFF"/>
              </w:rPr>
              <w:t xml:space="preserve"> интернаты после смерти родителей.</w:t>
            </w:r>
          </w:p>
        </w:tc>
        <w:tc>
          <w:tcPr>
            <w:tcW w:w="6278" w:type="dxa"/>
          </w:tcPr>
          <w:p w:rsidR="00AF1840" w:rsidRPr="000E1C46" w:rsidRDefault="00AF1840" w:rsidP="000E1C46">
            <w:pPr>
              <w:shd w:val="clear" w:color="auto" w:fill="FFFFFF"/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AF1840" w:rsidTr="000E1C46">
        <w:tc>
          <w:tcPr>
            <w:tcW w:w="1526" w:type="dxa"/>
          </w:tcPr>
          <w:p w:rsidR="00AF1840" w:rsidRPr="000E1C46" w:rsidRDefault="00AF1840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82" w:type="dxa"/>
          </w:tcPr>
          <w:p w:rsidR="00AF1840" w:rsidRPr="000E1C46" w:rsidRDefault="00AF1840" w:rsidP="000E1C46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278" w:type="dxa"/>
          </w:tcPr>
          <w:p w:rsidR="00AF1840" w:rsidRPr="000E1C46" w:rsidRDefault="00AF1840" w:rsidP="000E1C46">
            <w:pPr>
              <w:shd w:val="clear" w:color="auto" w:fill="FFFFFF"/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D33F0F" w:rsidTr="000E1C46">
        <w:tc>
          <w:tcPr>
            <w:tcW w:w="1526" w:type="dxa"/>
          </w:tcPr>
          <w:p w:rsidR="00D33F0F" w:rsidRPr="000E1C46" w:rsidRDefault="00D33F0F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82" w:type="dxa"/>
          </w:tcPr>
          <w:p w:rsidR="00D33F0F" w:rsidRPr="000E1C46" w:rsidRDefault="00D33F0F" w:rsidP="000E1C46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278" w:type="dxa"/>
          </w:tcPr>
          <w:p w:rsidR="00800C09" w:rsidRPr="000E1C46" w:rsidRDefault="00800C09" w:rsidP="000E1C46">
            <w:pPr>
              <w:shd w:val="clear" w:color="auto" w:fill="FFFFFF"/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E1C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Логопедия: Учебник для студентов дефектол. фак. </w:t>
            </w:r>
            <w:proofErr w:type="gramStart"/>
            <w:r w:rsidRPr="000E1C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пед. вузов</w:t>
            </w:r>
            <w:proofErr w:type="gramEnd"/>
            <w:r w:rsidRPr="000E1C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/ Под ред. Л.С. Волковой, С.Н. Шаховской</w:t>
            </w:r>
          </w:p>
          <w:p w:rsidR="00800C09" w:rsidRPr="000E1C46" w:rsidRDefault="00800C09" w:rsidP="000E1C46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E1C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—— М.: Гуманит. изд. центр ВЛАДОС, 1998. — 680 </w:t>
            </w:r>
            <w:proofErr w:type="gramStart"/>
            <w:r w:rsidRPr="000E1C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</w:t>
            </w:r>
            <w:proofErr w:type="gramEnd"/>
          </w:p>
          <w:p w:rsidR="00D33F0F" w:rsidRPr="000E1C46" w:rsidRDefault="00D33F0F" w:rsidP="000E1C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783895" w:rsidRDefault="00783895"/>
    <w:sectPr w:rsidR="00783895" w:rsidSect="00D33F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1794F"/>
    <w:multiLevelType w:val="multilevel"/>
    <w:tmpl w:val="224C2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FC3F4A"/>
    <w:multiLevelType w:val="multilevel"/>
    <w:tmpl w:val="99409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3627F4"/>
    <w:multiLevelType w:val="multilevel"/>
    <w:tmpl w:val="E99ED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40209C"/>
    <w:multiLevelType w:val="multilevel"/>
    <w:tmpl w:val="6DA48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96536D"/>
    <w:multiLevelType w:val="multilevel"/>
    <w:tmpl w:val="83164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541DB7"/>
    <w:multiLevelType w:val="hybridMultilevel"/>
    <w:tmpl w:val="3FD2B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3A73F1"/>
    <w:multiLevelType w:val="multilevel"/>
    <w:tmpl w:val="893C3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220658"/>
    <w:multiLevelType w:val="multilevel"/>
    <w:tmpl w:val="FA24C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7549AD"/>
    <w:multiLevelType w:val="multilevel"/>
    <w:tmpl w:val="6876F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0C72FE"/>
    <w:multiLevelType w:val="multilevel"/>
    <w:tmpl w:val="9E8CF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907EA9"/>
    <w:multiLevelType w:val="multilevel"/>
    <w:tmpl w:val="D0863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D23CE1"/>
    <w:multiLevelType w:val="multilevel"/>
    <w:tmpl w:val="914EF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F727AC8"/>
    <w:multiLevelType w:val="multilevel"/>
    <w:tmpl w:val="58D2F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1"/>
  </w:num>
  <w:num w:numId="5">
    <w:abstractNumId w:val="1"/>
  </w:num>
  <w:num w:numId="6">
    <w:abstractNumId w:val="12"/>
  </w:num>
  <w:num w:numId="7">
    <w:abstractNumId w:val="2"/>
  </w:num>
  <w:num w:numId="8">
    <w:abstractNumId w:val="8"/>
  </w:num>
  <w:num w:numId="9">
    <w:abstractNumId w:val="10"/>
  </w:num>
  <w:num w:numId="10">
    <w:abstractNumId w:val="3"/>
  </w:num>
  <w:num w:numId="11">
    <w:abstractNumId w:val="4"/>
  </w:num>
  <w:num w:numId="12">
    <w:abstractNumId w:val="6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33F0F"/>
    <w:rsid w:val="000B7832"/>
    <w:rsid w:val="000E1C46"/>
    <w:rsid w:val="00783895"/>
    <w:rsid w:val="00800C09"/>
    <w:rsid w:val="00812E64"/>
    <w:rsid w:val="00A113F0"/>
    <w:rsid w:val="00AF1840"/>
    <w:rsid w:val="00BA7F00"/>
    <w:rsid w:val="00BF7A3D"/>
    <w:rsid w:val="00D33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895"/>
  </w:style>
  <w:style w:type="paragraph" w:styleId="2">
    <w:name w:val="heading 2"/>
    <w:basedOn w:val="a"/>
    <w:link w:val="20"/>
    <w:uiPriority w:val="9"/>
    <w:qFormat/>
    <w:rsid w:val="00D33F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3F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D33F0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33F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Strong"/>
    <w:basedOn w:val="a0"/>
    <w:uiPriority w:val="22"/>
    <w:qFormat/>
    <w:rsid w:val="00800C09"/>
    <w:rPr>
      <w:b/>
      <w:bCs/>
    </w:rPr>
  </w:style>
  <w:style w:type="character" w:styleId="a6">
    <w:name w:val="Emphasis"/>
    <w:basedOn w:val="a0"/>
    <w:uiPriority w:val="20"/>
    <w:qFormat/>
    <w:rsid w:val="00AF1840"/>
    <w:rPr>
      <w:i/>
      <w:iCs/>
    </w:rPr>
  </w:style>
  <w:style w:type="paragraph" w:styleId="a7">
    <w:name w:val="List Paragraph"/>
    <w:basedOn w:val="a"/>
    <w:uiPriority w:val="34"/>
    <w:qFormat/>
    <w:rsid w:val="000E1C46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0E1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</cp:revision>
  <dcterms:created xsi:type="dcterms:W3CDTF">2022-12-02T14:37:00Z</dcterms:created>
  <dcterms:modified xsi:type="dcterms:W3CDTF">2022-12-02T15:37:00Z</dcterms:modified>
</cp:coreProperties>
</file>