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50C" w:rsidRPr="003D5D85" w:rsidRDefault="003D5D85" w:rsidP="003D5D85">
      <w:pPr>
        <w:rPr>
          <w:rFonts w:ascii="Times New Roman" w:hAnsi="Times New Roman" w:cs="Times New Roman"/>
          <w:b/>
          <w:i/>
          <w:sz w:val="32"/>
        </w:rPr>
      </w:pPr>
      <w:r w:rsidRPr="003D5D85">
        <w:rPr>
          <w:rFonts w:ascii="Times New Roman" w:hAnsi="Times New Roman" w:cs="Times New Roman"/>
          <w:b/>
          <w:i/>
          <w:sz w:val="32"/>
        </w:rPr>
        <w:t>Средства обучения детей с ОВЗ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6044E" w:rsidRPr="003D5D85" w:rsidTr="00BE02FF">
        <w:tc>
          <w:tcPr>
            <w:tcW w:w="4785" w:type="dxa"/>
          </w:tcPr>
          <w:p w:rsidR="00C6044E" w:rsidRPr="003D5D85" w:rsidRDefault="00C6044E" w:rsidP="003D5D85">
            <w:pPr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3D5D85">
              <w:rPr>
                <w:rFonts w:ascii="Times New Roman" w:eastAsia="Times New Roman" w:hAnsi="Times New Roman" w:cs="Times New Roman"/>
                <w:lang w:eastAsia="ar-SA"/>
              </w:rPr>
              <w:t> </w:t>
            </w:r>
            <w:r w:rsidRPr="003D5D85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Средства обучения  </w:t>
            </w:r>
            <w:r w:rsidR="00900644" w:rsidRPr="003D5D85">
              <w:rPr>
                <w:rFonts w:ascii="Times New Roman" w:eastAsia="Times New Roman" w:hAnsi="Times New Roman" w:cs="Times New Roman"/>
                <w:b/>
                <w:lang w:eastAsia="ar-SA"/>
              </w:rPr>
              <w:t>слабовидящих и незрячих детей</w:t>
            </w:r>
          </w:p>
        </w:tc>
        <w:tc>
          <w:tcPr>
            <w:tcW w:w="4786" w:type="dxa"/>
          </w:tcPr>
          <w:p w:rsidR="00C6044E" w:rsidRPr="003D5D85" w:rsidRDefault="00900644" w:rsidP="003D5D85">
            <w:pPr>
              <w:rPr>
                <w:rFonts w:ascii="Georgia" w:hAnsi="Georgia"/>
                <w:color w:val="333333"/>
              </w:rPr>
            </w:pPr>
            <w:r w:rsidRPr="003D5D85">
              <w:rPr>
                <w:rFonts w:ascii="Georgia" w:hAnsi="Georgia"/>
                <w:color w:val="333333"/>
              </w:rPr>
              <w:t>Спе</w:t>
            </w:r>
            <w:r w:rsidRPr="003D5D85">
              <w:rPr>
                <w:rFonts w:ascii="Georgia" w:hAnsi="Georgia"/>
                <w:color w:val="333333"/>
              </w:rPr>
              <w:softHyphen/>
              <w:t>циальные учебники с крупным шрифтом (кегль- 16 и 20). К</w:t>
            </w:r>
            <w:r w:rsidRPr="003D5D85">
              <w:rPr>
                <w:rStyle w:val="apple-converted-space"/>
                <w:rFonts w:ascii="Georgia" w:hAnsi="Georgia"/>
                <w:color w:val="333333"/>
              </w:rPr>
              <w:t> </w:t>
            </w:r>
            <w:r w:rsidRPr="003D5D85">
              <w:rPr>
                <w:rFonts w:ascii="Georgia" w:hAnsi="Georgia"/>
                <w:i/>
                <w:iCs/>
                <w:color w:val="333333"/>
              </w:rPr>
              <w:t>учебникам с крупным</w:t>
            </w:r>
            <w:r w:rsidRPr="003D5D85">
              <w:rPr>
                <w:rStyle w:val="apple-converted-space"/>
                <w:rFonts w:ascii="Georgia" w:hAnsi="Georgia"/>
                <w:i/>
                <w:iCs/>
                <w:color w:val="333333"/>
              </w:rPr>
              <w:t> </w:t>
            </w:r>
            <w:r w:rsidRPr="003D5D85">
              <w:rPr>
                <w:rFonts w:ascii="Georgia" w:hAnsi="Georgia"/>
                <w:color w:val="333333"/>
              </w:rPr>
              <w:t>шрифтом в качестве прило</w:t>
            </w:r>
            <w:r w:rsidRPr="003D5D85">
              <w:rPr>
                <w:rFonts w:ascii="Georgia" w:hAnsi="Georgia"/>
                <w:color w:val="333333"/>
              </w:rPr>
              <w:softHyphen/>
              <w:t>жения дается дидактический материал в цветовом оформлении</w:t>
            </w:r>
            <w:r w:rsidR="002817F7" w:rsidRPr="003D5D85">
              <w:rPr>
                <w:rFonts w:ascii="Georgia" w:hAnsi="Georgia"/>
                <w:color w:val="333333"/>
              </w:rPr>
              <w:t>.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>Технические средства</w:t>
            </w:r>
            <w:r w:rsidRPr="003D5D85">
              <w:rPr>
                <w:rFonts w:ascii="Times New Roman" w:hAnsi="Times New Roman" w:cs="Times New Roman"/>
              </w:rPr>
              <w:t xml:space="preserve"> 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>Наглядные пособия и приборы для восприятия и наблюдения предметов и явлений окружающей действи</w:t>
            </w:r>
            <w:r w:rsidRPr="003D5D85">
              <w:rPr>
                <w:rFonts w:ascii="Times New Roman" w:hAnsi="Times New Roman" w:cs="Times New Roman"/>
                <w:b/>
              </w:rPr>
              <w:softHyphen/>
              <w:t>тельности, а также специальные технические средства</w:t>
            </w:r>
            <w:r w:rsidRPr="003D5D85">
              <w:rPr>
                <w:rFonts w:ascii="Times New Roman" w:hAnsi="Times New Roman" w:cs="Times New Roman"/>
              </w:rPr>
              <w:t>: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— живые объекты (растения, животные, насекомые),</w:t>
            </w:r>
            <w:r w:rsidRPr="003D5D85">
              <w:rPr>
                <w:rFonts w:ascii="Times New Roman" w:hAnsi="Times New Roman" w:cs="Times New Roman"/>
              </w:rPr>
              <w:br/>
              <w:t>- неживые объекты природы (коллекции минералов, упо</w:t>
            </w:r>
            <w:r w:rsidRPr="003D5D85">
              <w:rPr>
                <w:rFonts w:ascii="Times New Roman" w:hAnsi="Times New Roman" w:cs="Times New Roman"/>
              </w:rPr>
              <w:softHyphen/>
              <w:t>требляемых в учебно-трудовой и производственной дея</w:t>
            </w:r>
            <w:r w:rsidRPr="003D5D85">
              <w:rPr>
                <w:rFonts w:ascii="Times New Roman" w:hAnsi="Times New Roman" w:cs="Times New Roman"/>
              </w:rPr>
              <w:softHyphen/>
              <w:t>тельности, предметы материальной культуры, которые</w:t>
            </w:r>
            <w:r w:rsidRPr="003D5D85">
              <w:rPr>
                <w:rFonts w:ascii="Times New Roman" w:hAnsi="Times New Roman" w:cs="Times New Roman"/>
              </w:rPr>
              <w:br/>
              <w:t>собираются учащимися во время краеведческих экскур</w:t>
            </w:r>
            <w:r w:rsidRPr="003D5D85">
              <w:rPr>
                <w:rFonts w:ascii="Times New Roman" w:hAnsi="Times New Roman" w:cs="Times New Roman"/>
              </w:rPr>
              <w:softHyphen/>
              <w:t>сий, походов, путешествий) и др.;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— объемные наглядные пособия, воспроизводящие</w:t>
            </w:r>
            <w:r w:rsidRPr="003D5D85">
              <w:rPr>
                <w:rFonts w:ascii="Times New Roman" w:hAnsi="Times New Roman" w:cs="Times New Roman"/>
              </w:rPr>
              <w:br/>
              <w:t>натуральные объекты (чучела птиц и животных, муля</w:t>
            </w:r>
            <w:r w:rsidRPr="003D5D85">
              <w:rPr>
                <w:rFonts w:ascii="Times New Roman" w:hAnsi="Times New Roman" w:cs="Times New Roman"/>
              </w:rPr>
              <w:softHyphen/>
              <w:t>жи, модели, геометрические тела и др.); самодельные</w:t>
            </w:r>
            <w:r w:rsidRPr="003D5D85">
              <w:rPr>
                <w:rFonts w:ascii="Times New Roman" w:hAnsi="Times New Roman" w:cs="Times New Roman"/>
              </w:rPr>
              <w:br/>
              <w:t>учебные пособия и приборы, изготовленные самими уча</w:t>
            </w:r>
            <w:r w:rsidRPr="003D5D85">
              <w:rPr>
                <w:rFonts w:ascii="Times New Roman" w:hAnsi="Times New Roman" w:cs="Times New Roman"/>
              </w:rPr>
              <w:softHyphen/>
              <w:t>щимися в связи с изучением основ наук и общетехниче</w:t>
            </w:r>
            <w:r w:rsidRPr="003D5D85">
              <w:rPr>
                <w:rFonts w:ascii="Times New Roman" w:hAnsi="Times New Roman" w:cs="Times New Roman"/>
              </w:rPr>
              <w:softHyphen/>
              <w:t>ских дисциплин;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— изобразительные средства наглядности: схемы, диаграммы, рисунки, чертежи, топографические и исто</w:t>
            </w:r>
            <w:r w:rsidRPr="003D5D85">
              <w:rPr>
                <w:rFonts w:ascii="Times New Roman" w:hAnsi="Times New Roman" w:cs="Times New Roman"/>
              </w:rPr>
              <w:softHyphen/>
              <w:t xml:space="preserve">рические карты, </w:t>
            </w:r>
            <w:proofErr w:type="spellStart"/>
            <w:r w:rsidRPr="003D5D85">
              <w:rPr>
                <w:rFonts w:ascii="Times New Roman" w:hAnsi="Times New Roman" w:cs="Times New Roman"/>
              </w:rPr>
              <w:t>диапроекции</w:t>
            </w:r>
            <w:proofErr w:type="spellEnd"/>
            <w:r w:rsidRPr="003D5D85">
              <w:rPr>
                <w:rFonts w:ascii="Times New Roman" w:hAnsi="Times New Roman" w:cs="Times New Roman"/>
              </w:rPr>
              <w:t xml:space="preserve"> и т. п.;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— тактильно-звуковые и другие приборы для вос</w:t>
            </w:r>
            <w:r w:rsidRPr="003D5D85">
              <w:rPr>
                <w:rFonts w:ascii="Times New Roman" w:hAnsi="Times New Roman" w:cs="Times New Roman"/>
              </w:rPr>
              <w:softHyphen/>
              <w:t>приятия слепыми световых явлений с помощью переко</w:t>
            </w:r>
            <w:r w:rsidRPr="003D5D85">
              <w:rPr>
                <w:rFonts w:ascii="Times New Roman" w:hAnsi="Times New Roman" w:cs="Times New Roman"/>
              </w:rPr>
              <w:softHyphen/>
              <w:t>дирующих устройств (</w:t>
            </w:r>
            <w:proofErr w:type="spellStart"/>
            <w:r w:rsidRPr="003D5D85">
              <w:rPr>
                <w:rFonts w:ascii="Times New Roman" w:hAnsi="Times New Roman" w:cs="Times New Roman"/>
              </w:rPr>
              <w:t>фотофоны</w:t>
            </w:r>
            <w:proofErr w:type="spellEnd"/>
            <w:r w:rsidRPr="003D5D85">
              <w:rPr>
                <w:rFonts w:ascii="Times New Roman" w:hAnsi="Times New Roman" w:cs="Times New Roman"/>
              </w:rPr>
              <w:t>, фоноскопы и т. п.);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— электронная аппаратура с разными перекодирую</w:t>
            </w:r>
            <w:r w:rsidRPr="003D5D85">
              <w:rPr>
                <w:rFonts w:ascii="Times New Roman" w:hAnsi="Times New Roman" w:cs="Times New Roman"/>
              </w:rPr>
              <w:softHyphen/>
              <w:t>щими устройствами для проведения лабораторных и</w:t>
            </w:r>
            <w:r w:rsidRPr="003D5D85">
              <w:rPr>
                <w:rFonts w:ascii="Times New Roman" w:hAnsi="Times New Roman" w:cs="Times New Roman"/>
              </w:rPr>
              <w:br/>
              <w:t xml:space="preserve">практических работ, визуальных фенологических </w:t>
            </w:r>
            <w:proofErr w:type="spellStart"/>
            <w:r w:rsidRPr="003D5D85">
              <w:rPr>
                <w:rFonts w:ascii="Times New Roman" w:hAnsi="Times New Roman" w:cs="Times New Roman"/>
              </w:rPr>
              <w:t>на</w:t>
            </w:r>
            <w:r w:rsidRPr="003D5D85">
              <w:rPr>
                <w:rFonts w:ascii="Times New Roman" w:hAnsi="Times New Roman" w:cs="Times New Roman"/>
              </w:rPr>
              <w:softHyphen/>
              <w:t>людений</w:t>
            </w:r>
            <w:proofErr w:type="spellEnd"/>
            <w:r w:rsidRPr="003D5D85">
              <w:rPr>
                <w:rFonts w:ascii="Times New Roman" w:hAnsi="Times New Roman" w:cs="Times New Roman"/>
              </w:rPr>
              <w:t xml:space="preserve"> за процессами и явлениями природы.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  <w:b/>
              </w:rPr>
            </w:pPr>
            <w:r w:rsidRPr="003D5D85">
              <w:rPr>
                <w:rFonts w:ascii="Times New Roman" w:hAnsi="Times New Roman" w:cs="Times New Roman"/>
                <w:b/>
              </w:rPr>
              <w:t>Технические средства коммуникации</w:t>
            </w:r>
          </w:p>
          <w:p w:rsidR="002817F7" w:rsidRPr="003D5D85" w:rsidRDefault="002817F7" w:rsidP="003D5D85">
            <w:pPr>
              <w:rPr>
                <w:rStyle w:val="apple-converted-space"/>
                <w:rFonts w:ascii="Georgia" w:hAnsi="Georgia"/>
                <w:color w:val="333333"/>
              </w:rPr>
            </w:pPr>
            <w:r w:rsidRPr="003D5D85">
              <w:rPr>
                <w:rFonts w:ascii="Georgia" w:hAnsi="Georgia"/>
                <w:color w:val="333333"/>
              </w:rPr>
              <w:t>— аудиовизуальные устройства (кино, радио, телеви</w:t>
            </w:r>
            <w:r w:rsidRPr="003D5D85">
              <w:rPr>
                <w:rFonts w:ascii="Georgia" w:hAnsi="Georgia"/>
                <w:color w:val="333333"/>
              </w:rPr>
              <w:softHyphen/>
              <w:t>дение, созданная для слепых и слабовидящих звуковая</w:t>
            </w:r>
            <w:r w:rsidRPr="003D5D85">
              <w:rPr>
                <w:rFonts w:ascii="Georgia" w:hAnsi="Georgia"/>
                <w:color w:val="333333"/>
              </w:rPr>
              <w:br/>
              <w:t>студия, в которой записывается на пленку и воспроизво</w:t>
            </w:r>
            <w:r w:rsidRPr="003D5D85">
              <w:rPr>
                <w:rFonts w:ascii="Georgia" w:hAnsi="Georgia"/>
                <w:color w:val="333333"/>
              </w:rPr>
              <w:softHyphen/>
              <w:t>дится словесная речь, магнитофоны, «говорящие книги»,</w:t>
            </w:r>
            <w:r w:rsidRPr="003D5D85">
              <w:rPr>
                <w:rFonts w:ascii="Georgia" w:hAnsi="Georgia"/>
                <w:color w:val="333333"/>
              </w:rPr>
              <w:br/>
              <w:t>озвученные учебники и т. п.).</w:t>
            </w:r>
            <w:r w:rsidRPr="003D5D85">
              <w:rPr>
                <w:rStyle w:val="apple-converted-space"/>
                <w:rFonts w:ascii="Georgia" w:hAnsi="Georgia"/>
                <w:color w:val="333333"/>
              </w:rPr>
              <w:t> </w:t>
            </w:r>
          </w:p>
          <w:p w:rsidR="00127EA6" w:rsidRPr="003D5D85" w:rsidRDefault="00127EA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 xml:space="preserve">3. </w:t>
            </w:r>
            <w:r w:rsidR="002817F7" w:rsidRPr="003D5D85">
              <w:rPr>
                <w:rFonts w:ascii="Times New Roman" w:hAnsi="Times New Roman" w:cs="Times New Roman"/>
              </w:rPr>
              <w:t>Технические средства для учебно-практической деятельности</w:t>
            </w:r>
            <w:r w:rsidRPr="003D5D85">
              <w:rPr>
                <w:rFonts w:ascii="Times New Roman" w:hAnsi="Times New Roman" w:cs="Times New Roman"/>
              </w:rPr>
              <w:t>:</w:t>
            </w:r>
          </w:p>
          <w:p w:rsidR="002817F7" w:rsidRPr="003D5D85" w:rsidRDefault="002817F7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— различное лабораторное оборудование, необходи­мое для проведения демонстраций, лабораторных и практических работ в связи с изучением основ наук: матема­тики, физики, химии, астрономии, географии, биологии, черче</w:t>
            </w:r>
            <w:r w:rsidR="00127EA6" w:rsidRPr="003D5D85">
              <w:rPr>
                <w:rFonts w:ascii="Times New Roman" w:hAnsi="Times New Roman" w:cs="Times New Roman"/>
              </w:rPr>
              <w:t>ния, родного языка и литературы.</w:t>
            </w:r>
          </w:p>
        </w:tc>
      </w:tr>
      <w:tr w:rsidR="00127EA6" w:rsidRPr="003D5D85" w:rsidTr="00BE02FF">
        <w:tc>
          <w:tcPr>
            <w:tcW w:w="4785" w:type="dxa"/>
          </w:tcPr>
          <w:p w:rsidR="00127EA6" w:rsidRPr="003D5D85" w:rsidRDefault="00127EA6" w:rsidP="003D5D85">
            <w:pPr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3D5D85">
              <w:rPr>
                <w:rFonts w:ascii="Times New Roman" w:eastAsia="Times New Roman" w:hAnsi="Times New Roman" w:cs="Times New Roman"/>
                <w:lang w:eastAsia="ar-SA"/>
              </w:rPr>
              <w:t> </w:t>
            </w:r>
            <w:r w:rsidRPr="003D5D85">
              <w:rPr>
                <w:rFonts w:ascii="Times New Roman" w:eastAsia="Times New Roman" w:hAnsi="Times New Roman" w:cs="Times New Roman"/>
                <w:b/>
                <w:lang w:eastAsia="ar-SA"/>
              </w:rPr>
              <w:t>Средства обучения  детей с нарушениями речи;</w:t>
            </w:r>
          </w:p>
        </w:tc>
        <w:tc>
          <w:tcPr>
            <w:tcW w:w="4786" w:type="dxa"/>
          </w:tcPr>
          <w:p w:rsidR="00127EA6" w:rsidRPr="003D5D85" w:rsidRDefault="00127EA6" w:rsidP="003D5D85">
            <w:pPr>
              <w:rPr>
                <w:rFonts w:ascii="Georgia" w:hAnsi="Georgia"/>
                <w:color w:val="333333"/>
              </w:rPr>
            </w:pPr>
            <w:r w:rsidRPr="003D5D85">
              <w:rPr>
                <w:rFonts w:ascii="Georgia" w:hAnsi="Georgia"/>
                <w:color w:val="333333"/>
              </w:rPr>
              <w:t>Традиционно используются модификации словесных, наглядных и игровых методических приемов развития речи. Особенно широко применяются словесные приемы: речевой образец, повторное проговаривание, объяснение, оценка детской речи, вопрос.</w:t>
            </w:r>
          </w:p>
          <w:p w:rsidR="00127EA6" w:rsidRPr="003D5D85" w:rsidRDefault="00127EA6" w:rsidP="003D5D85">
            <w:pPr>
              <w:rPr>
                <w:rFonts w:ascii="Georgia" w:hAnsi="Georgia"/>
                <w:color w:val="333333"/>
              </w:rPr>
            </w:pPr>
            <w:r w:rsidRPr="003D5D85">
              <w:rPr>
                <w:rFonts w:ascii="Georgia" w:hAnsi="Georgia"/>
                <w:b/>
                <w:color w:val="333333"/>
              </w:rPr>
              <w:t>Слово учителя является</w:t>
            </w:r>
            <w:r w:rsidRPr="003D5D85">
              <w:rPr>
                <w:rFonts w:ascii="Georgia" w:hAnsi="Georgia"/>
                <w:color w:val="333333"/>
              </w:rPr>
              <w:t xml:space="preserve"> средством передачи ученикам знаний. Оно должно быть воспринято детьми. </w:t>
            </w:r>
          </w:p>
          <w:p w:rsidR="00127EA6" w:rsidRPr="003D5D85" w:rsidRDefault="00127EA6" w:rsidP="003D5D85">
            <w:pPr>
              <w:rPr>
                <w:rFonts w:ascii="Georgia" w:hAnsi="Georgia"/>
                <w:color w:val="333333"/>
              </w:rPr>
            </w:pPr>
            <w:r w:rsidRPr="003D5D85">
              <w:rPr>
                <w:rFonts w:ascii="Georgia" w:hAnsi="Georgia"/>
                <w:color w:val="333333"/>
              </w:rPr>
              <w:t>Поэтому к речи педагога, работающего в системе специального образования, в силу специфики контингента обучаемых предъявляются особые требования. Речь должна звучать внятно, отчетливо, естественно. Педагог специальных образовательных учреждений должен уметь прогнозировать содержание и ритм учебного занятия как речевого события, владеть техникой речевой импровизации, находить и использовать ситуации, способствующие активизации речевой деятельности учащихся, обладать бездефектным произношением, умением строить краткие и точные фразы.</w:t>
            </w:r>
          </w:p>
          <w:p w:rsidR="00386B74" w:rsidRPr="003D5D85" w:rsidRDefault="00386B74" w:rsidP="003D5D85">
            <w:pPr>
              <w:rPr>
                <w:rFonts w:ascii="Times New Roman" w:hAnsi="Times New Roman" w:cs="Times New Roman"/>
                <w:b/>
                <w:bCs/>
              </w:rPr>
            </w:pPr>
            <w:r w:rsidRPr="003D5D85">
              <w:rPr>
                <w:rFonts w:ascii="Times New Roman" w:hAnsi="Times New Roman" w:cs="Times New Roman"/>
                <w:b/>
                <w:bCs/>
              </w:rPr>
              <w:t>Художественно-речевая деятельность</w:t>
            </w:r>
          </w:p>
          <w:p w:rsidR="00386B74" w:rsidRPr="003D5D85" w:rsidRDefault="00386B74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Помогает детям с отклонениями в развитии совершенствовать свои речевые навыки, преодолевать страх и неуверенность в процессе пользования речью, развивает способность чувствовать красоту языка, поэтического и художественного слова, духовно обогащает детей, вызывает у них интерес к литературному чтению.</w:t>
            </w:r>
          </w:p>
          <w:p w:rsidR="00386B74" w:rsidRPr="003D5D85" w:rsidRDefault="00386B74" w:rsidP="003D5D8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3D5D85">
              <w:rPr>
                <w:rFonts w:ascii="Times New Roman" w:hAnsi="Times New Roman" w:cs="Times New Roman"/>
                <w:b/>
              </w:rPr>
              <w:t>Театрализованно</w:t>
            </w:r>
            <w:proofErr w:type="spellEnd"/>
            <w:r w:rsidRPr="003D5D85">
              <w:rPr>
                <w:rFonts w:ascii="Times New Roman" w:hAnsi="Times New Roman" w:cs="Times New Roman"/>
                <w:b/>
              </w:rPr>
              <w:t>-игровая деятельность</w:t>
            </w:r>
          </w:p>
          <w:p w:rsidR="00386B74" w:rsidRPr="003D5D85" w:rsidRDefault="00386B74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Основной язык театрального искусства — действие, основные признаки — диалог и игра. Эти особенности делают театральное искусство очень близким детям, так как игра и общение и для дошкольников, и для младших школьников, и для подростков — ведущая деятельность. Приобщение к миру театра позволяет воспитывать положительные личностные качества, нравственно-этические основы, развивать психические функции (внимание, воображение, речь, память). </w:t>
            </w:r>
          </w:p>
          <w:p w:rsidR="00386B74" w:rsidRPr="003D5D85" w:rsidRDefault="00386B74" w:rsidP="003D5D85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3D5D85">
              <w:rPr>
                <w:rFonts w:ascii="Times New Roman" w:hAnsi="Times New Roman" w:cs="Times New Roman"/>
                <w:b/>
                <w:bCs/>
                <w:iCs/>
              </w:rPr>
              <w:t>Музыкальные средств воспитания</w:t>
            </w:r>
          </w:p>
          <w:p w:rsidR="00386B74" w:rsidRPr="003D5D85" w:rsidRDefault="00386B74" w:rsidP="003D5D85">
            <w:pPr>
              <w:rPr>
                <w:rFonts w:ascii="Times New Roman" w:hAnsi="Times New Roman" w:cs="Times New Roman"/>
                <w:bCs/>
                <w:iCs/>
              </w:rPr>
            </w:pPr>
            <w:r w:rsidRPr="003D5D85">
              <w:rPr>
                <w:rFonts w:ascii="Times New Roman" w:hAnsi="Times New Roman" w:cs="Times New Roman"/>
                <w:bCs/>
                <w:iCs/>
              </w:rPr>
              <w:t>Занятия оказывают положительное влияние на совершенствование ритмико-мелодической стороны устной речи учащихся, развитие их слухового восприятия. Улучшение слуховой памяти учащихся в процессе обучения восприятию музыки помогает им в усвоении языка.</w:t>
            </w:r>
          </w:p>
          <w:p w:rsidR="005350DB" w:rsidRPr="003D5D85" w:rsidRDefault="005350DB" w:rsidP="003D5D85">
            <w:pPr>
              <w:rPr>
                <w:rFonts w:ascii="Times New Roman" w:hAnsi="Times New Roman" w:cs="Times New Roman"/>
                <w:bCs/>
                <w:iCs/>
              </w:rPr>
            </w:pPr>
            <w:r w:rsidRPr="003D5D85">
              <w:rPr>
                <w:rFonts w:ascii="Times New Roman" w:hAnsi="Times New Roman" w:cs="Times New Roman"/>
                <w:b/>
                <w:bCs/>
                <w:iCs/>
              </w:rPr>
              <w:t>Использование игрушек при обучении детей с речевыми нарушениями</w:t>
            </w:r>
            <w:r w:rsidRPr="003D5D85">
              <w:rPr>
                <w:rFonts w:ascii="Times New Roman" w:hAnsi="Times New Roman" w:cs="Times New Roman"/>
                <w:bCs/>
                <w:iCs/>
              </w:rPr>
              <w:br/>
              <w:t>Игрушки используются на занятиях, как герои, создающие мотивацию, игровую ситуацию и сюрпризный момент.</w:t>
            </w:r>
          </w:p>
          <w:p w:rsidR="00386B74" w:rsidRPr="003D5D85" w:rsidRDefault="00386B74" w:rsidP="003D5D85">
            <w:pPr>
              <w:rPr>
                <w:rFonts w:ascii="Georgia" w:hAnsi="Georgia"/>
                <w:b/>
                <w:color w:val="333333"/>
              </w:rPr>
            </w:pPr>
          </w:p>
        </w:tc>
      </w:tr>
      <w:tr w:rsidR="00BE02FF" w:rsidRPr="003D5D85" w:rsidTr="00BE02FF">
        <w:tc>
          <w:tcPr>
            <w:tcW w:w="4785" w:type="dxa"/>
          </w:tcPr>
          <w:p w:rsidR="00BE02FF" w:rsidRPr="003D5D85" w:rsidRDefault="00386B74" w:rsidP="003D5D85">
            <w:pPr>
              <w:rPr>
                <w:rFonts w:ascii="Times New Roman" w:eastAsia="Times New Roman" w:hAnsi="Times New Roman" w:cs="Times New Roman"/>
                <w:b/>
                <w:bCs/>
                <w:iCs/>
                <w:lang w:eastAsia="ar-SA"/>
              </w:rPr>
            </w:pPr>
            <w:r w:rsidRPr="003D5D85">
              <w:rPr>
                <w:rFonts w:ascii="Times New Roman" w:eastAsia="Times New Roman" w:hAnsi="Times New Roman" w:cs="Times New Roman"/>
                <w:bCs/>
                <w:i/>
                <w:iCs/>
                <w:lang w:eastAsia="ar-SA"/>
              </w:rPr>
              <w:t xml:space="preserve"> </w:t>
            </w:r>
            <w:r w:rsidR="0064068C" w:rsidRPr="003D5D85">
              <w:rPr>
                <w:rFonts w:ascii="Times New Roman" w:eastAsia="Times New Roman" w:hAnsi="Times New Roman" w:cs="Times New Roman"/>
                <w:bCs/>
                <w:i/>
                <w:iCs/>
                <w:lang w:eastAsia="ar-SA"/>
              </w:rPr>
              <w:t xml:space="preserve"> </w:t>
            </w:r>
            <w:r w:rsidR="0064068C" w:rsidRPr="003D5D85">
              <w:rPr>
                <w:rFonts w:ascii="Times New Roman" w:eastAsia="Times New Roman" w:hAnsi="Times New Roman" w:cs="Times New Roman"/>
                <w:lang w:eastAsia="ar-SA"/>
              </w:rPr>
              <w:t> </w:t>
            </w:r>
            <w:r w:rsidR="0064068C" w:rsidRPr="003D5D85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Средства обучения  </w:t>
            </w:r>
            <w:r w:rsidR="0064068C" w:rsidRPr="003D5D85">
              <w:rPr>
                <w:rFonts w:ascii="Times New Roman" w:eastAsia="Times New Roman" w:hAnsi="Times New Roman" w:cs="Times New Roman"/>
                <w:b/>
                <w:bCs/>
                <w:iCs/>
                <w:lang w:eastAsia="ar-SA"/>
              </w:rPr>
              <w:t>умственно отсталых и детей с задержкой развития</w:t>
            </w:r>
          </w:p>
        </w:tc>
        <w:tc>
          <w:tcPr>
            <w:tcW w:w="4786" w:type="dxa"/>
          </w:tcPr>
          <w:p w:rsidR="00BE02FF" w:rsidRPr="003D5D85" w:rsidRDefault="0064068C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>Игровые технологии</w:t>
            </w:r>
            <w:r w:rsidRPr="003D5D85">
              <w:rPr>
                <w:rFonts w:ascii="Times New Roman" w:hAnsi="Times New Roman" w:cs="Times New Roman"/>
              </w:rPr>
              <w:t xml:space="preserve"> – это игровая форма взаимодействия педагога и учащихся через реализацию определенного сюжета (игры, сказки, спектакли, деловое общение).</w:t>
            </w:r>
          </w:p>
          <w:p w:rsidR="0064068C" w:rsidRPr="003D5D85" w:rsidRDefault="0064068C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>Информационные технологии</w:t>
            </w:r>
            <w:r w:rsidRPr="003D5D85">
              <w:rPr>
                <w:rFonts w:ascii="Times New Roman" w:hAnsi="Times New Roman" w:cs="Times New Roman"/>
              </w:rPr>
              <w:t xml:space="preserve"> принадлежат к числу эффективных средств обучения, все чаще применяемых в специальной педагогике.</w:t>
            </w:r>
          </w:p>
          <w:p w:rsidR="0064068C" w:rsidRPr="003D5D85" w:rsidRDefault="0064068C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Практика показывает, что интерес детей к урокам значительно возрастает, повышается уровень познавательных возможностей.</w:t>
            </w:r>
          </w:p>
          <w:p w:rsidR="0064068C" w:rsidRPr="003D5D85" w:rsidRDefault="0064068C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 xml:space="preserve">Внедрение в учебный процесс </w:t>
            </w:r>
            <w:proofErr w:type="spellStart"/>
            <w:r w:rsidRPr="003D5D85">
              <w:rPr>
                <w:rFonts w:ascii="Times New Roman" w:hAnsi="Times New Roman" w:cs="Times New Roman"/>
                <w:b/>
              </w:rPr>
              <w:t>здоровьесберегающих</w:t>
            </w:r>
            <w:proofErr w:type="spellEnd"/>
            <w:r w:rsidRPr="003D5D85">
              <w:rPr>
                <w:rFonts w:ascii="Times New Roman" w:hAnsi="Times New Roman" w:cs="Times New Roman"/>
                <w:b/>
              </w:rPr>
              <w:t xml:space="preserve"> технологий</w:t>
            </w:r>
            <w:r w:rsidRPr="003D5D85">
              <w:rPr>
                <w:rFonts w:ascii="Times New Roman" w:hAnsi="Times New Roman" w:cs="Times New Roman"/>
              </w:rPr>
              <w:t xml:space="preserve"> позволяет добиться положительных изменений в состоянии здоровья обучающихся. Это: пальчиковая гимнастика, физкультминутки, подвижные упражнения.</w:t>
            </w:r>
          </w:p>
          <w:p w:rsidR="0064068C" w:rsidRPr="003D5D85" w:rsidRDefault="0064068C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>Ручной труд как</w:t>
            </w:r>
            <w:r w:rsidRPr="003D5D85">
              <w:rPr>
                <w:rFonts w:ascii="Times New Roman" w:hAnsi="Times New Roman" w:cs="Times New Roman"/>
              </w:rPr>
              <w:t xml:space="preserve"> вид декоративно-прикладного искусства развивает моторику, координацию движений, формирует трудовые навыки, приобщает к культуре и искусству народа, края, страны, знакомит с искусством</w:t>
            </w:r>
            <w:r w:rsidRPr="003D5D85">
              <w:rPr>
                <w:rFonts w:ascii="Times New Roman" w:hAnsi="Times New Roman" w:cs="Times New Roman"/>
                <w:b/>
              </w:rPr>
              <w:t xml:space="preserve"> </w:t>
            </w:r>
            <w:r w:rsidRPr="003D5D85">
              <w:rPr>
                <w:rFonts w:ascii="Times New Roman" w:hAnsi="Times New Roman" w:cs="Times New Roman"/>
              </w:rPr>
              <w:t>художественных ремесел,</w:t>
            </w:r>
            <w:r w:rsidRPr="003D5D85">
              <w:rPr>
                <w:rFonts w:ascii="Times New Roman" w:hAnsi="Times New Roman" w:cs="Times New Roman"/>
                <w:b/>
              </w:rPr>
              <w:t xml:space="preserve"> </w:t>
            </w:r>
            <w:r w:rsidRPr="003D5D85">
              <w:rPr>
                <w:rFonts w:ascii="Times New Roman" w:hAnsi="Times New Roman" w:cs="Times New Roman"/>
              </w:rPr>
              <w:t>расширяет кругозор и речевой запас.</w:t>
            </w:r>
          </w:p>
          <w:p w:rsidR="0064068C" w:rsidRPr="003D5D85" w:rsidRDefault="0064068C" w:rsidP="003D5D85">
            <w:pPr>
              <w:rPr>
                <w:rFonts w:ascii="Times New Roman" w:hAnsi="Times New Roman" w:cs="Times New Roman"/>
              </w:rPr>
            </w:pPr>
          </w:p>
        </w:tc>
      </w:tr>
      <w:tr w:rsidR="00BE02FF" w:rsidRPr="003D5D85" w:rsidTr="00BE02FF">
        <w:tc>
          <w:tcPr>
            <w:tcW w:w="4785" w:type="dxa"/>
          </w:tcPr>
          <w:p w:rsidR="00BE02FF" w:rsidRPr="003D5D85" w:rsidRDefault="0064068C" w:rsidP="003D5D85">
            <w:pPr>
              <w:rPr>
                <w:rFonts w:ascii="Times New Roman" w:hAnsi="Times New Roman" w:cs="Times New Roman"/>
                <w:b/>
              </w:rPr>
            </w:pPr>
            <w:r w:rsidRPr="003D5D85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Средства обучения  </w:t>
            </w:r>
            <w:r w:rsidRPr="003D5D85">
              <w:rPr>
                <w:rFonts w:ascii="Times New Roman" w:hAnsi="Times New Roman" w:cs="Times New Roman"/>
                <w:b/>
              </w:rPr>
              <w:t>детей с нарушениями опорно-двигательного аппарата.</w:t>
            </w:r>
          </w:p>
        </w:tc>
        <w:tc>
          <w:tcPr>
            <w:tcW w:w="4786" w:type="dxa"/>
          </w:tcPr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С самого начала персональный компьютер был признан эффективным средством обучения людей с двигательными нарушениями, предоставляя пользователям, помимо прочего, возможность пользоваться письмом и общаться с окружающими. Основные проблемы, возникающие перед учащимися с двигательными нарушениями, связаны с использованием клавиатуры и мыши для осуществления процесса набора текста.</w:t>
            </w:r>
          </w:p>
          <w:p w:rsidR="00FA608F" w:rsidRPr="003D5D85" w:rsidRDefault="00FA608F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>Ручной труд как</w:t>
            </w:r>
            <w:r w:rsidRPr="003D5D85">
              <w:rPr>
                <w:rFonts w:ascii="Times New Roman" w:hAnsi="Times New Roman" w:cs="Times New Roman"/>
              </w:rPr>
              <w:t xml:space="preserve"> вид декоративно-прикладного искусства развивает моторику, координацию движений, формирует трудовые навыки,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  <w:bCs/>
                <w:u w:val="single"/>
              </w:rPr>
              <w:t>Устройства, предназначенные для облегчения манипуляций учащихся с двигательными нарушениями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u w:val="single"/>
              </w:rPr>
              <w:t>Манипулятор трекбол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Изменение положения шара вызывает движения курсора на экране: такие устройства снабжены программируемыми кнопками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u w:val="single"/>
              </w:rPr>
              <w:t>Сенсорная панель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Имеет плоскую, чувствительную к прикосновениям поверхность; применяется главным образом в ноутбуках, но может быть использована также и в настольной ПК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u w:val="single"/>
              </w:rPr>
              <w:t>Джойстик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Движение рычага в различных направлениях позволяет управлять курсором на экране; функции управления системой с помощью джойстика могут отличаться в зависимости от функциональных потребностей пользователя.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u w:val="single"/>
              </w:rPr>
              <w:t>Электронные позиционирующие устройства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>Позволяют человеку управлять курсором на экране без помощи рук; управление курсором осуществляется с помощью ультразвука, инфракрасных лучей, мышечных сокращений руки, движений глаза, нервных импульсов, а также волн, излучаемых мозгом.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u w:val="single"/>
              </w:rPr>
              <w:t>Сенсорный экран</w:t>
            </w:r>
          </w:p>
          <w:p w:rsidR="00152566" w:rsidRPr="003D5D85" w:rsidRDefault="00152566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</w:rPr>
              <w:t xml:space="preserve">Устройство снабжено специальной поверхностью на внешней части экрана, чувствительной к прикосновениям и выполняющей все функции мыши; особенно эффективно в работе с детьми, а также с пользователями, имеющими трудности </w:t>
            </w:r>
            <w:bookmarkStart w:id="0" w:name="_GoBack"/>
            <w:bookmarkEnd w:id="0"/>
            <w:r w:rsidRPr="003D5D85">
              <w:rPr>
                <w:rFonts w:ascii="Times New Roman" w:hAnsi="Times New Roman" w:cs="Times New Roman"/>
              </w:rPr>
              <w:t>зрительно-моторной координации и интеллектуальные нарушения.</w:t>
            </w:r>
          </w:p>
          <w:p w:rsidR="00882563" w:rsidRPr="003D5D85" w:rsidRDefault="00882563" w:rsidP="003D5D85">
            <w:pPr>
              <w:rPr>
                <w:rFonts w:ascii="Times New Roman" w:hAnsi="Times New Roman" w:cs="Times New Roman"/>
                <w:b/>
              </w:rPr>
            </w:pPr>
            <w:r w:rsidRPr="003D5D85">
              <w:rPr>
                <w:rFonts w:ascii="Times New Roman" w:hAnsi="Times New Roman" w:cs="Times New Roman"/>
                <w:b/>
              </w:rPr>
              <w:t>Специальное оборудование</w:t>
            </w:r>
          </w:p>
          <w:p w:rsidR="00BE02FF" w:rsidRPr="003D5D85" w:rsidRDefault="00882563" w:rsidP="003D5D85">
            <w:pPr>
              <w:rPr>
                <w:rFonts w:ascii="Times New Roman" w:hAnsi="Times New Roman" w:cs="Times New Roman"/>
              </w:rPr>
            </w:pPr>
            <w:r w:rsidRPr="003D5D85">
              <w:rPr>
                <w:rFonts w:ascii="Times New Roman" w:hAnsi="Times New Roman" w:cs="Times New Roman"/>
                <w:b/>
              </w:rPr>
              <w:t>средства передвижения:</w:t>
            </w:r>
            <w:r w:rsidRPr="003D5D85">
              <w:rPr>
                <w:rFonts w:ascii="Times New Roman" w:hAnsi="Times New Roman" w:cs="Times New Roman"/>
              </w:rPr>
              <w:t xml:space="preserve"> различные варианты инвалидных колясок (комнатные, прогулочные, функциональные, спортивные), подъемники для пересаживания, микроавтобус, ходунки и </w:t>
            </w:r>
            <w:proofErr w:type="spellStart"/>
            <w:r w:rsidRPr="003D5D85">
              <w:rPr>
                <w:rFonts w:ascii="Times New Roman" w:hAnsi="Times New Roman" w:cs="Times New Roman"/>
              </w:rPr>
              <w:t>ходилки</w:t>
            </w:r>
            <w:proofErr w:type="spellEnd"/>
            <w:r w:rsidR="000C6D50" w:rsidRPr="003D5D85">
              <w:rPr>
                <w:rFonts w:ascii="Times New Roman" w:hAnsi="Times New Roman" w:cs="Times New Roman"/>
              </w:rPr>
              <w:t xml:space="preserve"> т </w:t>
            </w:r>
            <w:proofErr w:type="spellStart"/>
            <w:r w:rsidR="000C6D50" w:rsidRPr="003D5D85">
              <w:rPr>
                <w:rFonts w:ascii="Times New Roman" w:hAnsi="Times New Roman" w:cs="Times New Roman"/>
              </w:rPr>
              <w:t>т</w:t>
            </w:r>
            <w:proofErr w:type="spellEnd"/>
            <w:r w:rsidR="000C6D50" w:rsidRPr="003D5D85">
              <w:rPr>
                <w:rFonts w:ascii="Times New Roman" w:hAnsi="Times New Roman" w:cs="Times New Roman"/>
              </w:rPr>
              <w:t>. д.</w:t>
            </w:r>
            <w:r w:rsidR="00112EA6" w:rsidRPr="003D5D85">
              <w:rPr>
                <w:rFonts w:ascii="Times New Roman" w:hAnsi="Times New Roman" w:cs="Times New Roman"/>
              </w:rPr>
              <w:br/>
            </w:r>
          </w:p>
        </w:tc>
      </w:tr>
    </w:tbl>
    <w:p w:rsidR="00AB750C" w:rsidRDefault="00AB750C" w:rsidP="00AB750C">
      <w:pPr>
        <w:rPr>
          <w:rFonts w:ascii="Times New Roman" w:hAnsi="Times New Roman" w:cs="Times New Roman"/>
          <w:b/>
          <w:sz w:val="24"/>
        </w:rPr>
      </w:pPr>
    </w:p>
    <w:p w:rsidR="00AB750C" w:rsidRDefault="00AB750C" w:rsidP="000C6D50">
      <w:pPr>
        <w:rPr>
          <w:rFonts w:ascii="Times New Roman" w:hAnsi="Times New Roman" w:cs="Times New Roman"/>
          <w:b/>
          <w:sz w:val="24"/>
        </w:rPr>
      </w:pPr>
    </w:p>
    <w:p w:rsidR="00CF53FE" w:rsidRPr="008017DF" w:rsidRDefault="00CF53FE" w:rsidP="00CF53FE">
      <w:pPr>
        <w:jc w:val="center"/>
        <w:rPr>
          <w:rFonts w:ascii="Times New Roman" w:hAnsi="Times New Roman" w:cs="Times New Roman"/>
          <w:b/>
          <w:sz w:val="28"/>
        </w:rPr>
      </w:pPr>
      <w:r w:rsidRPr="008017DF">
        <w:rPr>
          <w:rFonts w:ascii="Times New Roman" w:hAnsi="Times New Roman" w:cs="Times New Roman"/>
          <w:b/>
          <w:sz w:val="28"/>
        </w:rPr>
        <w:t>Цели и задачи отраслей специальной педагогики.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53FE" w:rsidTr="00CF53FE">
        <w:tc>
          <w:tcPr>
            <w:tcW w:w="4785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Тифлопедагогика</w:t>
            </w:r>
          </w:p>
        </w:tc>
        <w:tc>
          <w:tcPr>
            <w:tcW w:w="4786" w:type="dxa"/>
          </w:tcPr>
          <w:p w:rsid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Часть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 специаль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 xml:space="preserve">ной педагогики, это наука об обучении и воспитании лице нарушениями зрения. </w:t>
            </w:r>
          </w:p>
          <w:p w:rsidR="00CF53FE" w:rsidRP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Цель: </w:t>
            </w:r>
            <w:r w:rsidRPr="00CF53FE">
              <w:rPr>
                <w:rFonts w:ascii="Times New Roman" w:hAnsi="Times New Roman" w:cs="Times New Roman"/>
                <w:sz w:val="24"/>
              </w:rPr>
              <w:t>обеспечение интеграции людей с нарушениями зрения в широкий социум путем достижения ими максимального уровня самостоятельности и самореализации.</w:t>
            </w:r>
          </w:p>
          <w:p w:rsidR="00CF53FE" w:rsidRP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Основными задачами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 тифло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педагогики являются: всестороннее комплексное изучение зрения и его различных нарушений, анома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лии физического и психического развития при этих нарушениях, пути коррекции и компенсации, восста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новления нарушенных или недоразвитых функций, со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здание условий формирования и всестороннего раз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вития личности при различных нарушениях зрительной функции.</w:t>
            </w:r>
          </w:p>
        </w:tc>
      </w:tr>
      <w:tr w:rsidR="00CF53FE" w:rsidTr="00CF53FE">
        <w:tc>
          <w:tcPr>
            <w:tcW w:w="4785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Сурдопедагогика</w:t>
            </w:r>
          </w:p>
        </w:tc>
        <w:tc>
          <w:tcPr>
            <w:tcW w:w="4786" w:type="dxa"/>
          </w:tcPr>
          <w:p w:rsid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Наука об обучении и вос</w:t>
            </w:r>
            <w:r w:rsidRPr="00CF53FE">
              <w:rPr>
                <w:rFonts w:ascii="Times New Roman" w:hAnsi="Times New Roman" w:cs="Times New Roman"/>
                <w:sz w:val="24"/>
              </w:rPr>
              <w:t>питания лице р</w:t>
            </w:r>
            <w:r>
              <w:rPr>
                <w:rFonts w:ascii="Times New Roman" w:hAnsi="Times New Roman" w:cs="Times New Roman"/>
                <w:sz w:val="24"/>
              </w:rPr>
              <w:t>азличными нарушениями слуха.</w:t>
            </w:r>
          </w:p>
          <w:p w:rsid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Цель: </w:t>
            </w:r>
            <w:r w:rsidRPr="00CF53FE">
              <w:rPr>
                <w:rFonts w:ascii="Times New Roman" w:hAnsi="Times New Roman" w:cs="Times New Roman"/>
                <w:sz w:val="24"/>
              </w:rPr>
              <w:t>обеспечить людям, имеющим нару­шения слуха, возможность достижения максимальной самостоя­тельности и независимости в жизни.</w:t>
            </w:r>
          </w:p>
          <w:p w:rsid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</w:t>
            </w:r>
            <w:r w:rsidRPr="00CF53FE">
              <w:rPr>
                <w:rFonts w:ascii="Times New Roman" w:hAnsi="Times New Roman" w:cs="Times New Roman"/>
                <w:sz w:val="24"/>
              </w:rPr>
              <w:t>специфическ</w:t>
            </w:r>
            <w:r>
              <w:rPr>
                <w:rFonts w:ascii="Times New Roman" w:hAnsi="Times New Roman" w:cs="Times New Roman"/>
                <w:sz w:val="24"/>
              </w:rPr>
              <w:t>им целям сурдопедагогики  отно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сятся изучение и осуществление процессов социального и средового </w:t>
            </w:r>
            <w:proofErr w:type="spellStart"/>
            <w:r w:rsidRPr="00CF53FE">
              <w:rPr>
                <w:rFonts w:ascii="Times New Roman" w:hAnsi="Times New Roman" w:cs="Times New Roman"/>
                <w:sz w:val="24"/>
              </w:rPr>
              <w:t>адаптирования</w:t>
            </w:r>
            <w:proofErr w:type="spellEnd"/>
            <w:r w:rsidRPr="00CF53FE">
              <w:rPr>
                <w:rFonts w:ascii="Times New Roman" w:hAnsi="Times New Roman" w:cs="Times New Roman"/>
                <w:sz w:val="24"/>
              </w:rPr>
              <w:t>, реабилитации и интеграции лиц с нарушенным слухом на разных ступенях жизненного цикла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CF53FE" w:rsidRP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Основными задачами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 сурдопедагогики являются: комп­лексное изучение лиц с различными нарушениями слуха, выявление основных закономерностей овла­дения такой категорией специальным образованием, проведение соот</w:t>
            </w:r>
            <w:r>
              <w:rPr>
                <w:rFonts w:ascii="Times New Roman" w:hAnsi="Times New Roman" w:cs="Times New Roman"/>
                <w:sz w:val="24"/>
              </w:rPr>
              <w:t>ветствующей педагогической рабо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ты, направленной на социальное </w:t>
            </w:r>
            <w:proofErr w:type="spellStart"/>
            <w:r w:rsidRPr="00CF53FE">
              <w:rPr>
                <w:rFonts w:ascii="Times New Roman" w:hAnsi="Times New Roman" w:cs="Times New Roman"/>
                <w:sz w:val="24"/>
              </w:rPr>
              <w:t>адаптирование</w:t>
            </w:r>
            <w:proofErr w:type="spellEnd"/>
            <w:r w:rsidRPr="00CF53FE">
              <w:rPr>
                <w:rFonts w:ascii="Times New Roman" w:hAnsi="Times New Roman" w:cs="Times New Roman"/>
                <w:sz w:val="24"/>
              </w:rPr>
              <w:t xml:space="preserve"> и со­циально-профессиональную реабилитацию.</w:t>
            </w:r>
          </w:p>
        </w:tc>
      </w:tr>
      <w:tr w:rsidR="00CF53FE" w:rsidTr="00CF53FE">
        <w:tc>
          <w:tcPr>
            <w:tcW w:w="4785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Олигофренопедагогика</w:t>
            </w:r>
          </w:p>
        </w:tc>
        <w:tc>
          <w:tcPr>
            <w:tcW w:w="4786" w:type="dxa"/>
          </w:tcPr>
          <w:p w:rsidR="00CF53FE" w:rsidRP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</w:t>
            </w:r>
            <w:r w:rsidR="000C6D50">
              <w:rPr>
                <w:rFonts w:ascii="Times New Roman" w:hAnsi="Times New Roman" w:cs="Times New Roman"/>
                <w:sz w:val="24"/>
              </w:rPr>
              <w:t>аука, представляю</w:t>
            </w:r>
            <w:r w:rsidRPr="00CF53FE">
              <w:rPr>
                <w:rFonts w:ascii="Times New Roman" w:hAnsi="Times New Roman" w:cs="Times New Roman"/>
                <w:sz w:val="24"/>
              </w:rPr>
              <w:t>щая собой систему научных знаний об обучении</w:t>
            </w:r>
          </w:p>
          <w:p w:rsid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и воспитании лиц с умственной отсталостью. В последнее время начали интенсивно развиваться но­вые отрасли олигофренопедагогики, такие как дош­кольная олигофренопедагогика и ряд других.</w:t>
            </w:r>
          </w:p>
          <w:p w:rsid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 xml:space="preserve">Цели: </w:t>
            </w:r>
            <w:r w:rsidRPr="00CF53FE">
              <w:rPr>
                <w:rFonts w:ascii="Times New Roman" w:hAnsi="Times New Roman" w:cs="Times New Roman"/>
                <w:sz w:val="24"/>
              </w:rPr>
              <w:t>подготовка лиц с нарушением интеллекта к  социальной адаптации и интеграции в общество.</w:t>
            </w:r>
          </w:p>
          <w:p w:rsidR="00CF53FE" w:rsidRPr="00CF53FE" w:rsidRDefault="00CF53FE" w:rsidP="00CF53FE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Задачи:</w:t>
            </w:r>
          </w:p>
          <w:p w:rsidR="00CF53FE" w:rsidRPr="00CF53FE" w:rsidRDefault="00CF53FE" w:rsidP="00CF53F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Изучение педагогических закономерностей развития детей с нарушением интеллекта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F53FE" w:rsidRDefault="00CF53FE" w:rsidP="00CF53F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Построение, определение, обоснование педагогических теорий систем образования лиц с нарушением интеллекта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F53FE" w:rsidRPr="00CF53FE" w:rsidRDefault="00CF53FE" w:rsidP="00CF53F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Изучение законов и закономерностей образования лиц с нарушением интеллекта</w:t>
            </w:r>
          </w:p>
        </w:tc>
      </w:tr>
      <w:tr w:rsidR="00CF53FE" w:rsidTr="00CF53FE">
        <w:tc>
          <w:tcPr>
            <w:tcW w:w="4785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Логопедия</w:t>
            </w:r>
          </w:p>
        </w:tc>
        <w:tc>
          <w:tcPr>
            <w:tcW w:w="4786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аука о нарушениях речи, методах их выявления, устранения и профилактики средства­ми специального обучения и воспитания. Логопедия базируется на психологии, педагогике, </w:t>
            </w:r>
            <w:proofErr w:type="spellStart"/>
            <w:r w:rsidRPr="00CF53FE">
              <w:rPr>
                <w:rFonts w:ascii="Times New Roman" w:hAnsi="Times New Roman" w:cs="Times New Roman"/>
                <w:sz w:val="24"/>
              </w:rPr>
              <w:t>нейролинг-вистике</w:t>
            </w:r>
            <w:proofErr w:type="spellEnd"/>
            <w:r w:rsidRPr="00CF53FE">
              <w:rPr>
                <w:rFonts w:ascii="Times New Roman" w:hAnsi="Times New Roman" w:cs="Times New Roman"/>
                <w:sz w:val="24"/>
              </w:rPr>
              <w:t xml:space="preserve"> и некоторых других науках. Эти дисциплины позволяют разрабатывать и использовать методы раз­вития, исправления и восстановления речи.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 xml:space="preserve">Цель: </w:t>
            </w:r>
            <w:r w:rsidRPr="00CF53FE">
              <w:rPr>
                <w:rFonts w:ascii="Times New Roman" w:hAnsi="Times New Roman" w:cs="Times New Roman"/>
                <w:sz w:val="24"/>
              </w:rPr>
              <w:t>разработка научно обоснованной системы обучения, воспитания и перевоспитания лиц с нарушениями речи, а также предупреждения речевых расстройств.</w:t>
            </w:r>
          </w:p>
          <w:p w:rsid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Pr="00CF53FE">
              <w:rPr>
                <w:rFonts w:ascii="Times New Roman" w:hAnsi="Times New Roman" w:cs="Times New Roman"/>
                <w:b/>
                <w:sz w:val="24"/>
              </w:rPr>
              <w:t>адачи: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</w:rPr>
            </w:pPr>
            <w:r w:rsidRPr="00CF53FE">
              <w:rPr>
                <w:rFonts w:ascii="Times New Roman" w:hAnsi="Times New Roman" w:cs="Times New Roman"/>
              </w:rPr>
              <w:t>— определение распространенности и симптоматики на</w:t>
            </w:r>
            <w:r w:rsidRPr="00CF53FE">
              <w:rPr>
                <w:rFonts w:ascii="Times New Roman" w:hAnsi="Times New Roman" w:cs="Times New Roman"/>
              </w:rPr>
              <w:softHyphen/>
              <w:t>рушений речи;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— исследование структуры речевых нарушений и влия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ния речевых расстройств на психическое развитие ребенка;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— разработка методов педагогической диагностики рече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вых расстройств и типологии нарушений речи;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— разработка научно обоснованных методов устранения и предупреждения различных форм речевой недостаточнос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ти;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— изучение закономерностей специального обучения и воспитания детей с нарушением речевого развития;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— изучение особенностей формирования речи и речевых нарушений у детей с различными отклонениями в развитии (при нарушении интеллекта, слуха, зрения, опорно-двига</w:t>
            </w:r>
            <w:r w:rsidRPr="00CF53FE">
              <w:rPr>
                <w:rFonts w:ascii="Times New Roman" w:hAnsi="Times New Roman" w:cs="Times New Roman"/>
                <w:sz w:val="24"/>
              </w:rPr>
              <w:softHyphen/>
              <w:t>тельного аппарата);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sz w:val="24"/>
              </w:rPr>
              <w:t>— организация логопедической помощи.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F53FE" w:rsidTr="00CF53FE">
        <w:tc>
          <w:tcPr>
            <w:tcW w:w="4785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Отрасль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специальной педагогики примени</w:t>
            </w:r>
            <w:r w:rsidRPr="00CF53FE">
              <w:rPr>
                <w:rFonts w:ascii="Times New Roman" w:hAnsi="Times New Roman" w:cs="Times New Roman"/>
                <w:b/>
                <w:sz w:val="24"/>
              </w:rPr>
              <w:t>тельно к лицам с нарушениями опорно-двигательного аппарата</w:t>
            </w:r>
          </w:p>
        </w:tc>
        <w:tc>
          <w:tcPr>
            <w:tcW w:w="4786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  <w:r w:rsidRPr="00CF53FE">
              <w:rPr>
                <w:rFonts w:ascii="Times New Roman" w:hAnsi="Times New Roman" w:cs="Times New Roman"/>
                <w:sz w:val="24"/>
              </w:rPr>
              <w:t>азируется на знаниях в области невропатологии,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53FE">
              <w:rPr>
                <w:rFonts w:ascii="Times New Roman" w:hAnsi="Times New Roman" w:cs="Times New Roman"/>
                <w:sz w:val="24"/>
              </w:rPr>
              <w:t>не</w:t>
            </w:r>
            <w:r>
              <w:rPr>
                <w:rFonts w:ascii="Times New Roman" w:hAnsi="Times New Roman" w:cs="Times New Roman"/>
                <w:sz w:val="24"/>
              </w:rPr>
              <w:t>йрофизиологии, психологии и дру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гих наук.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F53FE" w:rsidRPr="00CF53FE" w:rsidRDefault="00CF53FE" w:rsidP="00CF53FE">
            <w:pPr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 создание особых условий жизни и обучения и последующей трудовой </w:t>
            </w:r>
            <w:r>
              <w:rPr>
                <w:rFonts w:ascii="Times New Roman" w:hAnsi="Times New Roman" w:cs="Times New Roman"/>
                <w:sz w:val="24"/>
              </w:rPr>
              <w:t>деятельности этой категории лиц с целью дальнейшей их социаль</w:t>
            </w:r>
            <w:r w:rsidRPr="00CF53FE">
              <w:rPr>
                <w:rFonts w:ascii="Times New Roman" w:hAnsi="Times New Roman" w:cs="Times New Roman"/>
                <w:sz w:val="24"/>
              </w:rPr>
              <w:t>ной адаптации.</w:t>
            </w:r>
          </w:p>
        </w:tc>
      </w:tr>
      <w:tr w:rsidR="00CF53FE" w:rsidTr="00CF53FE">
        <w:tc>
          <w:tcPr>
            <w:tcW w:w="4785" w:type="dxa"/>
          </w:tcPr>
          <w:p w:rsidR="00CF53FE" w:rsidRDefault="00CF53FE" w:rsidP="00CF53F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Отрасль</w:t>
            </w:r>
            <w:r w:rsidR="000C6D50">
              <w:rPr>
                <w:rFonts w:ascii="Times New Roman" w:hAnsi="Times New Roman" w:cs="Times New Roman"/>
                <w:b/>
                <w:sz w:val="24"/>
              </w:rPr>
              <w:t xml:space="preserve"> специальной педагогики примени</w:t>
            </w:r>
            <w:r w:rsidRPr="00CF53FE">
              <w:rPr>
                <w:rFonts w:ascii="Times New Roman" w:hAnsi="Times New Roman" w:cs="Times New Roman"/>
                <w:b/>
                <w:sz w:val="24"/>
              </w:rPr>
              <w:t>тельно к лица</w:t>
            </w:r>
            <w:r w:rsidR="000C6D50">
              <w:rPr>
                <w:rFonts w:ascii="Times New Roman" w:hAnsi="Times New Roman" w:cs="Times New Roman"/>
                <w:b/>
                <w:sz w:val="24"/>
              </w:rPr>
              <w:t>м со сложными нарушениями в раз</w:t>
            </w:r>
            <w:r w:rsidRPr="00CF53FE">
              <w:rPr>
                <w:rFonts w:ascii="Times New Roman" w:hAnsi="Times New Roman" w:cs="Times New Roman"/>
                <w:b/>
                <w:sz w:val="24"/>
              </w:rPr>
              <w:t>витии</w:t>
            </w:r>
          </w:p>
        </w:tc>
        <w:tc>
          <w:tcPr>
            <w:tcW w:w="4786" w:type="dxa"/>
          </w:tcPr>
          <w:p w:rsid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Часть</w:t>
            </w:r>
            <w:r w:rsidRPr="00CF53FE">
              <w:rPr>
                <w:rFonts w:ascii="Times New Roman" w:hAnsi="Times New Roman" w:cs="Times New Roman"/>
                <w:sz w:val="24"/>
              </w:rPr>
              <w:t xml:space="preserve"> специальной педагогики. К сложным нарушениям развития относят сочетание двух или более психофизических нарушений у одного ребенка. </w:t>
            </w:r>
          </w:p>
          <w:p w:rsidR="00CF53FE" w:rsidRPr="00CF53FE" w:rsidRDefault="00CF53FE" w:rsidP="00CF53F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F53FE">
              <w:rPr>
                <w:rFonts w:ascii="Times New Roman" w:hAnsi="Times New Roman" w:cs="Times New Roman"/>
                <w:b/>
                <w:sz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53FE">
              <w:rPr>
                <w:rFonts w:ascii="Times New Roman" w:hAnsi="Times New Roman" w:cs="Times New Roman"/>
                <w:sz w:val="24"/>
              </w:rPr>
              <w:t>поиск альтернативного пути компенсации дефекта и вывод ребенка из ситуации социально-куль­турной адаптации.</w:t>
            </w:r>
          </w:p>
        </w:tc>
      </w:tr>
    </w:tbl>
    <w:p w:rsidR="00CF53FE" w:rsidRDefault="00CF53FE" w:rsidP="00CF53FE">
      <w:pPr>
        <w:jc w:val="center"/>
        <w:rPr>
          <w:rFonts w:ascii="Times New Roman" w:hAnsi="Times New Roman" w:cs="Times New Roman"/>
          <w:b/>
          <w:sz w:val="24"/>
        </w:rPr>
      </w:pPr>
    </w:p>
    <w:p w:rsidR="00CF53FE" w:rsidRPr="00AB750C" w:rsidRDefault="00CF53FE" w:rsidP="00AB750C">
      <w:pPr>
        <w:jc w:val="both"/>
        <w:rPr>
          <w:rFonts w:ascii="Times New Roman" w:hAnsi="Times New Roman" w:cs="Times New Roman"/>
          <w:sz w:val="24"/>
        </w:rPr>
      </w:pPr>
    </w:p>
    <w:sectPr w:rsidR="00CF53FE" w:rsidRPr="00AB7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A12690"/>
    <w:multiLevelType w:val="hybridMultilevel"/>
    <w:tmpl w:val="91A4A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50C"/>
    <w:rsid w:val="000C6D50"/>
    <w:rsid w:val="0011190F"/>
    <w:rsid w:val="00112EA6"/>
    <w:rsid w:val="00127EA6"/>
    <w:rsid w:val="00152566"/>
    <w:rsid w:val="002817F7"/>
    <w:rsid w:val="00386B74"/>
    <w:rsid w:val="003D5D85"/>
    <w:rsid w:val="005350DB"/>
    <w:rsid w:val="0064068C"/>
    <w:rsid w:val="006A34DF"/>
    <w:rsid w:val="008017DF"/>
    <w:rsid w:val="00882563"/>
    <w:rsid w:val="008B65B1"/>
    <w:rsid w:val="00900644"/>
    <w:rsid w:val="009C404A"/>
    <w:rsid w:val="00AB750C"/>
    <w:rsid w:val="00B20E2C"/>
    <w:rsid w:val="00BE02FF"/>
    <w:rsid w:val="00C6044E"/>
    <w:rsid w:val="00CF53FE"/>
    <w:rsid w:val="00E46362"/>
    <w:rsid w:val="00ED23DF"/>
    <w:rsid w:val="00FA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65609-8123-4BB5-8AB7-0AB4FD4C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65B1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65B1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E0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53F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F53FE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C404A"/>
  </w:style>
  <w:style w:type="character" w:styleId="a6">
    <w:name w:val="Hyperlink"/>
    <w:basedOn w:val="a0"/>
    <w:uiPriority w:val="99"/>
    <w:semiHidden/>
    <w:unhideWhenUsed/>
    <w:rsid w:val="009C40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7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1FCFE-C6FF-44C4-AB0D-821CD4F6D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Настя</cp:lastModifiedBy>
  <cp:revision>2</cp:revision>
  <cp:lastPrinted>2020-12-24T21:49:00Z</cp:lastPrinted>
  <dcterms:created xsi:type="dcterms:W3CDTF">2021-01-14T19:43:00Z</dcterms:created>
  <dcterms:modified xsi:type="dcterms:W3CDTF">2021-01-14T19:43:00Z</dcterms:modified>
</cp:coreProperties>
</file>