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5DE" w:rsidRPr="00CF68CA" w:rsidRDefault="00955987" w:rsidP="00CF68CA">
      <w:pPr>
        <w:spacing w:line="240" w:lineRule="auto"/>
        <w:ind w:left="-284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68CA">
        <w:rPr>
          <w:rFonts w:ascii="Times New Roman" w:hAnsi="Times New Roman" w:cs="Times New Roman"/>
          <w:b/>
          <w:sz w:val="24"/>
          <w:szCs w:val="24"/>
        </w:rPr>
        <w:t>Терминологический словарь</w:t>
      </w:r>
    </w:p>
    <w:p w:rsidR="00CF68CA" w:rsidRPr="00CF68CA" w:rsidRDefault="00CF68CA" w:rsidP="00CF68CA">
      <w:pPr>
        <w:tabs>
          <w:tab w:val="left" w:pos="709"/>
        </w:tabs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CF68CA">
        <w:rPr>
          <w:rFonts w:ascii="Times New Roman" w:eastAsia="Times New Roman" w:hAnsi="Times New Roman" w:cs="Times New Roman"/>
          <w:b/>
          <w:bCs/>
          <w:sz w:val="24"/>
          <w:lang w:eastAsia="ru-RU"/>
        </w:rPr>
        <w:t>Дебильност</w:t>
      </w:r>
      <w:r w:rsidRPr="00CF68CA">
        <w:rPr>
          <w:rFonts w:ascii="Times New Roman" w:eastAsia="Times New Roman" w:hAnsi="Times New Roman" w:cs="Times New Roman"/>
          <w:bCs/>
          <w:sz w:val="24"/>
          <w:lang w:eastAsia="ru-RU"/>
        </w:rPr>
        <w:t>ь</w:t>
      </w:r>
      <w:r w:rsidRPr="00CF68CA">
        <w:rPr>
          <w:rFonts w:ascii="Times New Roman" w:eastAsia="Times New Roman" w:hAnsi="Times New Roman" w:cs="Times New Roman"/>
          <w:sz w:val="24"/>
          <w:lang w:eastAsia="ru-RU"/>
        </w:rPr>
        <w:t xml:space="preserve">— наиболее легкая (по сравнению с </w:t>
      </w:r>
      <w:proofErr w:type="spellStart"/>
      <w:r w:rsidRPr="00CF68CA">
        <w:rPr>
          <w:rFonts w:ascii="Times New Roman" w:eastAsia="Times New Roman" w:hAnsi="Times New Roman" w:cs="Times New Roman"/>
          <w:sz w:val="24"/>
          <w:lang w:eastAsia="ru-RU"/>
        </w:rPr>
        <w:t>идиотией</w:t>
      </w:r>
      <w:proofErr w:type="spellEnd"/>
      <w:r w:rsidRPr="00CF68CA">
        <w:rPr>
          <w:rFonts w:ascii="Times New Roman" w:eastAsia="Times New Roman" w:hAnsi="Times New Roman" w:cs="Times New Roman"/>
          <w:sz w:val="24"/>
          <w:lang w:eastAsia="ru-RU"/>
        </w:rPr>
        <w:t xml:space="preserve"> и </w:t>
      </w:r>
      <w:proofErr w:type="spellStart"/>
      <w:r w:rsidRPr="00CF68CA">
        <w:rPr>
          <w:rFonts w:ascii="Times New Roman" w:eastAsia="Times New Roman" w:hAnsi="Times New Roman" w:cs="Times New Roman"/>
          <w:sz w:val="24"/>
          <w:lang w:eastAsia="ru-RU"/>
        </w:rPr>
        <w:t>имбецильностью</w:t>
      </w:r>
      <w:proofErr w:type="spellEnd"/>
      <w:r w:rsidRPr="00CF68CA">
        <w:rPr>
          <w:rFonts w:ascii="Times New Roman" w:eastAsia="Times New Roman" w:hAnsi="Times New Roman" w:cs="Times New Roman"/>
          <w:sz w:val="24"/>
          <w:lang w:eastAsia="ru-RU"/>
        </w:rPr>
        <w:t>) степень умственной отсталости. Сниженный интеллект и особенности эмоционально-волевой сферы детей-дебилов не позволя</w:t>
      </w:r>
      <w:r w:rsidRPr="00CF68CA">
        <w:rPr>
          <w:rFonts w:ascii="Times New Roman" w:eastAsia="Times New Roman" w:hAnsi="Times New Roman" w:cs="Times New Roman"/>
          <w:sz w:val="24"/>
          <w:lang w:eastAsia="ru-RU"/>
        </w:rPr>
        <w:softHyphen/>
        <w:t>ют им овладеть программой общеобразовательной массовой школы. Ус</w:t>
      </w:r>
      <w:r w:rsidRPr="00CF68CA">
        <w:rPr>
          <w:rFonts w:ascii="Times New Roman" w:eastAsia="Times New Roman" w:hAnsi="Times New Roman" w:cs="Times New Roman"/>
          <w:sz w:val="24"/>
          <w:lang w:eastAsia="ru-RU"/>
        </w:rPr>
        <w:softHyphen/>
        <w:t>воение учебного материала по любому предмету школьной программы для дебилов чрезвычайно сложно. Напр., овладевая письменной и устной речью, понятием числа и навыками счета, они испытывают большие затруднения в понимании связей между звуком и буквой, множеством и его числовым выражением и т. п. Все это физиологически обусловлено недоразвитием аналитико-синтетической функции высшей нервной де</w:t>
      </w:r>
      <w:r w:rsidRPr="00CF68CA">
        <w:rPr>
          <w:rFonts w:ascii="Times New Roman" w:eastAsia="Times New Roman" w:hAnsi="Times New Roman" w:cs="Times New Roman"/>
          <w:sz w:val="24"/>
          <w:lang w:eastAsia="ru-RU"/>
        </w:rPr>
        <w:softHyphen/>
        <w:t>ятельности, нарушениями фонематического слуха и фонетико-фонематического анализа. Отсутствие умения устанавливать адекватные причин</w:t>
      </w:r>
      <w:r w:rsidRPr="00CF68CA">
        <w:rPr>
          <w:rFonts w:ascii="Times New Roman" w:eastAsia="Times New Roman" w:hAnsi="Times New Roman" w:cs="Times New Roman"/>
          <w:sz w:val="24"/>
          <w:lang w:eastAsia="ru-RU"/>
        </w:rPr>
        <w:softHyphen/>
        <w:t>но-следственные зависимости приводит к серьезным затруднениям даже в понимании и решении относительно простых математических задач.</w:t>
      </w:r>
    </w:p>
    <w:p w:rsidR="00CF68CA" w:rsidRPr="00CF68CA" w:rsidRDefault="00CF68CA" w:rsidP="00CF68CA">
      <w:pPr>
        <w:tabs>
          <w:tab w:val="left" w:pos="709"/>
        </w:tabs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CF68CA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CF68CA">
        <w:rPr>
          <w:rFonts w:ascii="Times New Roman" w:eastAsia="Times New Roman" w:hAnsi="Times New Roman" w:cs="Times New Roman"/>
          <w:b/>
          <w:sz w:val="24"/>
          <w:lang w:eastAsia="ru-RU"/>
        </w:rPr>
        <w:t>Детский церебральный паралич (ДЦП)</w:t>
      </w:r>
      <w:r w:rsidRPr="00CF68CA">
        <w:rPr>
          <w:rFonts w:ascii="Times New Roman" w:eastAsia="Times New Roman" w:hAnsi="Times New Roman" w:cs="Times New Roman"/>
          <w:sz w:val="24"/>
          <w:lang w:eastAsia="ru-RU"/>
        </w:rPr>
        <w:t xml:space="preserve"> — это понятие, объединяющее группу двигательных расстройств, возникающих вследствие повреждения различных мозговых структур в перинатальном периоде. Детский церебральный паралич может включать моно-, </w:t>
      </w:r>
      <w:proofErr w:type="spellStart"/>
      <w:r w:rsidRPr="00CF68CA">
        <w:rPr>
          <w:rFonts w:ascii="Times New Roman" w:eastAsia="Times New Roman" w:hAnsi="Times New Roman" w:cs="Times New Roman"/>
          <w:sz w:val="24"/>
          <w:lang w:eastAsia="ru-RU"/>
        </w:rPr>
        <w:t>геми</w:t>
      </w:r>
      <w:proofErr w:type="spellEnd"/>
      <w:r w:rsidRPr="00CF68CA">
        <w:rPr>
          <w:rFonts w:ascii="Times New Roman" w:eastAsia="Times New Roman" w:hAnsi="Times New Roman" w:cs="Times New Roman"/>
          <w:sz w:val="24"/>
          <w:lang w:eastAsia="ru-RU"/>
        </w:rPr>
        <w:t xml:space="preserve">-, пара-, тетра- параличи и парезы, патологические изменения мышечного тонуса, гиперкинезы, нарушения речи, шаткость походки, расстройства координации движений, частые падения, отставание ребенка в моторном и психическом развитии. </w:t>
      </w:r>
    </w:p>
    <w:p w:rsidR="00CF68CA" w:rsidRPr="00CF68CA" w:rsidRDefault="00CF68CA" w:rsidP="00CF68CA">
      <w:pPr>
        <w:tabs>
          <w:tab w:val="left" w:pos="709"/>
        </w:tabs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</w:pPr>
      <w:r w:rsidRPr="00CF68CA">
        <w:rPr>
          <w:rFonts w:ascii="Times New Roman" w:eastAsia="Times New Roman" w:hAnsi="Times New Roman" w:cs="Times New Roman"/>
          <w:bCs/>
          <w:color w:val="202124"/>
          <w:sz w:val="24"/>
          <w:szCs w:val="24"/>
          <w:shd w:val="clear" w:color="auto" w:fill="FFFFFF"/>
          <w:lang w:eastAsia="ru-RU"/>
        </w:rPr>
        <w:tab/>
      </w:r>
      <w:r w:rsidRPr="00CF68CA"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shd w:val="clear" w:color="auto" w:fill="FFFFFF"/>
          <w:lang w:eastAsia="ru-RU"/>
        </w:rPr>
        <w:t>Задержка психического развития</w:t>
      </w:r>
      <w:r w:rsidRPr="00CF68CA">
        <w:rPr>
          <w:rFonts w:ascii="Times New Roman" w:eastAsia="Times New Roman" w:hAnsi="Times New Roman" w:cs="Times New Roman"/>
          <w:b/>
          <w:color w:val="202124"/>
          <w:sz w:val="24"/>
          <w:szCs w:val="24"/>
          <w:shd w:val="clear" w:color="auto" w:fill="FFFFFF"/>
          <w:lang w:eastAsia="ru-RU"/>
        </w:rPr>
        <w:t> (</w:t>
      </w:r>
      <w:r w:rsidRPr="00CF68CA"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shd w:val="clear" w:color="auto" w:fill="FFFFFF"/>
          <w:lang w:eastAsia="ru-RU"/>
        </w:rPr>
        <w:t>ЗПР</w:t>
      </w:r>
      <w:r w:rsidRPr="00CF68CA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  <w:t>) - это нарушение в формировании и развитии психических функций и навыков ребенка, отставание и отхождение от нормы психического развития в целом или каких-либо его отдельных функций.</w:t>
      </w:r>
    </w:p>
    <w:p w:rsidR="00CF68CA" w:rsidRPr="00CF68CA" w:rsidRDefault="00CF68CA" w:rsidP="00CF68CA">
      <w:pPr>
        <w:tabs>
          <w:tab w:val="left" w:pos="709"/>
        </w:tabs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</w:pPr>
      <w:r w:rsidRPr="00CF68CA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  <w:tab/>
      </w:r>
      <w:proofErr w:type="spellStart"/>
      <w:r w:rsidRPr="00CF68CA"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shd w:val="clear" w:color="auto" w:fill="FFFFFF"/>
          <w:lang w:eastAsia="ru-RU"/>
        </w:rPr>
        <w:t>Идиотия</w:t>
      </w:r>
      <w:proofErr w:type="spellEnd"/>
      <w:r w:rsidRPr="00CF68CA">
        <w:rPr>
          <w:rFonts w:ascii="Times New Roman" w:eastAsia="Times New Roman" w:hAnsi="Times New Roman" w:cs="Times New Roman"/>
          <w:b/>
          <w:color w:val="202124"/>
          <w:sz w:val="24"/>
          <w:szCs w:val="24"/>
          <w:shd w:val="clear" w:color="auto" w:fill="FFFFFF"/>
          <w:lang w:eastAsia="ru-RU"/>
        </w:rPr>
        <w:t> -</w:t>
      </w:r>
      <w:r w:rsidRPr="00CF68CA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  <w:t xml:space="preserve"> самая глубокая степень умственной отсталости. Де</w:t>
      </w:r>
      <w:r w:rsidRPr="00CF68CA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  <w:softHyphen/>
        <w:t>тям-идиотам недоступно осмысление окружающего, их речевая функция развивается крайне медленно и ограниченно, в ряде случаев речевые зву</w:t>
      </w:r>
      <w:r w:rsidRPr="00CF68CA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  <w:softHyphen/>
        <w:t xml:space="preserve">ки не развиваются вообще. Дети-идиоты имеют нарушения (иногда очень тяжелые, вынуждающие их к лежачему образу жизни) моторики, координации движений и </w:t>
      </w:r>
      <w:proofErr w:type="spellStart"/>
      <w:r w:rsidRPr="00CF68CA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  <w:t>праксиса</w:t>
      </w:r>
      <w:proofErr w:type="spellEnd"/>
      <w:r w:rsidRPr="00CF68CA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  <w:t>, ориентировки в пространстве. У них крайне трудно и медленно формируются элементарные навыки самооб</w:t>
      </w:r>
      <w:r w:rsidRPr="00CF68CA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  <w:softHyphen/>
        <w:t>служивания, в том числе гигиенические</w:t>
      </w:r>
    </w:p>
    <w:p w:rsidR="00CF68CA" w:rsidRPr="00CF68CA" w:rsidRDefault="00CF68CA" w:rsidP="00CF68CA">
      <w:pPr>
        <w:tabs>
          <w:tab w:val="left" w:pos="709"/>
        </w:tabs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</w:pPr>
      <w:r w:rsidRPr="00CF68CA"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shd w:val="clear" w:color="auto" w:fill="FFFFFF"/>
          <w:lang w:eastAsia="ru-RU"/>
        </w:rPr>
        <w:tab/>
      </w:r>
      <w:proofErr w:type="spellStart"/>
      <w:r w:rsidRPr="00CF68CA"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shd w:val="clear" w:color="auto" w:fill="FFFFFF"/>
          <w:lang w:eastAsia="ru-RU"/>
        </w:rPr>
        <w:t>Имбецильность</w:t>
      </w:r>
      <w:proofErr w:type="spellEnd"/>
      <w:r w:rsidRPr="00CF68CA">
        <w:rPr>
          <w:rFonts w:ascii="Times New Roman" w:eastAsia="Times New Roman" w:hAnsi="Times New Roman" w:cs="Times New Roman"/>
          <w:b/>
          <w:color w:val="202124"/>
          <w:sz w:val="24"/>
          <w:szCs w:val="24"/>
          <w:shd w:val="clear" w:color="auto" w:fill="FFFFFF"/>
          <w:lang w:eastAsia="ru-RU"/>
        </w:rPr>
        <w:t> -</w:t>
      </w:r>
      <w:r w:rsidRPr="00CF68CA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  <w:t xml:space="preserve"> более легкая по сравнению с </w:t>
      </w:r>
      <w:proofErr w:type="spellStart"/>
      <w:r w:rsidRPr="00CF68CA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  <w:t>идиотией</w:t>
      </w:r>
      <w:proofErr w:type="spellEnd"/>
      <w:r w:rsidRPr="00CF68CA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  <w:t xml:space="preserve"> сте</w:t>
      </w:r>
      <w:r w:rsidRPr="00CF68CA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  <w:softHyphen/>
        <w:t>пень умственной отсталости. Дети-</w:t>
      </w:r>
      <w:proofErr w:type="spellStart"/>
      <w:r w:rsidRPr="00CF68CA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  <w:t>имбецилы</w:t>
      </w:r>
      <w:proofErr w:type="spellEnd"/>
      <w:r w:rsidRPr="00CF68CA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  <w:t xml:space="preserve"> обладают определенными возможностями к овладению речью, усвоению отдельных несложных трудовых навыков. Однако наличие грубых дефектов восприятия, памя</w:t>
      </w:r>
      <w:r w:rsidRPr="00CF68CA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  <w:softHyphen/>
        <w:t>ти, мышления, коммуникативной функции речи, моторики и эмоци</w:t>
      </w:r>
      <w:r w:rsidRPr="00CF68CA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  <w:softHyphen/>
        <w:t>онально-волевой сферы делает этих детей практически необучаемыми даже во вспомогательной школе.</w:t>
      </w:r>
    </w:p>
    <w:p w:rsidR="00CF68CA" w:rsidRPr="00CF68CA" w:rsidRDefault="00CF68CA" w:rsidP="00CF68CA">
      <w:pPr>
        <w:tabs>
          <w:tab w:val="left" w:pos="709"/>
        </w:tabs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CF68CA">
        <w:rPr>
          <w:rFonts w:ascii="Times New Roman" w:eastAsia="Times New Roman" w:hAnsi="Times New Roman" w:cs="Times New Roman"/>
          <w:b/>
          <w:bCs/>
          <w:sz w:val="24"/>
          <w:lang w:eastAsia="ru-RU"/>
        </w:rPr>
        <w:tab/>
        <w:t>Олигофрения</w:t>
      </w:r>
      <w:r w:rsidRPr="00CF68CA">
        <w:rPr>
          <w:rFonts w:ascii="Times New Roman" w:eastAsia="Times New Roman" w:hAnsi="Times New Roman" w:cs="Times New Roman"/>
          <w:sz w:val="24"/>
          <w:lang w:eastAsia="ru-RU"/>
        </w:rPr>
        <w:t> — недоразвитие сложных форм психической де</w:t>
      </w:r>
      <w:r w:rsidRPr="00CF68CA">
        <w:rPr>
          <w:rFonts w:ascii="Times New Roman" w:eastAsia="Times New Roman" w:hAnsi="Times New Roman" w:cs="Times New Roman"/>
          <w:sz w:val="24"/>
          <w:lang w:eastAsia="ru-RU"/>
        </w:rPr>
        <w:softHyphen/>
        <w:t>ятельности, обусловленное патологической наследственностью, органи</w:t>
      </w:r>
      <w:r w:rsidRPr="00CF68CA">
        <w:rPr>
          <w:rFonts w:ascii="Times New Roman" w:eastAsia="Times New Roman" w:hAnsi="Times New Roman" w:cs="Times New Roman"/>
          <w:sz w:val="24"/>
          <w:lang w:eastAsia="ru-RU"/>
        </w:rPr>
        <w:softHyphen/>
        <w:t>ческим поражением ЦНС во внутриутробном периоде или на самых ран</w:t>
      </w:r>
      <w:r w:rsidRPr="00CF68CA">
        <w:rPr>
          <w:rFonts w:ascii="Times New Roman" w:eastAsia="Times New Roman" w:hAnsi="Times New Roman" w:cs="Times New Roman"/>
          <w:sz w:val="24"/>
          <w:lang w:eastAsia="ru-RU"/>
        </w:rPr>
        <w:softHyphen/>
        <w:t>них этапах постнатального развития (возникновение интеллектуальной недостаточности на более поздних этапах жизни, когда 'психика ребенка уже достигла определенного уровня развития, дает отличную от Олигофрении струк</w:t>
      </w:r>
      <w:r w:rsidRPr="00CF68CA">
        <w:rPr>
          <w:rFonts w:ascii="Times New Roman" w:eastAsia="Times New Roman" w:hAnsi="Times New Roman" w:cs="Times New Roman"/>
          <w:sz w:val="24"/>
          <w:lang w:eastAsia="ru-RU"/>
        </w:rPr>
        <w:softHyphen/>
        <w:t>туру дефекта)</w:t>
      </w:r>
    </w:p>
    <w:p w:rsidR="00CF68CA" w:rsidRPr="00CF68CA" w:rsidRDefault="00CF68CA" w:rsidP="00CF68CA">
      <w:pPr>
        <w:tabs>
          <w:tab w:val="left" w:pos="709"/>
        </w:tabs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CF68CA">
        <w:rPr>
          <w:rFonts w:ascii="Times New Roman" w:eastAsia="Times New Roman" w:hAnsi="Times New Roman" w:cs="Times New Roman"/>
          <w:b/>
          <w:bCs/>
          <w:sz w:val="24"/>
          <w:lang w:eastAsia="ru-RU"/>
        </w:rPr>
        <w:tab/>
      </w:r>
      <w:proofErr w:type="spellStart"/>
      <w:r w:rsidRPr="00CF68CA">
        <w:rPr>
          <w:rFonts w:ascii="Times New Roman" w:eastAsia="Times New Roman" w:hAnsi="Times New Roman" w:cs="Times New Roman"/>
          <w:b/>
          <w:bCs/>
          <w:sz w:val="24"/>
          <w:lang w:eastAsia="ru-RU"/>
        </w:rPr>
        <w:t>Олигофренопсихология</w:t>
      </w:r>
      <w:proofErr w:type="spellEnd"/>
      <w:r w:rsidRPr="00CF68CA">
        <w:rPr>
          <w:rFonts w:ascii="Times New Roman" w:eastAsia="Times New Roman" w:hAnsi="Times New Roman" w:cs="Times New Roman"/>
          <w:b/>
          <w:sz w:val="24"/>
          <w:lang w:eastAsia="ru-RU"/>
        </w:rPr>
        <w:t> </w:t>
      </w:r>
      <w:r w:rsidRPr="00CF68CA">
        <w:rPr>
          <w:rFonts w:ascii="Times New Roman" w:eastAsia="Times New Roman" w:hAnsi="Times New Roman" w:cs="Times New Roman"/>
          <w:sz w:val="24"/>
          <w:lang w:eastAsia="ru-RU"/>
        </w:rPr>
        <w:t>— раздел специальной и патопсихологии, изучающий структуру интеллектуального дефекта, особенности психического развития и возможности его коррекции у людей с тяжелыми формами недоразвитости мозга.</w:t>
      </w:r>
    </w:p>
    <w:p w:rsidR="00CF68CA" w:rsidRPr="00CF68CA" w:rsidRDefault="00CF68CA" w:rsidP="00CF68CA">
      <w:pPr>
        <w:tabs>
          <w:tab w:val="left" w:pos="709"/>
        </w:tabs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CF68CA">
        <w:rPr>
          <w:rFonts w:ascii="Times New Roman" w:eastAsia="Times New Roman" w:hAnsi="Times New Roman" w:cs="Times New Roman"/>
          <w:b/>
          <w:bCs/>
          <w:sz w:val="24"/>
          <w:lang w:eastAsia="ru-RU"/>
        </w:rPr>
        <w:tab/>
        <w:t>Олигофренопедагогика</w:t>
      </w:r>
      <w:r w:rsidRPr="00CF68CA">
        <w:rPr>
          <w:rFonts w:ascii="Times New Roman" w:eastAsia="Times New Roman" w:hAnsi="Times New Roman" w:cs="Times New Roman"/>
          <w:sz w:val="24"/>
          <w:lang w:eastAsia="ru-RU"/>
        </w:rPr>
        <w:t> — отрасль дефектологии, разрабаты</w:t>
      </w:r>
      <w:r w:rsidRPr="00CF68CA">
        <w:rPr>
          <w:rFonts w:ascii="Times New Roman" w:eastAsia="Times New Roman" w:hAnsi="Times New Roman" w:cs="Times New Roman"/>
          <w:sz w:val="24"/>
          <w:lang w:eastAsia="ru-RU"/>
        </w:rPr>
        <w:softHyphen/>
        <w:t>вающая проблемы воспитания и обучения, пути коррекции недостатков психофизического развития умственно отсталых детей.</w:t>
      </w:r>
    </w:p>
    <w:p w:rsidR="00CF68CA" w:rsidRPr="00CF68CA" w:rsidRDefault="00CF68CA" w:rsidP="00CF68CA">
      <w:pPr>
        <w:tabs>
          <w:tab w:val="left" w:pos="709"/>
        </w:tabs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CF68CA">
        <w:rPr>
          <w:rFonts w:ascii="Times New Roman" w:eastAsia="Times New Roman" w:hAnsi="Times New Roman" w:cs="Times New Roman"/>
          <w:b/>
          <w:bCs/>
          <w:sz w:val="24"/>
          <w:lang w:eastAsia="ru-RU"/>
        </w:rPr>
        <w:tab/>
        <w:t>Пограничная умственная отсталость</w:t>
      </w:r>
      <w:r w:rsidRPr="00CF68CA">
        <w:rPr>
          <w:rFonts w:ascii="Times New Roman" w:eastAsia="Times New Roman" w:hAnsi="Times New Roman" w:cs="Times New Roman"/>
          <w:sz w:val="24"/>
          <w:lang w:eastAsia="ru-RU"/>
        </w:rPr>
        <w:t> - термин, принятый в международной классификации психических заболеваний для обозначе</w:t>
      </w:r>
      <w:r w:rsidRPr="00CF68CA">
        <w:rPr>
          <w:rFonts w:ascii="Times New Roman" w:eastAsia="Times New Roman" w:hAnsi="Times New Roman" w:cs="Times New Roman"/>
          <w:sz w:val="24"/>
          <w:lang w:eastAsia="ru-RU"/>
        </w:rPr>
        <w:softHyphen/>
        <w:t>ния состояния между нормальным психическим развитием и легкой дебильностью.</w:t>
      </w:r>
    </w:p>
    <w:p w:rsidR="00CF68CA" w:rsidRPr="00CF68CA" w:rsidRDefault="00CF68CA" w:rsidP="00CF68CA">
      <w:pPr>
        <w:tabs>
          <w:tab w:val="left" w:pos="709"/>
        </w:tabs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68C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F68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Умственная отсталость</w:t>
      </w:r>
      <w:r w:rsidRPr="00CF6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недоразвитость в интеллектуальном плане, вызванная нарушениями функционирования центральной нервной системы или физиологическими недостатками в коре головного мозга. </w:t>
      </w:r>
      <w:r w:rsidRPr="00CF68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CF68CA" w:rsidRPr="00CF68CA" w:rsidRDefault="00CF68CA" w:rsidP="00CF68CA">
      <w:pPr>
        <w:tabs>
          <w:tab w:val="left" w:pos="709"/>
        </w:tabs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</w:pPr>
      <w:r w:rsidRPr="00CF68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CF68CA"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shd w:val="clear" w:color="auto" w:fill="FFFFFF"/>
          <w:lang w:eastAsia="ru-RU"/>
        </w:rPr>
        <w:t>Конституционального происхождения</w:t>
      </w:r>
      <w:r w:rsidRPr="00CF68CA">
        <w:rPr>
          <w:rFonts w:ascii="Times New Roman" w:eastAsia="Times New Roman" w:hAnsi="Times New Roman" w:cs="Times New Roman"/>
          <w:b/>
          <w:color w:val="202124"/>
          <w:sz w:val="24"/>
          <w:szCs w:val="24"/>
          <w:shd w:val="clear" w:color="auto" w:fill="FFFFFF"/>
          <w:lang w:eastAsia="ru-RU"/>
        </w:rPr>
        <w:t> – состояние задержки определяется наследственностью семейной</w:t>
      </w:r>
      <w:r w:rsidRPr="00CF68CA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  <w:t xml:space="preserve"> конституции. В своем замедленном темпе развития ребенок, как бы повторяет жизненный сценарий отца и матери. </w:t>
      </w:r>
    </w:p>
    <w:p w:rsidR="00CF68CA" w:rsidRPr="00CF68CA" w:rsidRDefault="00CF68CA" w:rsidP="00CF68CA">
      <w:pPr>
        <w:tabs>
          <w:tab w:val="left" w:pos="709"/>
        </w:tabs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bCs/>
          <w:color w:val="202124"/>
          <w:sz w:val="24"/>
          <w:szCs w:val="24"/>
          <w:shd w:val="clear" w:color="auto" w:fill="FFFFFF"/>
          <w:lang w:eastAsia="ru-RU"/>
        </w:rPr>
      </w:pPr>
      <w:r w:rsidRPr="00CF68CA">
        <w:rPr>
          <w:rFonts w:ascii="Times New Roman" w:eastAsia="Times New Roman" w:hAnsi="Times New Roman" w:cs="Times New Roman"/>
          <w:bCs/>
          <w:color w:val="202124"/>
          <w:sz w:val="24"/>
          <w:szCs w:val="24"/>
          <w:shd w:val="clear" w:color="auto" w:fill="FFFFFF"/>
          <w:lang w:eastAsia="ru-RU"/>
        </w:rPr>
        <w:tab/>
      </w:r>
      <w:r w:rsidRPr="00CF68CA"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shd w:val="clear" w:color="auto" w:fill="FFFFFF"/>
          <w:lang w:eastAsia="ru-RU"/>
        </w:rPr>
        <w:t>Сенсорное нарушение у детей</w:t>
      </w:r>
      <w:r w:rsidRPr="00CF68CA">
        <w:rPr>
          <w:rFonts w:ascii="Times New Roman" w:eastAsia="Times New Roman" w:hAnsi="Times New Roman" w:cs="Times New Roman"/>
          <w:bCs/>
          <w:color w:val="202124"/>
          <w:sz w:val="24"/>
          <w:szCs w:val="24"/>
          <w:shd w:val="clear" w:color="auto" w:fill="FFFFFF"/>
          <w:lang w:eastAsia="ru-RU"/>
        </w:rPr>
        <w:t xml:space="preserve"> - это нарушение, связанное с нарушением в части нервной системы ребенка, ответственной за восприятие. К сенсорным нарушениям относят нарушения слуха, зрения, опорно-двигательной функции.</w:t>
      </w:r>
      <w:r w:rsidRPr="00CF68CA">
        <w:rPr>
          <w:rFonts w:ascii="Times New Roman" w:eastAsia="Times New Roman" w:hAnsi="Times New Roman" w:cs="Times New Roman"/>
          <w:bCs/>
          <w:color w:val="202124"/>
          <w:sz w:val="24"/>
          <w:szCs w:val="24"/>
          <w:shd w:val="clear" w:color="auto" w:fill="FFFFFF"/>
          <w:lang w:eastAsia="ru-RU"/>
        </w:rPr>
        <w:tab/>
      </w:r>
    </w:p>
    <w:p w:rsidR="00CF68CA" w:rsidRPr="00CF68CA" w:rsidRDefault="00CF68CA" w:rsidP="00CF68CA">
      <w:pPr>
        <w:tabs>
          <w:tab w:val="left" w:pos="709"/>
        </w:tabs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68CA">
        <w:rPr>
          <w:rFonts w:ascii="Times New Roman" w:eastAsia="Times New Roman" w:hAnsi="Times New Roman" w:cs="Times New Roman"/>
          <w:bCs/>
          <w:color w:val="202124"/>
          <w:sz w:val="24"/>
          <w:szCs w:val="24"/>
          <w:shd w:val="clear" w:color="auto" w:fill="FFFFFF"/>
          <w:lang w:eastAsia="ru-RU"/>
        </w:rPr>
        <w:tab/>
      </w:r>
      <w:r w:rsidRPr="00CF68CA"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shd w:val="clear" w:color="auto" w:fill="FFFFFF"/>
          <w:lang w:eastAsia="ru-RU"/>
        </w:rPr>
        <w:t>Соматогенного происхождения</w:t>
      </w:r>
      <w:r w:rsidRPr="00CF68CA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  <w:t xml:space="preserve"> – длительные хронические заболевания, стойкие астении (нервно-психическая слабость клеток </w:t>
      </w:r>
      <w:r w:rsidRPr="00CF68CA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  <w:lastRenderedPageBreak/>
        <w:t>головного мозга) приводят к ЗПР.</w:t>
      </w:r>
      <w:r w:rsidRPr="00CF68CA">
        <w:t xml:space="preserve"> </w:t>
      </w:r>
      <w:r w:rsidRPr="00CF68CA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  <w:lang w:eastAsia="ru-RU"/>
        </w:rPr>
        <w:t>Такие дети рождаются у здоровых родителей, а задержка развития – следствие перенесенных в раннем детстве заболеваний: хронические инфекции, аллергии и т.д.</w:t>
      </w:r>
    </w:p>
    <w:p w:rsidR="00CF68CA" w:rsidRPr="00CF68CA" w:rsidRDefault="00CF68CA" w:rsidP="00CF68CA">
      <w:pPr>
        <w:ind w:left="-284" w:firstLine="426"/>
        <w:rPr>
          <w:rFonts w:ascii="Times New Roman" w:hAnsi="Times New Roman" w:cs="Times New Roman"/>
          <w:sz w:val="24"/>
        </w:rPr>
      </w:pPr>
      <w:r w:rsidRPr="00CF68CA">
        <w:rPr>
          <w:rFonts w:ascii="Times New Roman" w:hAnsi="Times New Roman" w:cs="Times New Roman"/>
          <w:sz w:val="24"/>
        </w:rPr>
        <w:tab/>
      </w:r>
      <w:r w:rsidRPr="00CF68CA">
        <w:rPr>
          <w:rFonts w:ascii="Times New Roman" w:hAnsi="Times New Roman" w:cs="Times New Roman"/>
          <w:b/>
          <w:sz w:val="24"/>
        </w:rPr>
        <w:t xml:space="preserve">Нарушение функций ОПОРНО-ДВИГАТЕЛЬНОГО АППАРАТА </w:t>
      </w:r>
      <w:proofErr w:type="gramStart"/>
      <w:r w:rsidRPr="00CF68CA">
        <w:rPr>
          <w:rFonts w:ascii="Times New Roman" w:hAnsi="Times New Roman" w:cs="Times New Roman"/>
          <w:b/>
          <w:sz w:val="24"/>
        </w:rPr>
        <w:t>( ОДА</w:t>
      </w:r>
      <w:proofErr w:type="gramEnd"/>
      <w:r w:rsidRPr="00CF68CA">
        <w:rPr>
          <w:rFonts w:ascii="Times New Roman" w:hAnsi="Times New Roman" w:cs="Times New Roman"/>
          <w:b/>
          <w:sz w:val="24"/>
        </w:rPr>
        <w:t xml:space="preserve"> )</w:t>
      </w:r>
      <w:r w:rsidRPr="00CF68CA">
        <w:rPr>
          <w:rFonts w:ascii="Times New Roman" w:hAnsi="Times New Roman" w:cs="Times New Roman"/>
          <w:sz w:val="24"/>
        </w:rPr>
        <w:t xml:space="preserve"> – это различные двигательные расстройства (нарушена походка, не скоординированы движения рук, ног, мимической мускулатуры, или,</w:t>
      </w:r>
      <w:r w:rsidRPr="00CF68CA">
        <w:rPr>
          <w:rFonts w:ascii="Times New Roman" w:hAnsi="Times New Roman" w:cs="Times New Roman"/>
          <w:sz w:val="24"/>
        </w:rPr>
        <w:t xml:space="preserve"> например запрокидывается шея).</w:t>
      </w:r>
    </w:p>
    <w:p w:rsidR="00955987" w:rsidRPr="00CF68CA" w:rsidRDefault="00955987" w:rsidP="00CF68CA">
      <w:pPr>
        <w:spacing w:line="240" w:lineRule="auto"/>
        <w:ind w:left="-284"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F68CA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Воспитание</w:t>
      </w:r>
      <w:r w:rsidRPr="00CF68CA">
        <w:rPr>
          <w:rFonts w:ascii="Times New Roman" w:hAnsi="Times New Roman" w:cs="Times New Roman"/>
          <w:sz w:val="24"/>
          <w:szCs w:val="24"/>
          <w:shd w:val="clear" w:color="auto" w:fill="FFFFFF"/>
        </w:rPr>
        <w:t> — процесс обучения, защиты и заботы детей с целью их здорового развития во взрослой жизни</w:t>
      </w:r>
    </w:p>
    <w:p w:rsidR="00955987" w:rsidRPr="00CF68CA" w:rsidRDefault="00955987" w:rsidP="00CF68CA">
      <w:pPr>
        <w:spacing w:line="240" w:lineRule="auto"/>
        <w:ind w:left="-284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F68CA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CF68CA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ar-SA"/>
        </w:rPr>
        <w:t xml:space="preserve">Коррекция 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— один из видов </w:t>
      </w:r>
      <w:hyperlink r:id="rId4" w:tooltip="Психологическая помощь" w:history="1">
        <w:r w:rsidRPr="00CF68C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психологической помощи</w:t>
        </w:r>
      </w:hyperlink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(среди других: </w:t>
      </w:r>
      <w:hyperlink r:id="rId5" w:tooltip="Психологическое консультирование" w:history="1">
        <w:r w:rsidRPr="00CF68C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психологическое консультирование</w:t>
        </w:r>
      </w:hyperlink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6" w:tooltip="Психологический тренинг" w:history="1">
        <w:r w:rsidRPr="00CF68C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психологический тренинг</w:t>
        </w:r>
      </w:hyperlink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7" w:tooltip="Психотерапия" w:history="1">
        <w:r w:rsidRPr="00CF68C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психотерапия</w:t>
        </w:r>
      </w:hyperlink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); деятельность, направленная на исправление особенностей психологического развития, не соответствующих оптимальной модели, с помощью специальных средств психологического воздействия; а также — деятельность, направленная на формирование у человека нужных психологических качеств для повышения его </w:t>
      </w:r>
      <w:hyperlink r:id="rId8" w:tooltip="Социализация" w:history="1">
        <w:r w:rsidRPr="00CF68C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социализации</w:t>
        </w:r>
      </w:hyperlink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и </w:t>
      </w:r>
      <w:hyperlink r:id="rId9" w:tooltip="Адаптация (биология)" w:history="1">
        <w:r w:rsidRPr="00CF68C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адаптации</w:t>
        </w:r>
      </w:hyperlink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к изменяющимся жизненным условиям.</w:t>
      </w:r>
    </w:p>
    <w:p w:rsidR="00955987" w:rsidRPr="00CF68CA" w:rsidRDefault="00955987" w:rsidP="00CF68CA">
      <w:pPr>
        <w:spacing w:line="240" w:lineRule="auto"/>
        <w:ind w:left="-284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F68CA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CF68CA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Абилита́ция</w:t>
      </w:r>
      <w:proofErr w:type="spellEnd"/>
      <w:r w:rsidRPr="00CF68CA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— лечебные, педагогические, психологические или социальные мероприятия по отношению к инвалидам или морально подорванным людям, направленные на приспосабливание их к жизни в обществе, на приобретение возможности учиться и трудиться.</w:t>
      </w:r>
    </w:p>
    <w:p w:rsidR="00955987" w:rsidRPr="00CF68CA" w:rsidRDefault="00955987" w:rsidP="00CF68CA">
      <w:pPr>
        <w:spacing w:line="240" w:lineRule="auto"/>
        <w:ind w:left="-284"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68CA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68CA">
        <w:rPr>
          <w:rFonts w:ascii="Times New Roman" w:hAnsi="Times New Roman" w:cs="Times New Roman"/>
          <w:b/>
          <w:color w:val="000000"/>
          <w:sz w:val="24"/>
          <w:szCs w:val="24"/>
        </w:rPr>
        <w:t>Реабилитация</w:t>
      </w:r>
      <w:r w:rsidRPr="00CF68CA">
        <w:rPr>
          <w:rFonts w:ascii="Times New Roman" w:hAnsi="Times New Roman" w:cs="Times New Roman"/>
          <w:color w:val="000000"/>
          <w:sz w:val="24"/>
          <w:szCs w:val="24"/>
        </w:rPr>
        <w:t xml:space="preserve"> – активный процесс, целью которого является достижение полного восстановления нарушенных вследствие заболевания или травмы функций, либо, если это нереально – оптимальная реализация физического, психического и социального потенциала инвалида, наиболее адекватная интеграция его в обществе. </w:t>
      </w:r>
    </w:p>
    <w:p w:rsidR="00955987" w:rsidRPr="00CF68CA" w:rsidRDefault="00955987" w:rsidP="00CF68CA">
      <w:pPr>
        <w:spacing w:line="240" w:lineRule="auto"/>
        <w:ind w:left="-284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F68C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CF68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Обходные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пути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развития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т. е. достижение или возникновение какого-нибудь нового пункта </w:t>
      </w:r>
      <w:r w:rsidRPr="00CF68C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развития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какого-нибудь новообразования на обходном пути. Здесь огромное влияние имеет аффект, побуждающий ребенка на преодоление трудностей.</w:t>
      </w:r>
    </w:p>
    <w:p w:rsidR="00955987" w:rsidRPr="00CF68CA" w:rsidRDefault="00955987" w:rsidP="00CF68CA">
      <w:pPr>
        <w:spacing w:line="240" w:lineRule="auto"/>
        <w:ind w:left="-284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F68CA">
        <w:rPr>
          <w:rStyle w:val="w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Специальное</w:t>
      </w:r>
      <w:r w:rsidRPr="00CF68CA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 </w:t>
      </w:r>
      <w:hyperlink r:id="rId10" w:history="1">
        <w:r w:rsidRPr="00CF68CA">
          <w:rPr>
            <w:rStyle w:val="w"/>
            <w:rFonts w:ascii="Times New Roman" w:hAnsi="Times New Roman" w:cs="Times New Roman"/>
            <w:b/>
            <w:color w:val="000000" w:themeColor="text1"/>
            <w:sz w:val="24"/>
            <w:szCs w:val="24"/>
            <w:shd w:val="clear" w:color="auto" w:fill="FFFFFF"/>
          </w:rPr>
          <w:t>образование</w:t>
        </w:r>
      </w:hyperlink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- </w:t>
      </w:r>
      <w:hyperlink r:id="rId11" w:history="1">
        <w:r w:rsidRPr="00CF68CA">
          <w:rPr>
            <w:rStyle w:val="w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обучение</w:t>
        </w:r>
      </w:hyperlink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детей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физическими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недостатками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или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испытывающих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тем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илииным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причинам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определенн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ые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трудности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учебе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которое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осуществляется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специальных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или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обычныхучебных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gramStart"/>
      <w:r w:rsidRPr="00CF68CA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заведениях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..</w:t>
      </w:r>
      <w:proofErr w:type="gramEnd"/>
    </w:p>
    <w:p w:rsidR="00955987" w:rsidRPr="00CF68CA" w:rsidRDefault="00955987" w:rsidP="00CF68CA">
      <w:pPr>
        <w:spacing w:line="240" w:lineRule="auto"/>
        <w:ind w:left="-284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F68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Адаптация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– приспособление к изменяющимся внешним и внутренним условиям.</w:t>
      </w:r>
    </w:p>
    <w:p w:rsidR="00955987" w:rsidRPr="00CF68CA" w:rsidRDefault="00955987" w:rsidP="00CF68CA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F68C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Социализация</w:t>
      </w:r>
      <w:r w:rsidRPr="00CF68CA">
        <w:rPr>
          <w:rFonts w:ascii="Times New Roman" w:hAnsi="Times New Roman" w:cs="Times New Roman"/>
          <w:sz w:val="24"/>
          <w:szCs w:val="24"/>
          <w:shd w:val="clear" w:color="auto" w:fill="FFFFFF"/>
        </w:rPr>
        <w:t> — процесс интеграции индивида в социальную систему, вхождение в социальную среду через овладение её социальными нормами, правилами и ценностями, знаниями, навыками, позволяющими ему успешно функционировать в обществе.</w:t>
      </w:r>
    </w:p>
    <w:p w:rsidR="00955987" w:rsidRPr="00CF68CA" w:rsidRDefault="00955987" w:rsidP="00CF68CA">
      <w:pPr>
        <w:spacing w:line="240" w:lineRule="auto"/>
        <w:ind w:left="-284"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F68C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Институты</w:t>
      </w:r>
      <w:r w:rsidRPr="00CF68C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F68C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социализации</w:t>
      </w:r>
      <w:r w:rsidRPr="00CF68CA">
        <w:rPr>
          <w:rFonts w:ascii="Times New Roman" w:hAnsi="Times New Roman" w:cs="Times New Roman"/>
          <w:sz w:val="24"/>
          <w:szCs w:val="24"/>
          <w:shd w:val="clear" w:color="auto" w:fill="FFFFFF"/>
        </w:rPr>
        <w:t> - </w:t>
      </w:r>
      <w:r w:rsidRPr="00CF68C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это</w:t>
      </w:r>
      <w:r w:rsidRPr="00CF68CA">
        <w:rPr>
          <w:rFonts w:ascii="Times New Roman" w:hAnsi="Times New Roman" w:cs="Times New Roman"/>
          <w:sz w:val="24"/>
          <w:szCs w:val="24"/>
          <w:shd w:val="clear" w:color="auto" w:fill="FFFFFF"/>
        </w:rPr>
        <w:t> конкретные группы, в которых личность приобщается к системам норм и ценностей и которые выступают своеобразными трансляторами социального опыта. </w:t>
      </w:r>
    </w:p>
    <w:p w:rsidR="00955987" w:rsidRPr="00CF68CA" w:rsidRDefault="00955987" w:rsidP="00CF68CA">
      <w:pPr>
        <w:spacing w:line="240" w:lineRule="auto"/>
        <w:ind w:left="-284"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F68C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10) </w:t>
      </w:r>
      <w:proofErr w:type="spellStart"/>
      <w:r w:rsidRPr="00CF68C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Стереоти́п</w:t>
      </w:r>
      <w:proofErr w:type="spellEnd"/>
      <w:r w:rsidRPr="00CF68CA">
        <w:rPr>
          <w:rFonts w:ascii="Times New Roman" w:hAnsi="Times New Roman" w:cs="Times New Roman"/>
          <w:sz w:val="24"/>
          <w:szCs w:val="24"/>
          <w:shd w:val="clear" w:color="auto" w:fill="FFFFFF"/>
        </w:rPr>
        <w:t> — заранее сформированная человеком мыслительная оценка чего-либо, которая может отражаться в соответствующем стереотипном поведении.</w:t>
      </w:r>
    </w:p>
    <w:p w:rsidR="00955987" w:rsidRPr="00CF68CA" w:rsidRDefault="00955987" w:rsidP="00CF68CA">
      <w:pPr>
        <w:spacing w:line="240" w:lineRule="auto"/>
        <w:ind w:left="-284"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F68C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        11) Аномальные дети</w:t>
      </w:r>
      <w:r w:rsidRPr="00CF68CA">
        <w:rPr>
          <w:rFonts w:ascii="Times New Roman" w:hAnsi="Times New Roman" w:cs="Times New Roman"/>
          <w:sz w:val="24"/>
          <w:szCs w:val="24"/>
          <w:shd w:val="clear" w:color="auto" w:fill="FFFFFF"/>
        </w:rPr>
        <w:t> - </w:t>
      </w:r>
      <w:r w:rsidRPr="00CF68C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дети</w:t>
      </w:r>
      <w:r w:rsidRPr="00CF68CA">
        <w:rPr>
          <w:rFonts w:ascii="Times New Roman" w:hAnsi="Times New Roman" w:cs="Times New Roman"/>
          <w:sz w:val="24"/>
          <w:szCs w:val="24"/>
          <w:shd w:val="clear" w:color="auto" w:fill="FFFFFF"/>
        </w:rPr>
        <w:t> с теми или иными отклонениями от нормального физического или психического развития, требующие воспитания и обучения </w:t>
      </w:r>
      <w:r w:rsidRPr="00CF68C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</w:t>
      </w:r>
      <w:r w:rsidRPr="00CF68C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F68C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специальных</w:t>
      </w:r>
      <w:r w:rsidRPr="00CF68CA">
        <w:rPr>
          <w:rFonts w:ascii="Times New Roman" w:hAnsi="Times New Roman" w:cs="Times New Roman"/>
          <w:sz w:val="24"/>
          <w:szCs w:val="24"/>
          <w:shd w:val="clear" w:color="auto" w:fill="FFFFFF"/>
        </w:rPr>
        <w:t> условиях. В основе </w:t>
      </w:r>
      <w:r w:rsidRPr="00CF68C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этих</w:t>
      </w:r>
      <w:r w:rsidRPr="00CF68CA">
        <w:rPr>
          <w:rFonts w:ascii="Times New Roman" w:hAnsi="Times New Roman" w:cs="Times New Roman"/>
          <w:sz w:val="24"/>
          <w:szCs w:val="24"/>
          <w:shd w:val="clear" w:color="auto" w:fill="FFFFFF"/>
        </w:rPr>
        <w:t> отклонений лежат врождённые или приобретённые </w:t>
      </w:r>
      <w:r w:rsidRPr="00CF68C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аномалии</w:t>
      </w:r>
      <w:r w:rsidRPr="00CF68CA">
        <w:rPr>
          <w:rFonts w:ascii="Times New Roman" w:hAnsi="Times New Roman" w:cs="Times New Roman"/>
          <w:sz w:val="24"/>
          <w:szCs w:val="24"/>
          <w:shd w:val="clear" w:color="auto" w:fill="FFFFFF"/>
        </w:rPr>
        <w:t>, или дефекты.</w:t>
      </w:r>
    </w:p>
    <w:p w:rsidR="00D47193" w:rsidRPr="00CF68CA" w:rsidRDefault="00D47193" w:rsidP="00CF68CA">
      <w:pPr>
        <w:spacing w:before="100" w:beforeAutospacing="1" w:after="100" w:afterAutospacing="1" w:line="240" w:lineRule="auto"/>
        <w:ind w:left="-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8CA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12) </w:t>
      </w:r>
      <w:r w:rsidRPr="00CF68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Дактилография</w:t>
      </w:r>
      <w:r w:rsidRPr="00CF68CA">
        <w:rPr>
          <w:rFonts w:ascii="Times New Roman" w:eastAsia="Times New Roman" w:hAnsi="Times New Roman" w:cs="Times New Roman"/>
          <w:sz w:val="24"/>
          <w:szCs w:val="24"/>
          <w:lang w:eastAsia="ru-RU"/>
        </w:rPr>
        <w:t> (греч. </w:t>
      </w:r>
      <w:proofErr w:type="spellStart"/>
      <w:r w:rsidRPr="00CF68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dactilos</w:t>
      </w:r>
      <w:proofErr w:type="spellEnd"/>
      <w:r w:rsidRPr="00CF68CA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палец, </w:t>
      </w:r>
      <w:proofErr w:type="spellStart"/>
      <w:r w:rsidRPr="00CF68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grapho</w:t>
      </w:r>
      <w:proofErr w:type="spellEnd"/>
      <w:r w:rsidRPr="00CF68CA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пишу) – способ общения с грамотными глухими и слепоглухими людьми, не владеющими дактилологией, заключающийся в не оставляющем видимого следа воспроизведении букв пальцем на ладони, поверхности какого-либо предмета или в воздухе.</w:t>
      </w:r>
    </w:p>
    <w:p w:rsidR="00D47193" w:rsidRPr="00CF68CA" w:rsidRDefault="00D47193" w:rsidP="00CF68CA">
      <w:pPr>
        <w:spacing w:before="100" w:beforeAutospacing="1" w:after="100" w:afterAutospacing="1" w:line="240" w:lineRule="auto"/>
        <w:ind w:left="-284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8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13)  </w:t>
      </w:r>
      <w:proofErr w:type="spellStart"/>
      <w:r w:rsidRPr="00CF68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Тифлопедаго́гика</w:t>
      </w:r>
      <w:proofErr w:type="spellEnd"/>
      <w:r w:rsidRPr="00CF6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(от греч. </w:t>
      </w:r>
      <w:proofErr w:type="spellStart"/>
      <w:r w:rsidRPr="00CF68CA">
        <w:rPr>
          <w:rFonts w:ascii="Times New Roman" w:eastAsia="Times New Roman" w:hAnsi="Times New Roman" w:cs="Times New Roman"/>
          <w:sz w:val="24"/>
          <w:szCs w:val="24"/>
          <w:lang w:eastAsia="ru-RU"/>
        </w:rPr>
        <w:t>τυφλός</w:t>
      </w:r>
      <w:proofErr w:type="spellEnd"/>
      <w:r w:rsidRPr="00CF6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«слепой» + педагогика) — наука о воспитании и обучении лиц с нарушением зрения; является частью специальной педагогики и одним из разделов дефектологии.</w:t>
      </w:r>
    </w:p>
    <w:p w:rsidR="000A3281" w:rsidRPr="00CF68CA" w:rsidRDefault="000A3281" w:rsidP="00CF68CA">
      <w:pPr>
        <w:pStyle w:val="a4"/>
        <w:shd w:val="clear" w:color="auto" w:fill="FFFFFF"/>
        <w:spacing w:before="0" w:beforeAutospacing="0" w:after="150" w:afterAutospacing="0"/>
        <w:ind w:left="-284" w:firstLine="426"/>
        <w:jc w:val="both"/>
        <w:rPr>
          <w:color w:val="000000" w:themeColor="text1"/>
        </w:rPr>
      </w:pPr>
      <w:r w:rsidRPr="00CF68CA">
        <w:rPr>
          <w:b/>
          <w:color w:val="000000" w:themeColor="text1"/>
        </w:rPr>
        <w:t>Специальное образование</w:t>
      </w:r>
      <w:r w:rsidRPr="00CF68CA">
        <w:rPr>
          <w:color w:val="000000" w:themeColor="text1"/>
        </w:rPr>
        <w:t xml:space="preserve"> — дошкольное, общее и профессиональное образование, для получения которого лицам с ограниченными возможностями здоровья создаются специальные условия.</w:t>
      </w:r>
    </w:p>
    <w:p w:rsidR="000A3281" w:rsidRPr="00CF68CA" w:rsidRDefault="000A3281" w:rsidP="00CF68CA">
      <w:pPr>
        <w:pStyle w:val="a4"/>
        <w:shd w:val="clear" w:color="auto" w:fill="FFFFFF"/>
        <w:spacing w:before="0" w:beforeAutospacing="0" w:after="150" w:afterAutospacing="0"/>
        <w:ind w:left="-284" w:firstLine="426"/>
        <w:jc w:val="both"/>
        <w:rPr>
          <w:color w:val="000000" w:themeColor="text1"/>
        </w:rPr>
      </w:pPr>
      <w:r w:rsidRPr="00CF68CA">
        <w:rPr>
          <w:b/>
          <w:color w:val="000000" w:themeColor="text1"/>
        </w:rPr>
        <w:lastRenderedPageBreak/>
        <w:t>Лицо с ограниченными возможностями здоровья</w:t>
      </w:r>
      <w:r w:rsidRPr="00CF68CA">
        <w:rPr>
          <w:color w:val="000000" w:themeColor="text1"/>
        </w:rPr>
        <w:t xml:space="preserve"> — лицо, имеющее физический и (или) психический недостатки, которые препятствуют освоению образовательных программ без создания специальных условий для получения образования.</w:t>
      </w:r>
    </w:p>
    <w:p w:rsidR="000A3281" w:rsidRPr="00CF68CA" w:rsidRDefault="000A3281" w:rsidP="00CF68CA">
      <w:pPr>
        <w:pStyle w:val="a4"/>
        <w:shd w:val="clear" w:color="auto" w:fill="FFFFFF"/>
        <w:spacing w:before="0" w:beforeAutospacing="0" w:after="150" w:afterAutospacing="0"/>
        <w:ind w:left="-284" w:firstLine="426"/>
        <w:jc w:val="both"/>
        <w:rPr>
          <w:color w:val="000000" w:themeColor="text1"/>
        </w:rPr>
      </w:pPr>
      <w:r w:rsidRPr="00CF68CA">
        <w:rPr>
          <w:b/>
          <w:color w:val="000000" w:themeColor="text1"/>
        </w:rPr>
        <w:t>Недостаток</w:t>
      </w:r>
      <w:r w:rsidRPr="00CF68CA">
        <w:rPr>
          <w:color w:val="000000" w:themeColor="text1"/>
        </w:rPr>
        <w:t xml:space="preserve"> — физический или психический недостаток, подтвержденный психолого-медико-педагогической комиссией в отношении ребенка и медико-социальной экспертной комиссией в отношении взрослого.</w:t>
      </w:r>
    </w:p>
    <w:p w:rsidR="000A3281" w:rsidRPr="00CF68CA" w:rsidRDefault="000A3281" w:rsidP="00CF68CA">
      <w:pPr>
        <w:pStyle w:val="a4"/>
        <w:shd w:val="clear" w:color="auto" w:fill="FFFFFF"/>
        <w:spacing w:before="0" w:beforeAutospacing="0" w:after="150" w:afterAutospacing="0"/>
        <w:ind w:left="-284" w:firstLine="426"/>
        <w:jc w:val="both"/>
        <w:rPr>
          <w:color w:val="000000" w:themeColor="text1"/>
        </w:rPr>
      </w:pPr>
      <w:r w:rsidRPr="00CF68CA">
        <w:rPr>
          <w:b/>
          <w:color w:val="000000" w:themeColor="text1"/>
        </w:rPr>
        <w:t>Физический недостаток</w:t>
      </w:r>
      <w:r w:rsidRPr="00CF68CA">
        <w:rPr>
          <w:color w:val="000000" w:themeColor="text1"/>
        </w:rPr>
        <w:t xml:space="preserve"> — подтвержденный в установленном порядке временный или постоянный недостаток в развитии и (или) функционировании органа человека либо хроническое соматическое или инфекционное заболевание.</w:t>
      </w:r>
    </w:p>
    <w:p w:rsidR="000A3281" w:rsidRPr="00CF68CA" w:rsidRDefault="000A3281" w:rsidP="00CF68CA">
      <w:pPr>
        <w:pStyle w:val="a4"/>
        <w:shd w:val="clear" w:color="auto" w:fill="FFFFFF"/>
        <w:spacing w:before="0" w:beforeAutospacing="0" w:after="150" w:afterAutospacing="0"/>
        <w:ind w:left="-284" w:firstLine="426"/>
        <w:jc w:val="both"/>
        <w:rPr>
          <w:color w:val="000000" w:themeColor="text1"/>
        </w:rPr>
      </w:pPr>
      <w:r w:rsidRPr="00CF68CA">
        <w:rPr>
          <w:b/>
          <w:color w:val="000000" w:themeColor="text1"/>
        </w:rPr>
        <w:t>Психический недостаток</w:t>
      </w:r>
      <w:r w:rsidRPr="00CF68CA">
        <w:rPr>
          <w:color w:val="000000" w:themeColor="text1"/>
        </w:rPr>
        <w:t xml:space="preserve"> — подтвержденный в установленном порядке временный или постоянный недостаток в психическом развитии человека, включая нарушение речи, эмоционально-волевой сферы, в том числе аутизм, последствие повреждения мозга, в том числе умственная отсталость, задержка психического развития, создающие трудности в обучении.</w:t>
      </w:r>
    </w:p>
    <w:p w:rsidR="000A3281" w:rsidRPr="00CF68CA" w:rsidRDefault="000A3281" w:rsidP="00CF68CA">
      <w:pPr>
        <w:pStyle w:val="a4"/>
        <w:shd w:val="clear" w:color="auto" w:fill="FFFFFF"/>
        <w:spacing w:before="0" w:beforeAutospacing="0" w:after="150" w:afterAutospacing="0"/>
        <w:ind w:left="-284" w:firstLine="426"/>
        <w:jc w:val="both"/>
        <w:rPr>
          <w:color w:val="000000" w:themeColor="text1"/>
        </w:rPr>
      </w:pPr>
      <w:r w:rsidRPr="00CF68CA">
        <w:rPr>
          <w:b/>
          <w:color w:val="000000" w:themeColor="text1"/>
        </w:rPr>
        <w:t>Сложный недостаток</w:t>
      </w:r>
      <w:r w:rsidRPr="00CF68CA">
        <w:rPr>
          <w:color w:val="000000" w:themeColor="text1"/>
        </w:rPr>
        <w:t xml:space="preserve"> — совокупность физических и (или) психических недостатков.</w:t>
      </w:r>
    </w:p>
    <w:p w:rsidR="000A3281" w:rsidRPr="00CF68CA" w:rsidRDefault="000A3281" w:rsidP="00CF68CA">
      <w:pPr>
        <w:pStyle w:val="a4"/>
        <w:shd w:val="clear" w:color="auto" w:fill="FFFFFF"/>
        <w:spacing w:before="0" w:beforeAutospacing="0" w:after="150" w:afterAutospacing="0"/>
        <w:ind w:left="-284" w:firstLine="426"/>
        <w:jc w:val="both"/>
        <w:rPr>
          <w:color w:val="000000" w:themeColor="text1"/>
        </w:rPr>
      </w:pPr>
      <w:r w:rsidRPr="00CF68CA">
        <w:rPr>
          <w:b/>
          <w:color w:val="000000" w:themeColor="text1"/>
        </w:rPr>
        <w:t>Тяжелый недостаток</w:t>
      </w:r>
      <w:r w:rsidRPr="00CF68CA">
        <w:rPr>
          <w:color w:val="000000" w:themeColor="text1"/>
        </w:rPr>
        <w:t xml:space="preserve"> — физический или психический недостаток, выраженный в такой степени, что образование в соответствии с государственными образовательными стандартами (в том числе специальными) является недоступным и возможности обучения ограничиваются получением элементарных знаний об окружающем мире, приобретением навыков самообслуживания, приобретением элементарных трудовых навыков или получением элементарной профессиональной подготовки.</w:t>
      </w:r>
    </w:p>
    <w:p w:rsidR="000A3281" w:rsidRPr="00CF68CA" w:rsidRDefault="000A3281" w:rsidP="00CF68CA">
      <w:pPr>
        <w:pStyle w:val="a4"/>
        <w:shd w:val="clear" w:color="auto" w:fill="FFFFFF"/>
        <w:spacing w:before="0" w:beforeAutospacing="0" w:after="150" w:afterAutospacing="0"/>
        <w:ind w:left="-284" w:firstLine="426"/>
        <w:jc w:val="both"/>
        <w:rPr>
          <w:color w:val="000000" w:themeColor="text1"/>
        </w:rPr>
      </w:pPr>
      <w:r w:rsidRPr="00CF68CA">
        <w:rPr>
          <w:b/>
          <w:color w:val="000000" w:themeColor="text1"/>
        </w:rPr>
        <w:t>Специальные условия для получения образования (специальные образовательные условия)</w:t>
      </w:r>
      <w:r w:rsidRPr="00CF68CA">
        <w:rPr>
          <w:color w:val="000000" w:themeColor="text1"/>
        </w:rPr>
        <w:t xml:space="preserve"> — условия обучения (воспитания), в том числе специальные образовательные программы и методы обучения, индивидуальные технические средства обучения и среда жизнедеятельности, а также педагогические, медицинские, социальные и иные услуги, без которых невозможно (затруднено) освоение общеобразовательных и профессиональных </w:t>
      </w:r>
      <w:r w:rsidRPr="00CF68CA">
        <w:rPr>
          <w:color w:val="000000" w:themeColor="text1"/>
        </w:rPr>
        <w:t>образовательных программ лицами с ограниченными возможностями здоровья.</w:t>
      </w:r>
    </w:p>
    <w:p w:rsidR="000A3281" w:rsidRPr="00CF68CA" w:rsidRDefault="000A3281" w:rsidP="00CF68CA">
      <w:pPr>
        <w:pStyle w:val="a4"/>
        <w:shd w:val="clear" w:color="auto" w:fill="FFFFFF"/>
        <w:spacing w:before="0" w:beforeAutospacing="0" w:after="150" w:afterAutospacing="0"/>
        <w:ind w:left="-284" w:firstLine="426"/>
        <w:jc w:val="both"/>
        <w:rPr>
          <w:color w:val="000000" w:themeColor="text1"/>
        </w:rPr>
      </w:pPr>
      <w:r w:rsidRPr="00CF68CA">
        <w:rPr>
          <w:b/>
          <w:color w:val="000000" w:themeColor="text1"/>
        </w:rPr>
        <w:t>Специальное (коррекционное) образовательное учреждение</w:t>
      </w:r>
      <w:r w:rsidRPr="00CF68CA">
        <w:rPr>
          <w:color w:val="000000" w:themeColor="text1"/>
        </w:rPr>
        <w:t xml:space="preserve"> — образовательное учреждение, созданное для лиц с ограниченными возможностями здоровья.</w:t>
      </w:r>
    </w:p>
    <w:p w:rsidR="000A3281" w:rsidRPr="00CF68CA" w:rsidRDefault="000A3281" w:rsidP="00CF68CA">
      <w:pPr>
        <w:spacing w:line="240" w:lineRule="auto"/>
        <w:ind w:left="-284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F68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Умственная отсталость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- врожденная или приобретенная в раннем возрасте задержка развития психики, проявляющаяся интеллектуальным недоразвитием и ведущая к социальной </w:t>
      </w:r>
      <w:proofErr w:type="spellStart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дезадаптации</w:t>
      </w:r>
      <w:proofErr w:type="spellEnd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0A3281" w:rsidRPr="00CF68CA" w:rsidRDefault="000A3281" w:rsidP="00CF68CA">
      <w:pPr>
        <w:spacing w:line="240" w:lineRule="auto"/>
        <w:ind w:left="-284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F68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CF68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Деби́льность</w:t>
      </w:r>
      <w:proofErr w:type="spellEnd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реже </w:t>
      </w:r>
      <w:proofErr w:type="spellStart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дебили́зм</w:t>
      </w:r>
      <w:proofErr w:type="spellEnd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(от лат. </w:t>
      </w:r>
      <w:proofErr w:type="spellStart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dēbilis</w:t>
      </w:r>
      <w:proofErr w:type="spellEnd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— «слабый», «немощный»; англ. </w:t>
      </w:r>
      <w:proofErr w:type="spellStart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moron</w:t>
      </w:r>
      <w:proofErr w:type="spellEnd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feeble-minded</w:t>
      </w:r>
      <w:proofErr w:type="spellEnd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high-grade</w:t>
      </w:r>
      <w:proofErr w:type="spellEnd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defective</w:t>
      </w:r>
      <w:proofErr w:type="spellEnd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) — самая слабая степень умственной отсталости, обусловленная задержкой развития или органическим поражением мозга плода. Впервые выделена </w:t>
      </w:r>
      <w:proofErr w:type="spellStart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Валантеном</w:t>
      </w:r>
      <w:proofErr w:type="spellEnd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Маньяном</w:t>
      </w:r>
      <w:proofErr w:type="spellEnd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1890 году.</w:t>
      </w:r>
    </w:p>
    <w:p w:rsidR="000A3281" w:rsidRPr="00CF68CA" w:rsidRDefault="000A3281" w:rsidP="00CF68CA">
      <w:pPr>
        <w:spacing w:line="240" w:lineRule="auto"/>
        <w:ind w:left="-284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CF68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Имбеци́льность</w:t>
      </w:r>
      <w:proofErr w:type="spellEnd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(от лат. </w:t>
      </w:r>
      <w:proofErr w:type="spellStart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imbecillus</w:t>
      </w:r>
      <w:proofErr w:type="spellEnd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«слабый, немощный»; англ. </w:t>
      </w:r>
      <w:proofErr w:type="spellStart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imbecile</w:t>
      </w:r>
      <w:proofErr w:type="spellEnd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 — средняя степень олигофрении, слабоумия, умственного недоразвития, обусловленная задержкой развития мозга плода или ребёнка в первые годы жизни.</w:t>
      </w:r>
    </w:p>
    <w:p w:rsidR="000A3281" w:rsidRPr="00CF68CA" w:rsidRDefault="000A3281" w:rsidP="00CF68CA">
      <w:pPr>
        <w:spacing w:line="240" w:lineRule="auto"/>
        <w:ind w:left="-284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F68CA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CF68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Идиоти́я</w:t>
      </w:r>
      <w:proofErr w:type="spellEnd"/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(от </w:t>
      </w:r>
      <w:hyperlink r:id="rId12" w:tooltip="Древнегреческий язык" w:history="1">
        <w:r w:rsidRPr="00CF68C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др.-греч.</w:t>
        </w:r>
      </w:hyperlink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CF68CA">
        <w:rPr>
          <w:rStyle w:val="ts-comment-commentedtext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ἰδιωτεί</w:t>
      </w:r>
      <w:proofErr w:type="spellEnd"/>
      <w:r w:rsidRPr="00CF68CA">
        <w:rPr>
          <w:rStyle w:val="ts-comment-commentedtext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α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— «частная жизнь; невежественность, необразованность»</w:t>
      </w:r>
      <w:hyperlink r:id="rId13" w:anchor="cite_note-1" w:history="1">
        <w:r w:rsidRPr="00CF68C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  <w:vertAlign w:val="superscript"/>
          </w:rPr>
          <w:t>[1]</w:t>
        </w:r>
      </w:hyperlink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 </w:t>
      </w:r>
      <w:hyperlink r:id="rId14" w:tooltip="Английский язык" w:history="1">
        <w:r w:rsidRPr="00CF68C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англ.</w:t>
        </w:r>
      </w:hyperlink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  <w:lang w:val="en"/>
        </w:rPr>
        <w:t>idiocy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 — самая глубокая степень </w:t>
      </w:r>
      <w:hyperlink r:id="rId15" w:tooltip="Умственная отсталость" w:history="1">
        <w:r w:rsidRPr="00CF68CA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умственной отсталости</w:t>
        </w:r>
      </w:hyperlink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(олигофрении), в тяжёлой форме характеризующаяся почти полным отсутствием речи и мышления: больные произносят лишь нечленораздельные звуки, как правило, не понимают смысла обращённой к ним речи, эмоциональные проявления элементарны, ограничены проявлением недовольства или удовольствия. Осмысленная деятельность, в том числе самообслуживание, им недоступна, обычно больные неопрятны и нуждаются в уходе и надзоре.</w:t>
      </w:r>
    </w:p>
    <w:p w:rsidR="000A3281" w:rsidRPr="00CF68CA" w:rsidRDefault="000A3281" w:rsidP="00CF68CA">
      <w:pPr>
        <w:spacing w:line="240" w:lineRule="auto"/>
        <w:ind w:left="-284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68CA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>Олигофрения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</w:rPr>
        <w:t> – это недоразвитие психологических функций из-за воздействия неблагоприятных факторов во время внутриутробного развития либо после рождения.</w:t>
      </w:r>
    </w:p>
    <w:p w:rsidR="000A3281" w:rsidRPr="00CF68CA" w:rsidRDefault="000A3281" w:rsidP="00CF68CA">
      <w:pPr>
        <w:spacing w:line="240" w:lineRule="auto"/>
        <w:ind w:left="-284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68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Сопровождение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</w:rPr>
        <w:t> — это система профессиональной деятельности, направленная на создание социально-психологических условий для успешного воспитания, обучения и развития ребёнка на каждом возрастном этапе.</w:t>
      </w:r>
    </w:p>
    <w:p w:rsidR="000A3281" w:rsidRPr="00CF68CA" w:rsidRDefault="000A3281" w:rsidP="00CF68CA">
      <w:pPr>
        <w:spacing w:line="240" w:lineRule="auto"/>
        <w:ind w:left="-284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F68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r w:rsidRPr="00CF68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Задержка психического развития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</w:t>
      </w:r>
      <w:r w:rsidRPr="00CF68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ЗПР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 - это нарушение в формировании и развитии психических функций и навыков ребенка, отставание и отхождение от нормы психического развития в целом или каких-либо его отдельных функций.</w:t>
      </w:r>
    </w:p>
    <w:p w:rsidR="000A3281" w:rsidRPr="00CF68CA" w:rsidRDefault="000A3281" w:rsidP="00CF68CA">
      <w:pPr>
        <w:spacing w:line="240" w:lineRule="auto"/>
        <w:ind w:left="-284"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CF68CA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68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Детский</w:t>
      </w:r>
      <w:r w:rsidRPr="00CF68CA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церебральный</w:t>
      </w:r>
      <w:r w:rsidRPr="00CF68CA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 </w:t>
      </w:r>
      <w:r w:rsidRPr="00CF68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паралич</w:t>
      </w:r>
      <w:r w:rsidRPr="00CF68CA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 (</w:t>
      </w:r>
      <w:r w:rsidRPr="00CF68C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ДЦП</w:t>
      </w:r>
      <w:r w:rsidRPr="00CF68CA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)</w:t>
      </w:r>
      <w:r w:rsidRPr="00CF68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— это понятие, объединяющее группу двигательных расстройств, возникающих вследствие повреждения различных мозговых структур в перинатальном периоде.</w:t>
      </w:r>
    </w:p>
    <w:p w:rsidR="000A3281" w:rsidRPr="00CF68CA" w:rsidRDefault="000A3281" w:rsidP="00CF68CA">
      <w:pPr>
        <w:pStyle w:val="a4"/>
        <w:shd w:val="clear" w:color="auto" w:fill="FFFFFF"/>
        <w:spacing w:before="0" w:beforeAutospacing="0" w:after="150" w:afterAutospacing="0"/>
        <w:ind w:left="-284" w:firstLine="426"/>
        <w:jc w:val="both"/>
        <w:rPr>
          <w:color w:val="000000" w:themeColor="text1"/>
        </w:rPr>
      </w:pPr>
      <w:bookmarkStart w:id="0" w:name="_GoBack"/>
      <w:bookmarkEnd w:id="0"/>
    </w:p>
    <w:p w:rsidR="000A3281" w:rsidRPr="00CF68CA" w:rsidRDefault="000A3281" w:rsidP="00CF68CA">
      <w:pPr>
        <w:spacing w:before="100" w:beforeAutospacing="1" w:after="100" w:afterAutospacing="1" w:line="240" w:lineRule="auto"/>
        <w:ind w:left="-284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7193" w:rsidRPr="00CF68CA" w:rsidRDefault="00D47193" w:rsidP="00CF68CA">
      <w:pPr>
        <w:spacing w:before="100" w:beforeAutospacing="1" w:after="100" w:afterAutospacing="1" w:line="240" w:lineRule="auto"/>
        <w:ind w:left="-284"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55987" w:rsidRPr="00CF68CA" w:rsidRDefault="00955987" w:rsidP="00CF68CA">
      <w:pPr>
        <w:spacing w:line="240" w:lineRule="auto"/>
        <w:ind w:left="-284"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955987" w:rsidRPr="00CF68CA" w:rsidRDefault="00955987" w:rsidP="00CF68CA">
      <w:pPr>
        <w:spacing w:line="240" w:lineRule="auto"/>
        <w:ind w:left="-284" w:firstLine="426"/>
        <w:rPr>
          <w:rFonts w:ascii="Times New Roman" w:hAnsi="Times New Roman" w:cs="Times New Roman"/>
          <w:b/>
          <w:sz w:val="24"/>
          <w:szCs w:val="24"/>
        </w:rPr>
      </w:pPr>
    </w:p>
    <w:sectPr w:rsidR="00955987" w:rsidRPr="00CF68CA" w:rsidSect="00CF68CA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987"/>
    <w:rsid w:val="000A3281"/>
    <w:rsid w:val="00955987"/>
    <w:rsid w:val="00C968DF"/>
    <w:rsid w:val="00CF68CA"/>
    <w:rsid w:val="00D47193"/>
    <w:rsid w:val="00DB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54E4CB-0BD5-4B75-BD6A-C835BCB0E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5987"/>
    <w:rPr>
      <w:color w:val="0000FF"/>
      <w:u w:val="single"/>
    </w:rPr>
  </w:style>
  <w:style w:type="character" w:customStyle="1" w:styleId="w">
    <w:name w:val="w"/>
    <w:basedOn w:val="a0"/>
    <w:rsid w:val="00955987"/>
  </w:style>
  <w:style w:type="paragraph" w:styleId="a4">
    <w:name w:val="Normal (Web)"/>
    <w:basedOn w:val="a"/>
    <w:uiPriority w:val="99"/>
    <w:unhideWhenUsed/>
    <w:rsid w:val="000A3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s-comment-commentedtext">
    <w:name w:val="ts-comment-commentedtext"/>
    <w:basedOn w:val="a0"/>
    <w:rsid w:val="000A3281"/>
  </w:style>
  <w:style w:type="character" w:styleId="a5">
    <w:name w:val="Strong"/>
    <w:basedOn w:val="a0"/>
    <w:uiPriority w:val="22"/>
    <w:qFormat/>
    <w:rsid w:val="000A32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49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E%D1%86%D0%B8%D0%B0%D0%BB%D0%B8%D0%B7%D0%B0%D1%86%D0%B8%D1%8F" TargetMode="External"/><Relationship Id="rId13" Type="http://schemas.openxmlformats.org/officeDocument/2006/relationships/hyperlink" Target="https://ru.wikipedia.org/wiki/%D0%98%D0%B4%D0%B8%D0%BE%D1%82%D0%B8%D1%8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%D0%9F%D1%81%D0%B8%D1%85%D0%BE%D1%82%D0%B5%D1%80%D0%B0%D0%BF%D0%B8%D1%8F" TargetMode="External"/><Relationship Id="rId12" Type="http://schemas.openxmlformats.org/officeDocument/2006/relationships/hyperlink" Target="https://ru.wikipedia.org/wiki/%D0%94%D1%80%D0%B5%D0%B2%D0%BD%D0%B5%D0%B3%D1%80%D0%B5%D1%87%D0%B5%D1%81%D0%BA%D0%B8%D0%B9_%D1%8F%D0%B7%D1%8B%D0%BA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F%D1%81%D0%B8%D1%85%D0%BE%D0%BB%D0%BE%D0%B3%D0%B8%D1%87%D0%B5%D1%81%D0%BA%D0%B8%D0%B9_%D1%82%D1%80%D0%B5%D0%BD%D0%B8%D0%BD%D0%B3" TargetMode="External"/><Relationship Id="rId11" Type="http://schemas.openxmlformats.org/officeDocument/2006/relationships/hyperlink" Target="http://official.academic.ru/14581/%D0%9E%D0%B1%D1%83%D1%87%D0%B5%D0%BD%D0%B8%D0%B5" TargetMode="External"/><Relationship Id="rId5" Type="http://schemas.openxmlformats.org/officeDocument/2006/relationships/hyperlink" Target="https://ru.wikipedia.org/wiki/%D0%9F%D1%81%D0%B8%D1%85%D0%BE%D0%BB%D0%BE%D0%B3%D0%B8%D1%87%D0%B5%D1%81%D0%BA%D0%BE%D0%B5_%D0%BA%D0%BE%D0%BD%D1%81%D1%83%D0%BB%D1%8C%D1%82%D0%B8%D1%80%D0%BE%D0%B2%D0%B0%D0%BD%D0%B8%D0%B5" TargetMode="External"/><Relationship Id="rId15" Type="http://schemas.openxmlformats.org/officeDocument/2006/relationships/hyperlink" Target="https://ru.wikipedia.org/wiki/%D0%A3%D0%BC%D1%81%D1%82%D0%B2%D0%B5%D0%BD%D0%BD%D0%B0%D1%8F_%D0%BE%D1%82%D1%81%D1%82%D0%B0%D0%BB%D0%BE%D1%81%D1%82%D1%8C" TargetMode="External"/><Relationship Id="rId10" Type="http://schemas.openxmlformats.org/officeDocument/2006/relationships/hyperlink" Target="http://official.academic.ru/14452/%D0%9E%D0%B1%D1%80%D0%B0%D0%B7%D0%BE%D0%B2%D0%B0%D0%BD%D0%B8%D0%B5" TargetMode="External"/><Relationship Id="rId4" Type="http://schemas.openxmlformats.org/officeDocument/2006/relationships/hyperlink" Target="https://ru.wikipedia.org/wiki/%D0%9F%D1%81%D0%B8%D1%85%D0%BE%D0%BB%D0%BE%D0%B3%D0%B8%D1%87%D0%B5%D1%81%D0%BA%D0%B0%D1%8F_%D0%BF%D0%BE%D0%BC%D0%BE%D1%89%D1%8C" TargetMode="External"/><Relationship Id="rId9" Type="http://schemas.openxmlformats.org/officeDocument/2006/relationships/hyperlink" Target="https://ru.wikipedia.org/wiki/%D0%90%D0%B4%D0%B0%D0%BF%D1%82%D0%B0%D1%86%D0%B8%D1%8F_(%D0%B1%D0%B8%D0%BE%D0%BB%D0%BE%D0%B3%D0%B8%D1%8F)" TargetMode="External"/><Relationship Id="rId14" Type="http://schemas.openxmlformats.org/officeDocument/2006/relationships/hyperlink" Target="https://ru.wikipedia.org/wiki/%D0%90%D0%BD%D0%B3%D0%BB%D0%B8%D0%B9%D1%81%D0%BA%D0%B8%D0%B9_%D1%8F%D0%B7%D1%8B%D0%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2078</Words>
  <Characters>11845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Шуленкова</dc:creator>
  <cp:keywords/>
  <dc:description/>
  <cp:lastModifiedBy>Настя</cp:lastModifiedBy>
  <cp:revision>2</cp:revision>
  <dcterms:created xsi:type="dcterms:W3CDTF">2021-01-14T19:33:00Z</dcterms:created>
  <dcterms:modified xsi:type="dcterms:W3CDTF">2021-01-14T19:33:00Z</dcterms:modified>
</cp:coreProperties>
</file>