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before="0" w:after="0"/>
        <w:ind w:left="0" w:right="0" w:hanging="0"/>
        <w:jc w:val="both"/>
        <w:rPr/>
      </w:pPr>
      <w:r>
        <w:rPr>
          <w:b/>
          <w:bCs/>
          <w:sz w:val="24"/>
          <w:szCs w:val="24"/>
        </w:rPr>
        <w:t>Учебная дисциплина:</w:t>
      </w:r>
      <w:r>
        <w:rPr>
          <w:b w:val="false"/>
          <w:bCs w:val="false"/>
          <w:i/>
          <w:iCs/>
          <w:sz w:val="24"/>
          <w:szCs w:val="24"/>
        </w:rPr>
        <w:t xml:space="preserve"> Методика обучения русскому языку</w:t>
      </w:r>
    </w:p>
    <w:p>
      <w:pPr>
        <w:pStyle w:val="Normal"/>
        <w:spacing w:lineRule="atLeast" w:line="100" w:before="0" w:after="0"/>
        <w:ind w:left="0" w:right="0" w:hanging="0"/>
        <w:jc w:val="both"/>
        <w:rPr/>
      </w:pPr>
      <w:r>
        <w:rPr>
          <w:b/>
          <w:bCs/>
          <w:sz w:val="24"/>
          <w:szCs w:val="24"/>
        </w:rPr>
        <w:t xml:space="preserve">Форма обучения: </w:t>
      </w:r>
      <w:r>
        <w:rPr>
          <w:b w:val="false"/>
          <w:bCs w:val="false"/>
          <w:i/>
          <w:iCs/>
          <w:sz w:val="24"/>
          <w:szCs w:val="24"/>
        </w:rPr>
        <w:t>очно-заочная</w:t>
      </w:r>
    </w:p>
    <w:p>
      <w:pPr>
        <w:pStyle w:val="Normal"/>
        <w:spacing w:lineRule="atLeast" w:line="100" w:before="0" w:after="0"/>
        <w:ind w:left="0" w:right="0" w:hanging="0"/>
        <w:jc w:val="both"/>
        <w:rPr/>
      </w:pPr>
      <w:r>
        <w:rPr>
          <w:rFonts w:cs="Times New Roman"/>
          <w:b/>
          <w:bCs/>
          <w:i w:val="false"/>
          <w:iCs w:val="false"/>
          <w:sz w:val="24"/>
          <w:szCs w:val="24"/>
        </w:rPr>
        <w:t>Семестр:</w:t>
      </w:r>
      <w:r>
        <w:rPr>
          <w:rFonts w:cs="Times New Roman"/>
          <w:b w:val="false"/>
          <w:bCs w:val="false"/>
          <w:i/>
          <w:iCs/>
          <w:sz w:val="24"/>
          <w:szCs w:val="24"/>
        </w:rPr>
        <w:t xml:space="preserve"> 6</w:t>
      </w:r>
    </w:p>
    <w:p>
      <w:pPr>
        <w:pStyle w:val="Normal"/>
        <w:widowControl w:val="false"/>
        <w:spacing w:lineRule="atLeast" w:line="100" w:before="0" w:after="0"/>
        <w:ind w:left="0" w:right="0" w:firstLine="709"/>
        <w:jc w:val="center"/>
        <w:rPr>
          <w:b/>
          <w:b/>
          <w:bCs/>
          <w:sz w:val="28"/>
          <w:szCs w:val="28"/>
        </w:rPr>
      </w:pPr>
      <w:r>
        <w:rPr>
          <w:b/>
          <w:bCs/>
          <w:sz w:val="28"/>
          <w:szCs w:val="28"/>
        </w:rPr>
      </w:r>
    </w:p>
    <w:p>
      <w:pPr>
        <w:pStyle w:val="Normal"/>
        <w:widowControl w:val="false"/>
        <w:jc w:val="center"/>
        <w:rPr>
          <w:b/>
          <w:b/>
          <w:bCs/>
          <w:sz w:val="28"/>
          <w:szCs w:val="28"/>
        </w:rPr>
      </w:pPr>
      <w:r>
        <w:rPr>
          <w:b/>
          <w:bCs/>
          <w:sz w:val="28"/>
          <w:szCs w:val="28"/>
        </w:rPr>
      </w:r>
    </w:p>
    <w:p>
      <w:pPr>
        <w:pStyle w:val="Normal"/>
        <w:widowControl w:val="false"/>
        <w:jc w:val="center"/>
        <w:rPr/>
      </w:pPr>
      <w:r>
        <w:rPr>
          <w:b/>
          <w:bCs/>
          <w:sz w:val="28"/>
          <w:szCs w:val="28"/>
        </w:rPr>
        <w:t>Лекции № 9</w:t>
      </w:r>
    </w:p>
    <w:p>
      <w:pPr>
        <w:pStyle w:val="Normal"/>
        <w:widowControl w:val="false"/>
        <w:jc w:val="center"/>
        <w:rPr/>
      </w:pPr>
      <w:r>
        <w:rPr>
          <w:b/>
          <w:bCs/>
          <w:sz w:val="28"/>
          <w:szCs w:val="28"/>
        </w:rPr>
        <w:t>СОВРЕМЕННЫЙ</w:t>
      </w:r>
      <w:r>
        <w:rPr>
          <w:b/>
          <w:sz w:val="28"/>
          <w:szCs w:val="28"/>
        </w:rPr>
        <w:t xml:space="preserve"> УРОК РУССКОГО ЯЗЫКА. </w:t>
      </w:r>
      <w:r>
        <w:rPr>
          <w:b/>
          <w:sz w:val="28"/>
          <w:szCs w:val="28"/>
        </w:rPr>
        <w:t>Часть 4</w:t>
      </w:r>
    </w:p>
    <w:p>
      <w:pPr>
        <w:pStyle w:val="Normal"/>
        <w:widowControl w:val="false"/>
        <w:jc w:val="center"/>
        <w:rPr>
          <w:b/>
          <w:b/>
          <w:sz w:val="28"/>
          <w:szCs w:val="28"/>
        </w:rPr>
      </w:pPr>
      <w:r>
        <w:rPr>
          <w:b/>
          <w:sz w:val="28"/>
          <w:szCs w:val="28"/>
        </w:rPr>
      </w:r>
    </w:p>
    <w:p>
      <w:pPr>
        <w:pStyle w:val="BodyTextIndent3"/>
        <w:ind w:left="0" w:right="0" w:hanging="0"/>
        <w:jc w:val="both"/>
        <w:rPr>
          <w:i w:val="false"/>
          <w:i w:val="false"/>
          <w:iCs w:val="false"/>
          <w:sz w:val="32"/>
          <w:szCs w:val="32"/>
        </w:rPr>
      </w:pPr>
      <w:r>
        <w:rPr>
          <w:i w:val="false"/>
          <w:iCs w:val="false"/>
          <w:sz w:val="32"/>
          <w:szCs w:val="32"/>
        </w:rPr>
      </w:r>
    </w:p>
    <w:p>
      <w:pPr>
        <w:pStyle w:val="BodyTextIndent3"/>
        <w:jc w:val="both"/>
        <w:rPr>
          <w:b/>
          <w:b/>
          <w:bCs/>
          <w:szCs w:val="28"/>
        </w:rPr>
      </w:pPr>
      <w:r>
        <w:rPr>
          <w:b/>
          <w:bCs/>
          <w:szCs w:val="28"/>
        </w:rPr>
      </w:r>
    </w:p>
    <w:p>
      <w:pPr>
        <w:pStyle w:val="BodyTextIndent3"/>
        <w:ind w:firstLine="567"/>
        <w:jc w:val="center"/>
        <w:rPr/>
      </w:pPr>
      <w:r>
        <w:rPr>
          <w:b/>
          <w:bCs/>
          <w:i w:val="false"/>
          <w:iCs w:val="false"/>
          <w:sz w:val="32"/>
          <w:szCs w:val="32"/>
        </w:rPr>
        <w:t>Вопрос 3</w:t>
      </w:r>
    </w:p>
    <w:p>
      <w:pPr>
        <w:pStyle w:val="BodyTextIndent3"/>
        <w:ind w:firstLine="567"/>
        <w:jc w:val="center"/>
        <w:rPr/>
      </w:pPr>
      <w:r>
        <w:rPr>
          <w:b/>
          <w:bCs/>
          <w:sz w:val="32"/>
          <w:szCs w:val="32"/>
        </w:rPr>
        <w:t xml:space="preserve">Основные структурные элементы урока </w:t>
      </w:r>
      <w:r>
        <w:rPr>
          <w:b/>
          <w:bCs/>
          <w:sz w:val="32"/>
          <w:szCs w:val="32"/>
        </w:rPr>
        <w:t>(окончание)</w:t>
      </w:r>
    </w:p>
    <w:p>
      <w:pPr>
        <w:pStyle w:val="BodyTextIndent3"/>
        <w:widowControl w:val="false"/>
        <w:ind w:firstLine="567"/>
        <w:jc w:val="center"/>
        <w:rPr>
          <w:b/>
          <w:b/>
          <w:bCs/>
          <w:sz w:val="28"/>
          <w:szCs w:val="28"/>
        </w:rPr>
      </w:pPr>
      <w:r>
        <w:rPr>
          <w:b/>
          <w:bCs/>
          <w:szCs w:val="28"/>
        </w:rPr>
      </w:r>
    </w:p>
    <w:p>
      <w:pPr>
        <w:pStyle w:val="Normal"/>
        <w:widowControl w:val="false"/>
        <w:ind w:firstLine="567"/>
        <w:jc w:val="both"/>
        <w:rPr>
          <w:b/>
          <w:b/>
          <w:bCs/>
          <w:sz w:val="28"/>
          <w:szCs w:val="28"/>
        </w:rPr>
      </w:pPr>
      <w:r>
        <w:rPr/>
      </w:r>
    </w:p>
    <w:p>
      <w:pPr>
        <w:pStyle w:val="Normal"/>
        <w:widowControl w:val="false"/>
        <w:ind w:firstLine="567"/>
        <w:jc w:val="both"/>
        <w:rPr/>
      </w:pPr>
      <w:r>
        <w:rPr>
          <w:b/>
          <w:bCs/>
          <w:sz w:val="28"/>
          <w:szCs w:val="28"/>
        </w:rPr>
        <w:t>Проверка домашнего задания</w:t>
      </w:r>
      <w:r>
        <w:rPr>
          <w:sz w:val="28"/>
          <w:szCs w:val="28"/>
        </w:rPr>
        <w:t>. Проверка включает в себя опрос учащихся и проверку письменного задания. Основной функцией этого структурного элемента урока является выяснение степени осознанного усвоения пройденного и проверка правильности выполнения упражнения. Дополнительными функциями являются контроль за выполнением (все или не все выполнили), воспитание, оценка знаний и умений учащихся и функция закрепления умений и навыков.</w:t>
      </w:r>
    </w:p>
    <w:p>
      <w:pPr>
        <w:pStyle w:val="Normal"/>
        <w:widowControl w:val="false"/>
        <w:ind w:firstLine="567"/>
        <w:jc w:val="both"/>
        <w:rPr>
          <w:sz w:val="28"/>
          <w:szCs w:val="28"/>
        </w:rPr>
      </w:pPr>
      <w:r>
        <w:rPr>
          <w:sz w:val="28"/>
          <w:szCs w:val="28"/>
        </w:rPr>
        <w:t>Для проверки домашнего задания чаще всего отводится специальное время в начале урока. Но проверка может проводиться и как элемент работы над новым материалом, если этот материал органически связан с нею. Часть домашнего задания может быть проверена в специально отведенное время, а часть – в связи с изучением нового материала.</w:t>
      </w:r>
    </w:p>
    <w:p>
      <w:pPr>
        <w:pStyle w:val="Normal"/>
        <w:widowControl w:val="false"/>
        <w:ind w:firstLine="567"/>
        <w:jc w:val="both"/>
        <w:rPr>
          <w:sz w:val="28"/>
          <w:szCs w:val="28"/>
        </w:rPr>
      </w:pPr>
      <w:r>
        <w:rPr>
          <w:sz w:val="28"/>
          <w:szCs w:val="28"/>
        </w:rPr>
        <w:t>Проверке подлежит:</w:t>
      </w:r>
    </w:p>
    <w:p>
      <w:pPr>
        <w:pStyle w:val="Normal"/>
        <w:widowControl w:val="false"/>
        <w:ind w:left="360" w:hanging="0"/>
        <w:jc w:val="both"/>
        <w:rPr>
          <w:sz w:val="28"/>
          <w:szCs w:val="28"/>
        </w:rPr>
      </w:pPr>
      <w:r>
        <w:rPr>
          <w:sz w:val="28"/>
          <w:szCs w:val="28"/>
        </w:rPr>
        <w:t>- усвоение учащимися знаний о языке;</w:t>
      </w:r>
    </w:p>
    <w:p>
      <w:pPr>
        <w:pStyle w:val="Normal"/>
        <w:widowControl w:val="false"/>
        <w:ind w:left="360" w:hanging="0"/>
        <w:jc w:val="both"/>
        <w:rPr>
          <w:sz w:val="28"/>
          <w:szCs w:val="28"/>
        </w:rPr>
      </w:pPr>
      <w:r>
        <w:rPr>
          <w:sz w:val="28"/>
          <w:szCs w:val="28"/>
        </w:rPr>
        <w:t>- выполнение письменного задания;</w:t>
      </w:r>
    </w:p>
    <w:p>
      <w:pPr>
        <w:pStyle w:val="Normal"/>
        <w:widowControl w:val="false"/>
        <w:ind w:left="360" w:hanging="0"/>
        <w:jc w:val="both"/>
        <w:rPr>
          <w:sz w:val="28"/>
          <w:szCs w:val="28"/>
        </w:rPr>
      </w:pPr>
      <w:r>
        <w:rPr>
          <w:sz w:val="28"/>
          <w:szCs w:val="28"/>
        </w:rPr>
        <w:t xml:space="preserve">- запоминание слов с непроверяемыми орфограммами. </w:t>
      </w:r>
    </w:p>
    <w:p>
      <w:pPr>
        <w:pStyle w:val="Normal"/>
        <w:widowControl w:val="false"/>
        <w:ind w:firstLine="540"/>
        <w:jc w:val="both"/>
        <w:rPr>
          <w:sz w:val="28"/>
          <w:szCs w:val="28"/>
        </w:rPr>
      </w:pPr>
      <w:r>
        <w:rPr>
          <w:i/>
          <w:sz w:val="28"/>
          <w:szCs w:val="28"/>
        </w:rPr>
        <w:t>Проверка усвоения учащимися знаний о языке</w:t>
      </w:r>
      <w:r>
        <w:rPr>
          <w:sz w:val="28"/>
          <w:szCs w:val="28"/>
        </w:rPr>
        <w:t>. В школьном курсе русского языка к таким знаниям относятся определения языковых явлений, орфографические и пунктуационные правила, условия выбора орфограмм и постановки знаков препинания, классификация языковых явлений, различные виды разборов.</w:t>
      </w:r>
    </w:p>
    <w:p>
      <w:pPr>
        <w:pStyle w:val="Normal"/>
        <w:widowControl w:val="false"/>
        <w:ind w:firstLine="567"/>
        <w:jc w:val="both"/>
        <w:rPr>
          <w:sz w:val="28"/>
          <w:szCs w:val="28"/>
        </w:rPr>
      </w:pPr>
      <w:r>
        <w:rPr>
          <w:sz w:val="28"/>
          <w:szCs w:val="28"/>
        </w:rPr>
        <w:t>Проверка усвоения теоретических сведений по русскому языку прежде всего предполагает уяснение степени осознанности школьниками изучаемого материала, которая выражается в умении выявить сущность явления, в умении видеть место изучаемого языкового явления среди других явлений – сходных или различных, в умении обнаружить причинно-следственные связи между явлениями, в понимании роли тех или иных явлений в языке.</w:t>
      </w:r>
    </w:p>
    <w:p>
      <w:pPr>
        <w:pStyle w:val="Normal"/>
        <w:widowControl w:val="false"/>
        <w:ind w:firstLine="567"/>
        <w:jc w:val="both"/>
        <w:rPr>
          <w:sz w:val="28"/>
          <w:szCs w:val="28"/>
        </w:rPr>
      </w:pPr>
      <w:r>
        <w:rPr>
          <w:sz w:val="28"/>
          <w:szCs w:val="28"/>
        </w:rPr>
        <w:t xml:space="preserve">Для проверки усвоения учащимися знаний о языке используются следующие способы. </w:t>
      </w:r>
    </w:p>
    <w:p>
      <w:pPr>
        <w:pStyle w:val="Normal"/>
        <w:widowControl w:val="false"/>
        <w:ind w:firstLine="567"/>
        <w:jc w:val="both"/>
        <w:rPr>
          <w:sz w:val="28"/>
          <w:szCs w:val="28"/>
        </w:rPr>
      </w:pPr>
      <w:r>
        <w:rPr>
          <w:sz w:val="28"/>
          <w:szCs w:val="28"/>
        </w:rPr>
        <w:t xml:space="preserve">Ответы на вопросы, требующие обоснования высказанного положения. Для таких вопросов используются формулировки, начинающиеся с вопросительных слов </w:t>
      </w:r>
      <w:r>
        <w:rPr>
          <w:bCs/>
          <w:i/>
          <w:sz w:val="28"/>
          <w:szCs w:val="28"/>
        </w:rPr>
        <w:t>какой</w:t>
      </w:r>
      <w:r>
        <w:rPr>
          <w:bCs/>
          <w:sz w:val="28"/>
          <w:szCs w:val="28"/>
        </w:rPr>
        <w:t xml:space="preserve">, </w:t>
      </w:r>
      <w:r>
        <w:rPr>
          <w:bCs/>
          <w:i/>
          <w:sz w:val="28"/>
          <w:szCs w:val="28"/>
        </w:rPr>
        <w:t>когда</w:t>
      </w:r>
      <w:r>
        <w:rPr>
          <w:bCs/>
          <w:sz w:val="28"/>
          <w:szCs w:val="28"/>
        </w:rPr>
        <w:t xml:space="preserve">, </w:t>
      </w:r>
      <w:r>
        <w:rPr>
          <w:bCs/>
          <w:i/>
          <w:sz w:val="28"/>
          <w:szCs w:val="28"/>
        </w:rPr>
        <w:t>почему</w:t>
      </w:r>
      <w:r>
        <w:rPr>
          <w:sz w:val="28"/>
          <w:szCs w:val="28"/>
        </w:rPr>
        <w:t xml:space="preserve"> и т.</w:t>
      </w:r>
      <w:r>
        <w:rPr>
          <w:sz w:val="28"/>
          <w:szCs w:val="28"/>
          <w:lang w:val="en-US"/>
        </w:rPr>
        <w:t> </w:t>
      </w:r>
      <w:r>
        <w:rPr>
          <w:sz w:val="28"/>
          <w:szCs w:val="28"/>
        </w:rPr>
        <w:t xml:space="preserve">д., например: </w:t>
      </w:r>
      <w:r>
        <w:rPr>
          <w:i/>
          <w:iCs/>
          <w:sz w:val="28"/>
          <w:szCs w:val="28"/>
        </w:rPr>
        <w:t>Какие слова называются синонимами? Какие простые предложения называются односоставными?</w:t>
      </w:r>
      <w:r>
        <w:rPr>
          <w:sz w:val="28"/>
          <w:szCs w:val="28"/>
        </w:rPr>
        <w:t xml:space="preserve"> и</w:t>
      </w:r>
      <w:r>
        <w:rPr>
          <w:sz w:val="28"/>
          <w:szCs w:val="28"/>
          <w:lang w:val="en-US"/>
        </w:rPr>
        <w:t> </w:t>
      </w:r>
      <w:r>
        <w:rPr>
          <w:sz w:val="28"/>
          <w:szCs w:val="28"/>
        </w:rPr>
        <w:t>т.</w:t>
      </w:r>
      <w:r>
        <w:rPr>
          <w:sz w:val="28"/>
          <w:szCs w:val="28"/>
          <w:lang w:val="en-US"/>
        </w:rPr>
        <w:t> </w:t>
      </w:r>
      <w:r>
        <w:rPr>
          <w:sz w:val="28"/>
          <w:szCs w:val="28"/>
        </w:rPr>
        <w:t xml:space="preserve">д. Другие вопросы направлены на выяснение причинно-следственных связей между явлениями, например: </w:t>
      </w:r>
      <w:r>
        <w:rPr>
          <w:i/>
          <w:iCs/>
          <w:sz w:val="28"/>
          <w:szCs w:val="28"/>
        </w:rPr>
        <w:t xml:space="preserve">Почему перед союзом как запятая не всегда ставится? От чего зависит выбор букв </w:t>
      </w:r>
      <w:r>
        <w:rPr>
          <w:b/>
          <w:bCs/>
          <w:i/>
          <w:iCs/>
          <w:sz w:val="28"/>
          <w:szCs w:val="28"/>
        </w:rPr>
        <w:t>о</w:t>
      </w:r>
      <w:r>
        <w:rPr>
          <w:i/>
          <w:iCs/>
          <w:sz w:val="28"/>
          <w:szCs w:val="28"/>
        </w:rPr>
        <w:t xml:space="preserve"> и </w:t>
      </w:r>
      <w:r>
        <w:rPr>
          <w:b/>
          <w:bCs/>
          <w:i/>
          <w:iCs/>
          <w:sz w:val="28"/>
          <w:szCs w:val="28"/>
        </w:rPr>
        <w:t>е</w:t>
      </w:r>
      <w:r>
        <w:rPr>
          <w:i/>
          <w:iCs/>
          <w:sz w:val="28"/>
          <w:szCs w:val="28"/>
        </w:rPr>
        <w:t xml:space="preserve"> в суффиксе существительных </w:t>
      </w:r>
      <w:r>
        <w:rPr>
          <w:bCs/>
          <w:i/>
          <w:iCs/>
          <w:sz w:val="28"/>
          <w:szCs w:val="28"/>
        </w:rPr>
        <w:t>-</w:t>
      </w:r>
      <w:r>
        <w:rPr>
          <w:b/>
          <w:bCs/>
          <w:i/>
          <w:iCs/>
          <w:sz w:val="28"/>
          <w:szCs w:val="28"/>
        </w:rPr>
        <w:t>ок</w:t>
      </w:r>
      <w:r>
        <w:rPr>
          <w:bCs/>
          <w:i/>
          <w:iCs/>
          <w:sz w:val="28"/>
          <w:szCs w:val="28"/>
        </w:rPr>
        <w:t>- (-</w:t>
      </w:r>
      <w:r>
        <w:rPr>
          <w:b/>
          <w:bCs/>
          <w:i/>
          <w:iCs/>
          <w:sz w:val="28"/>
          <w:szCs w:val="28"/>
        </w:rPr>
        <w:t>ек</w:t>
      </w:r>
      <w:r>
        <w:rPr>
          <w:bCs/>
          <w:i/>
          <w:iCs/>
          <w:sz w:val="28"/>
          <w:szCs w:val="28"/>
        </w:rPr>
        <w:t>-)</w:t>
      </w:r>
      <w:r>
        <w:rPr>
          <w:i/>
          <w:iCs/>
          <w:sz w:val="28"/>
          <w:szCs w:val="28"/>
        </w:rPr>
        <w:t>?</w:t>
      </w:r>
      <w:r>
        <w:rPr>
          <w:sz w:val="28"/>
          <w:szCs w:val="28"/>
        </w:rPr>
        <w:t xml:space="preserve"> </w:t>
      </w:r>
      <w:r>
        <w:rPr>
          <w:i/>
          <w:iCs/>
          <w:sz w:val="28"/>
          <w:szCs w:val="28"/>
        </w:rPr>
        <w:t>В чем заключается отличие прилагательных и наречий в форме сравнительной степени?</w:t>
      </w:r>
      <w:r>
        <w:rPr>
          <w:sz w:val="28"/>
          <w:szCs w:val="28"/>
        </w:rPr>
        <w:t xml:space="preserve"> и</w:t>
      </w:r>
      <w:r>
        <w:rPr>
          <w:sz w:val="28"/>
          <w:szCs w:val="28"/>
          <w:lang w:val="en-US"/>
        </w:rPr>
        <w:t> </w:t>
      </w:r>
      <w:r>
        <w:rPr>
          <w:sz w:val="28"/>
          <w:szCs w:val="28"/>
        </w:rPr>
        <w:t>т.</w:t>
      </w:r>
      <w:r>
        <w:rPr>
          <w:sz w:val="28"/>
          <w:szCs w:val="28"/>
          <w:lang w:val="en-US"/>
        </w:rPr>
        <w:t> </w:t>
      </w:r>
      <w:r>
        <w:rPr>
          <w:sz w:val="28"/>
          <w:szCs w:val="28"/>
        </w:rPr>
        <w:t>д.</w:t>
      </w:r>
    </w:p>
    <w:p>
      <w:pPr>
        <w:pStyle w:val="Normal"/>
        <w:widowControl w:val="false"/>
        <w:numPr>
          <w:ilvl w:val="0"/>
          <w:numId w:val="4"/>
        </w:numPr>
        <w:tabs>
          <w:tab w:val="clear" w:pos="708"/>
          <w:tab w:val="left" w:pos="993" w:leader="none"/>
        </w:tabs>
        <w:ind w:left="0" w:firstLine="709"/>
        <w:jc w:val="both"/>
        <w:rPr>
          <w:sz w:val="28"/>
          <w:szCs w:val="28"/>
        </w:rPr>
      </w:pPr>
      <w:r>
        <w:rPr>
          <w:sz w:val="28"/>
          <w:szCs w:val="28"/>
        </w:rPr>
        <w:t xml:space="preserve">Применение усвоенных знаний к предлагаемым примерам. В соответствии с проверяемой темой учитель записывает на доске или экранирует через кодоскоп или проектор примеры изучаемых языковых явлений: слова в определенных формах (с пропусками и без них), словосочетания, предложения (с пропусками знаков препинания или без них). От учащихся требуется, опираясь на них, ответить на вопросы и выполнить задания: </w:t>
      </w:r>
      <w:r>
        <w:rPr>
          <w:i/>
          <w:iCs/>
          <w:sz w:val="28"/>
          <w:szCs w:val="28"/>
        </w:rPr>
        <w:t>Докажите, что эти слова – синонимы. В какой форме находятся данные слова? Как вы это определили? Какими орфографическими правилами вы объясните выбор орфограмм в данных словах? Докажите, что данное предложение не должно иметь второй главный член</w:t>
      </w:r>
      <w:r>
        <w:rPr>
          <w:sz w:val="28"/>
          <w:szCs w:val="28"/>
        </w:rPr>
        <w:t xml:space="preserve"> и т. п.</w:t>
      </w:r>
    </w:p>
    <w:p>
      <w:pPr>
        <w:pStyle w:val="Normal"/>
        <w:widowControl w:val="false"/>
        <w:numPr>
          <w:ilvl w:val="0"/>
          <w:numId w:val="4"/>
        </w:numPr>
        <w:tabs>
          <w:tab w:val="clear" w:pos="708"/>
          <w:tab w:val="left" w:pos="993" w:leader="none"/>
        </w:tabs>
        <w:ind w:left="0" w:firstLine="709"/>
        <w:jc w:val="both"/>
        <w:rPr>
          <w:sz w:val="28"/>
          <w:szCs w:val="28"/>
        </w:rPr>
      </w:pPr>
      <w:r>
        <w:rPr>
          <w:sz w:val="28"/>
          <w:szCs w:val="28"/>
        </w:rPr>
        <w:t xml:space="preserve">Составление таблиц и заполнение их соответствующими примерами. Этот способ целесообразно применять для проверки запоминания классификаций языковых явлений, понимания взаимосвязей, существующих между ними, условий выбора тех или иных написаний и постановки знаков препинания. Составлению таблиц школьников необходимо учить в процессе усвоения нового материала. Базой этой методики является раскрытие логической основы классификации, способов графического расположения материала, отражающего зависимость между языковыми явлениями, фактами. Этапы формирования этого умения: анализ готовой таблицы; коллективное составление двух-трех аналогичных таблиц; индивидуальное составление таблиц. Для составления таблиц при проверке домашнего задания предлагаются следующие задания: составить таблицу по таким-то признакам (например, </w:t>
      </w:r>
      <w:r>
        <w:rPr>
          <w:i/>
          <w:iCs/>
          <w:sz w:val="28"/>
          <w:szCs w:val="28"/>
        </w:rPr>
        <w:t xml:space="preserve">показать зависимость выбора букв </w:t>
      </w:r>
      <w:r>
        <w:rPr>
          <w:b/>
          <w:i/>
          <w:iCs/>
          <w:sz w:val="28"/>
          <w:szCs w:val="28"/>
        </w:rPr>
        <w:t>о</w:t>
      </w:r>
      <w:r>
        <w:rPr>
          <w:i/>
          <w:iCs/>
          <w:sz w:val="28"/>
          <w:szCs w:val="28"/>
        </w:rPr>
        <w:t xml:space="preserve"> и </w:t>
      </w:r>
      <w:r>
        <w:rPr>
          <w:b/>
          <w:i/>
          <w:iCs/>
          <w:sz w:val="28"/>
          <w:szCs w:val="28"/>
        </w:rPr>
        <w:t>а</w:t>
      </w:r>
      <w:r>
        <w:rPr>
          <w:i/>
          <w:iCs/>
          <w:sz w:val="28"/>
          <w:szCs w:val="28"/>
        </w:rPr>
        <w:t xml:space="preserve"> в корне слова от соответствующих условий</w:t>
      </w:r>
      <w:r>
        <w:rPr>
          <w:sz w:val="28"/>
          <w:szCs w:val="28"/>
        </w:rPr>
        <w:t xml:space="preserve"> и т. п.); составить таблицу, опираясь на формулировку темы (например, «Степени сравнения наречий», «Двоеточие в простом предложении» и т. п.); найти ошибки в готовой таблице; определить тему на основе домашнего задания. Составление таблицы сопровождается рассуждением ученика, в котором он объясняет основы классификации явлений, различия между ними, дает названия графам составляемой таблицы, комментирует их расположение, обосновывает выбор примеров, иллюстрирующих данное языковое явление.</w:t>
      </w:r>
    </w:p>
    <w:p>
      <w:pPr>
        <w:pStyle w:val="Normal"/>
        <w:widowControl w:val="false"/>
        <w:numPr>
          <w:ilvl w:val="0"/>
          <w:numId w:val="4"/>
        </w:numPr>
        <w:tabs>
          <w:tab w:val="clear" w:pos="708"/>
          <w:tab w:val="left" w:pos="993" w:leader="none"/>
        </w:tabs>
        <w:ind w:left="0" w:firstLine="709"/>
        <w:jc w:val="both"/>
        <w:rPr>
          <w:sz w:val="28"/>
          <w:szCs w:val="28"/>
        </w:rPr>
      </w:pPr>
      <w:r>
        <w:rPr>
          <w:sz w:val="28"/>
          <w:szCs w:val="28"/>
        </w:rPr>
        <w:t>Связное сообщение ученика о языковом явлении. Данный способ проверки целесообразно использовать после:</w:t>
      </w:r>
    </w:p>
    <w:p>
      <w:pPr>
        <w:pStyle w:val="Normal"/>
        <w:widowControl w:val="false"/>
        <w:numPr>
          <w:ilvl w:val="0"/>
          <w:numId w:val="5"/>
        </w:numPr>
        <w:tabs>
          <w:tab w:val="clear" w:pos="708"/>
          <w:tab w:val="left" w:pos="993" w:leader="none"/>
        </w:tabs>
        <w:ind w:left="0" w:firstLine="709"/>
        <w:jc w:val="both"/>
        <w:rPr>
          <w:sz w:val="28"/>
          <w:szCs w:val="28"/>
        </w:rPr>
      </w:pPr>
      <w:r>
        <w:rPr>
          <w:sz w:val="28"/>
          <w:szCs w:val="28"/>
        </w:rPr>
        <w:t>изучения разрядов того или иного явления (например, разрядов местоимений, видов глагола, типов сказуемого и т. п.);</w:t>
      </w:r>
    </w:p>
    <w:p>
      <w:pPr>
        <w:pStyle w:val="Normal"/>
        <w:widowControl w:val="false"/>
        <w:numPr>
          <w:ilvl w:val="0"/>
          <w:numId w:val="5"/>
        </w:numPr>
        <w:tabs>
          <w:tab w:val="clear" w:pos="708"/>
          <w:tab w:val="left" w:pos="993" w:leader="none"/>
        </w:tabs>
        <w:ind w:left="0" w:firstLine="709"/>
        <w:jc w:val="both"/>
        <w:rPr>
          <w:sz w:val="28"/>
          <w:szCs w:val="28"/>
        </w:rPr>
      </w:pPr>
      <w:r>
        <w:rPr>
          <w:sz w:val="28"/>
          <w:szCs w:val="28"/>
        </w:rPr>
        <w:t>ознакомления с несколькими видами орфограмм или пунктуационных правил, в чем-либо сходных между собой (например, употребление мягкого знака, тире и т.</w:t>
      </w:r>
      <w:r>
        <w:rPr>
          <w:sz w:val="28"/>
          <w:szCs w:val="28"/>
          <w:lang w:val="en-US"/>
        </w:rPr>
        <w:t> </w:t>
      </w:r>
      <w:r>
        <w:rPr>
          <w:sz w:val="28"/>
          <w:szCs w:val="28"/>
        </w:rPr>
        <w:t>п.);</w:t>
      </w:r>
    </w:p>
    <w:p>
      <w:pPr>
        <w:pStyle w:val="Normal"/>
        <w:widowControl w:val="false"/>
        <w:numPr>
          <w:ilvl w:val="0"/>
          <w:numId w:val="5"/>
        </w:numPr>
        <w:tabs>
          <w:tab w:val="clear" w:pos="708"/>
          <w:tab w:val="left" w:pos="993" w:leader="none"/>
        </w:tabs>
        <w:ind w:left="0" w:firstLine="709"/>
        <w:jc w:val="both"/>
        <w:rPr>
          <w:sz w:val="28"/>
          <w:szCs w:val="28"/>
        </w:rPr>
      </w:pPr>
      <w:r>
        <w:rPr>
          <w:sz w:val="28"/>
          <w:szCs w:val="28"/>
        </w:rPr>
        <w:t>изучения всех форм словоизменения, способов словообразования, типов словосочетаний, предложений.</w:t>
      </w:r>
    </w:p>
    <w:p>
      <w:pPr>
        <w:pStyle w:val="Normal"/>
        <w:widowControl w:val="false"/>
        <w:tabs>
          <w:tab w:val="clear" w:pos="708"/>
          <w:tab w:val="left" w:pos="993" w:leader="none"/>
        </w:tabs>
        <w:ind w:firstLine="709"/>
        <w:jc w:val="both"/>
        <w:rPr>
          <w:sz w:val="28"/>
          <w:szCs w:val="28"/>
        </w:rPr>
      </w:pPr>
      <w:r>
        <w:rPr>
          <w:sz w:val="28"/>
          <w:szCs w:val="28"/>
        </w:rPr>
        <w:t>Связное сообщение ученика весьма эффективно на уроках повторения по теме или в конце учебного года. Связному сообщению необходимо учить. Начинается формирование этого умения с обучения составлять план ответа, затем анализируются образцы таких сообщений и по аналогии готовятся сообщения о каком-либо сходном языковом явлении. При проверке домашнего задания с помощью данного способа используются следующие задания: рассказать о том или ином явлении по предлагаемому плану (он либо заранее записывается на классной доске, либо экранируется с помощью проектора); составить план ответа о том или ином языковом явлении; связное сообщение о том или ином явлении. Проверка знаний может быть устной и письменной. Письменная форма позволяет проверить знания у всех учащихся одновременно.</w:t>
      </w:r>
    </w:p>
    <w:p>
      <w:pPr>
        <w:pStyle w:val="Normal"/>
        <w:widowControl w:val="false"/>
        <w:ind w:firstLine="567"/>
        <w:jc w:val="both"/>
        <w:rPr>
          <w:sz w:val="28"/>
          <w:szCs w:val="28"/>
        </w:rPr>
      </w:pPr>
      <w:r>
        <w:rPr>
          <w:i/>
          <w:sz w:val="28"/>
          <w:szCs w:val="28"/>
        </w:rPr>
        <w:t>Проверка письменного задания</w:t>
      </w:r>
      <w:r>
        <w:rPr>
          <w:sz w:val="28"/>
          <w:szCs w:val="28"/>
        </w:rPr>
        <w:t>. Письменные задания даются как по языковым темам, так и по правописным – орфографическим и пунктуационным, а также по развитию связной речи учащихся (последние задания проверяются учителем вне урока). Выполняя задания по лексике, фонетике и грамматике, учащиеся подчеркивают соответствующие явления, выписывают их, составляют словосочетания, предложения, подбирают свои примеры, составляют схемы слов, словосочетаний и предложений. Правильность выполнения этих заданий рациональнее всего проверять с помощью выборочного называния (выписывания) соответствующих языковых явлений. Свой ответ учащиеся должны мотивировать, объясняя выбранные из домашней работы примеры.</w:t>
      </w:r>
    </w:p>
    <w:p>
      <w:pPr>
        <w:pStyle w:val="Normal"/>
        <w:widowControl w:val="false"/>
        <w:ind w:firstLine="567"/>
        <w:jc w:val="both"/>
        <w:rPr>
          <w:sz w:val="28"/>
          <w:szCs w:val="28"/>
        </w:rPr>
      </w:pPr>
      <w:r>
        <w:rPr>
          <w:sz w:val="28"/>
          <w:szCs w:val="28"/>
        </w:rPr>
        <w:t>Выполняя задания по орфографии и пунктуации, школьники подчеркивают в словах орфограммы, в предложениях – смысловые отрезки, требующие пунктуационного выделения; вставляют пропущенные орфограммы; расставляют пропущенные знаки препинания; выписывают слова с нужными орфограммами и предложения с теми или иными смысловыми отрезками; подбирают свои примеры слов с теми или иными видами орфограмм; составляют предложения заданной структуры.</w:t>
      </w:r>
    </w:p>
    <w:p>
      <w:pPr>
        <w:pStyle w:val="Normal"/>
        <w:widowControl w:val="false"/>
        <w:ind w:firstLine="567"/>
        <w:jc w:val="both"/>
        <w:rPr>
          <w:sz w:val="28"/>
          <w:szCs w:val="28"/>
        </w:rPr>
      </w:pPr>
      <w:r>
        <w:rPr>
          <w:sz w:val="28"/>
          <w:szCs w:val="28"/>
        </w:rPr>
        <w:t>Эти задания проверяются с помощью следующих действий:</w:t>
      </w:r>
    </w:p>
    <w:p>
      <w:pPr>
        <w:pStyle w:val="Normal"/>
        <w:widowControl w:val="false"/>
        <w:numPr>
          <w:ilvl w:val="0"/>
          <w:numId w:val="1"/>
        </w:numPr>
        <w:tabs>
          <w:tab w:val="clear" w:pos="708"/>
          <w:tab w:val="left" w:pos="993" w:leader="none"/>
        </w:tabs>
        <w:ind w:left="0" w:firstLine="709"/>
        <w:jc w:val="both"/>
        <w:rPr>
          <w:sz w:val="28"/>
          <w:szCs w:val="28"/>
        </w:rPr>
      </w:pPr>
      <w:r>
        <w:rPr>
          <w:sz w:val="28"/>
          <w:szCs w:val="28"/>
        </w:rPr>
        <w:t>сравнение своей домашней работы с записью на классной доске (на ней предварительно учитель записывает ту часть домашнего задания, над которой работали учащиеся) с целью найти и исправить возможные ошибки;</w:t>
      </w:r>
    </w:p>
    <w:p>
      <w:pPr>
        <w:pStyle w:val="Normal"/>
        <w:widowControl w:val="false"/>
        <w:numPr>
          <w:ilvl w:val="0"/>
          <w:numId w:val="1"/>
        </w:numPr>
        <w:tabs>
          <w:tab w:val="clear" w:pos="708"/>
          <w:tab w:val="left" w:pos="993" w:leader="none"/>
        </w:tabs>
        <w:ind w:left="0" w:firstLine="709"/>
        <w:jc w:val="both"/>
        <w:rPr>
          <w:sz w:val="28"/>
          <w:szCs w:val="28"/>
        </w:rPr>
      </w:pPr>
      <w:r>
        <w:rPr>
          <w:sz w:val="28"/>
          <w:szCs w:val="28"/>
        </w:rPr>
        <w:t>вставка пропущенных букв, знаков препинания в записанной на доске части домашней работы (эту работу выполняет вызванный к доске ученик по своей тетради);</w:t>
      </w:r>
    </w:p>
    <w:p>
      <w:pPr>
        <w:pStyle w:val="Normal"/>
        <w:widowControl w:val="false"/>
        <w:numPr>
          <w:ilvl w:val="0"/>
          <w:numId w:val="1"/>
        </w:numPr>
        <w:tabs>
          <w:tab w:val="clear" w:pos="708"/>
          <w:tab w:val="left" w:pos="993" w:leader="none"/>
        </w:tabs>
        <w:ind w:left="0" w:firstLine="709"/>
        <w:jc w:val="both"/>
        <w:rPr>
          <w:sz w:val="28"/>
          <w:szCs w:val="28"/>
        </w:rPr>
      </w:pPr>
      <w:r>
        <w:rPr>
          <w:sz w:val="28"/>
          <w:szCs w:val="28"/>
        </w:rPr>
        <w:t>проецирование на экран с помощью кодоскопа или проектора проверяемой части домашнего задания и нахождение в домашней работе возможных ошибок;</w:t>
      </w:r>
    </w:p>
    <w:p>
      <w:pPr>
        <w:pStyle w:val="Normal"/>
        <w:widowControl w:val="false"/>
        <w:numPr>
          <w:ilvl w:val="0"/>
          <w:numId w:val="1"/>
        </w:numPr>
        <w:tabs>
          <w:tab w:val="clear" w:pos="708"/>
          <w:tab w:val="left" w:pos="993" w:leader="none"/>
        </w:tabs>
        <w:ind w:left="0" w:firstLine="709"/>
        <w:jc w:val="both"/>
        <w:rPr>
          <w:sz w:val="28"/>
          <w:szCs w:val="28"/>
        </w:rPr>
      </w:pPr>
      <w:r>
        <w:rPr>
          <w:sz w:val="28"/>
          <w:szCs w:val="28"/>
        </w:rPr>
        <w:t>выборочное чтение (называние) примеров;</w:t>
      </w:r>
    </w:p>
    <w:p>
      <w:pPr>
        <w:pStyle w:val="Normal"/>
        <w:widowControl w:val="false"/>
        <w:numPr>
          <w:ilvl w:val="0"/>
          <w:numId w:val="1"/>
        </w:numPr>
        <w:tabs>
          <w:tab w:val="clear" w:pos="708"/>
          <w:tab w:val="left" w:pos="993" w:leader="none"/>
        </w:tabs>
        <w:ind w:left="0" w:firstLine="709"/>
        <w:jc w:val="both"/>
        <w:rPr>
          <w:sz w:val="28"/>
          <w:szCs w:val="28"/>
        </w:rPr>
      </w:pPr>
      <w:r>
        <w:rPr>
          <w:sz w:val="28"/>
          <w:szCs w:val="28"/>
        </w:rPr>
        <w:t>выписывание примеров из домашней работы;</w:t>
      </w:r>
    </w:p>
    <w:p>
      <w:pPr>
        <w:pStyle w:val="Normal"/>
        <w:widowControl w:val="false"/>
        <w:numPr>
          <w:ilvl w:val="0"/>
          <w:numId w:val="1"/>
        </w:numPr>
        <w:tabs>
          <w:tab w:val="clear" w:pos="708"/>
          <w:tab w:val="left" w:pos="993" w:leader="none"/>
        </w:tabs>
        <w:ind w:left="0" w:firstLine="709"/>
        <w:jc w:val="both"/>
        <w:rPr>
          <w:sz w:val="28"/>
          <w:szCs w:val="28"/>
        </w:rPr>
      </w:pPr>
      <w:r>
        <w:rPr>
          <w:sz w:val="28"/>
          <w:szCs w:val="28"/>
        </w:rPr>
        <w:t>диктант по тексту домашнего упражнения;</w:t>
      </w:r>
    </w:p>
    <w:p>
      <w:pPr>
        <w:pStyle w:val="Normal"/>
        <w:widowControl w:val="false"/>
        <w:numPr>
          <w:ilvl w:val="0"/>
          <w:numId w:val="1"/>
        </w:numPr>
        <w:tabs>
          <w:tab w:val="clear" w:pos="708"/>
          <w:tab w:val="left" w:pos="993" w:leader="none"/>
        </w:tabs>
        <w:ind w:left="0" w:firstLine="709"/>
        <w:jc w:val="both"/>
        <w:rPr>
          <w:sz w:val="28"/>
          <w:szCs w:val="28"/>
        </w:rPr>
      </w:pPr>
      <w:r>
        <w:rPr>
          <w:sz w:val="28"/>
          <w:szCs w:val="28"/>
        </w:rPr>
        <w:t>составление таблиц на основе домашнего упражнения;</w:t>
      </w:r>
    </w:p>
    <w:p>
      <w:pPr>
        <w:pStyle w:val="Normal"/>
        <w:widowControl w:val="false"/>
        <w:numPr>
          <w:ilvl w:val="0"/>
          <w:numId w:val="1"/>
        </w:numPr>
        <w:tabs>
          <w:tab w:val="clear" w:pos="708"/>
          <w:tab w:val="left" w:pos="993" w:leader="none"/>
        </w:tabs>
        <w:ind w:left="0" w:firstLine="709"/>
        <w:jc w:val="both"/>
        <w:rPr>
          <w:sz w:val="28"/>
          <w:szCs w:val="28"/>
        </w:rPr>
      </w:pPr>
      <w:r>
        <w:rPr>
          <w:sz w:val="28"/>
          <w:szCs w:val="28"/>
        </w:rPr>
        <w:t>письмо по памяти на основе домашнего задания.</w:t>
      </w:r>
    </w:p>
    <w:p>
      <w:pPr>
        <w:pStyle w:val="Normal"/>
        <w:widowControl w:val="false"/>
        <w:ind w:firstLine="567"/>
        <w:jc w:val="both"/>
        <w:rPr>
          <w:sz w:val="28"/>
          <w:szCs w:val="28"/>
        </w:rPr>
      </w:pPr>
      <w:r>
        <w:rPr>
          <w:i/>
          <w:sz w:val="28"/>
          <w:szCs w:val="28"/>
        </w:rPr>
        <w:t>Проверка запоминания учащимися слов, имеющих те или иные особенности</w:t>
      </w:r>
      <w:r>
        <w:rPr>
          <w:sz w:val="28"/>
          <w:szCs w:val="28"/>
        </w:rPr>
        <w:t>. Параллельно с усвоением определений языковых понятий, правил правописания школьники должны запомнить достаточно большое число слов, обладающих какими-либо произносительными, морфологическими или орфографическими особенностями.</w:t>
      </w:r>
    </w:p>
    <w:p>
      <w:pPr>
        <w:pStyle w:val="Normal"/>
        <w:widowControl w:val="false"/>
        <w:ind w:firstLine="567"/>
        <w:jc w:val="both"/>
        <w:rPr>
          <w:sz w:val="28"/>
          <w:szCs w:val="28"/>
        </w:rPr>
      </w:pPr>
      <w:r>
        <w:rPr>
          <w:sz w:val="28"/>
          <w:szCs w:val="28"/>
        </w:rPr>
        <w:t>Для проверки произношения слов (гласных, согласных и ударения в них) целесообразно использовать следующие задания:</w:t>
      </w:r>
    </w:p>
    <w:p>
      <w:pPr>
        <w:pStyle w:val="Normal"/>
        <w:widowControl w:val="false"/>
        <w:numPr>
          <w:ilvl w:val="0"/>
          <w:numId w:val="2"/>
        </w:numPr>
        <w:tabs>
          <w:tab w:val="clear" w:pos="708"/>
          <w:tab w:val="left" w:pos="142" w:leader="none"/>
          <w:tab w:val="left" w:pos="993" w:leader="none"/>
        </w:tabs>
        <w:ind w:left="0" w:firstLine="709"/>
        <w:jc w:val="both"/>
        <w:rPr>
          <w:sz w:val="28"/>
          <w:szCs w:val="28"/>
        </w:rPr>
      </w:pPr>
      <w:r>
        <w:rPr>
          <w:sz w:val="28"/>
          <w:szCs w:val="28"/>
        </w:rPr>
        <w:t>вспомнить слова, в которых заучивалось произношение гласных (согласных), ударение, и произнести их;</w:t>
      </w:r>
    </w:p>
    <w:p>
      <w:pPr>
        <w:pStyle w:val="Normal"/>
        <w:widowControl w:val="false"/>
        <w:numPr>
          <w:ilvl w:val="0"/>
          <w:numId w:val="2"/>
        </w:numPr>
        <w:tabs>
          <w:tab w:val="clear" w:pos="708"/>
          <w:tab w:val="left" w:pos="142" w:leader="none"/>
          <w:tab w:val="left" w:pos="993" w:leader="none"/>
        </w:tabs>
        <w:ind w:left="0" w:firstLine="709"/>
        <w:jc w:val="both"/>
        <w:rPr>
          <w:sz w:val="28"/>
          <w:szCs w:val="28"/>
        </w:rPr>
      </w:pPr>
      <w:r>
        <w:rPr>
          <w:sz w:val="28"/>
          <w:szCs w:val="28"/>
        </w:rPr>
        <w:t xml:space="preserve">прочитать слова (они заранее записаны на доске); </w:t>
      </w:r>
    </w:p>
    <w:p>
      <w:pPr>
        <w:pStyle w:val="Normal"/>
        <w:widowControl w:val="false"/>
        <w:numPr>
          <w:ilvl w:val="0"/>
          <w:numId w:val="2"/>
        </w:numPr>
        <w:tabs>
          <w:tab w:val="clear" w:pos="708"/>
          <w:tab w:val="left" w:pos="142" w:leader="none"/>
          <w:tab w:val="left" w:pos="993" w:leader="none"/>
        </w:tabs>
        <w:ind w:left="0" w:firstLine="709"/>
        <w:jc w:val="both"/>
        <w:rPr>
          <w:sz w:val="28"/>
          <w:szCs w:val="28"/>
        </w:rPr>
      </w:pPr>
      <w:r>
        <w:rPr>
          <w:sz w:val="28"/>
          <w:szCs w:val="28"/>
        </w:rPr>
        <w:t>подобрать к данным словам однокоренные слова или образовать от них какие-либо формы, записать их и прочитать.</w:t>
      </w:r>
    </w:p>
    <w:p>
      <w:pPr>
        <w:pStyle w:val="Normal"/>
        <w:widowControl w:val="false"/>
        <w:tabs>
          <w:tab w:val="clear" w:pos="708"/>
          <w:tab w:val="left" w:pos="142" w:leader="none"/>
          <w:tab w:val="left" w:pos="993" w:leader="none"/>
        </w:tabs>
        <w:ind w:firstLine="709"/>
        <w:jc w:val="both"/>
        <w:rPr>
          <w:sz w:val="28"/>
          <w:szCs w:val="28"/>
        </w:rPr>
      </w:pPr>
      <w:r>
        <w:rPr>
          <w:sz w:val="28"/>
          <w:szCs w:val="28"/>
        </w:rPr>
        <w:t>Проверка правильности образования форм слов осуществляется с помощью следующих заданий:</w:t>
      </w:r>
    </w:p>
    <w:p>
      <w:pPr>
        <w:pStyle w:val="Normal"/>
        <w:widowControl w:val="false"/>
        <w:numPr>
          <w:ilvl w:val="0"/>
          <w:numId w:val="2"/>
        </w:numPr>
        <w:tabs>
          <w:tab w:val="clear" w:pos="708"/>
          <w:tab w:val="left" w:pos="142" w:leader="none"/>
          <w:tab w:val="left" w:pos="993" w:leader="none"/>
        </w:tabs>
        <w:ind w:left="0" w:firstLine="709"/>
        <w:jc w:val="both"/>
        <w:rPr>
          <w:sz w:val="28"/>
          <w:szCs w:val="28"/>
        </w:rPr>
      </w:pPr>
      <w:r>
        <w:rPr>
          <w:sz w:val="28"/>
          <w:szCs w:val="28"/>
        </w:rPr>
        <w:t>вспомнить слова, образование форм которых заучивалось, записать их и произнести;</w:t>
      </w:r>
    </w:p>
    <w:p>
      <w:pPr>
        <w:pStyle w:val="Normal"/>
        <w:widowControl w:val="false"/>
        <w:numPr>
          <w:ilvl w:val="0"/>
          <w:numId w:val="2"/>
        </w:numPr>
        <w:tabs>
          <w:tab w:val="clear" w:pos="708"/>
          <w:tab w:val="left" w:pos="142" w:leader="none"/>
          <w:tab w:val="left" w:pos="993" w:leader="none"/>
        </w:tabs>
        <w:ind w:left="0" w:firstLine="709"/>
        <w:jc w:val="both"/>
        <w:rPr>
          <w:sz w:val="28"/>
          <w:szCs w:val="28"/>
        </w:rPr>
      </w:pPr>
      <w:r>
        <w:rPr>
          <w:sz w:val="28"/>
          <w:szCs w:val="28"/>
        </w:rPr>
        <w:t>образовать от данного слова какую-либо форму, записать ее и произнести;</w:t>
      </w:r>
    </w:p>
    <w:p>
      <w:pPr>
        <w:pStyle w:val="Normal"/>
        <w:widowControl w:val="false"/>
        <w:numPr>
          <w:ilvl w:val="0"/>
          <w:numId w:val="2"/>
        </w:numPr>
        <w:tabs>
          <w:tab w:val="clear" w:pos="708"/>
          <w:tab w:val="left" w:pos="142" w:leader="none"/>
          <w:tab w:val="left" w:pos="993" w:leader="none"/>
        </w:tabs>
        <w:ind w:left="0" w:firstLine="709"/>
        <w:jc w:val="both"/>
        <w:rPr>
          <w:sz w:val="28"/>
          <w:szCs w:val="28"/>
        </w:rPr>
      </w:pPr>
      <w:r>
        <w:rPr>
          <w:sz w:val="28"/>
          <w:szCs w:val="28"/>
        </w:rPr>
        <w:t>выбрать из данных форм слов литературный вариант, записать его и произнести.</w:t>
      </w:r>
    </w:p>
    <w:p>
      <w:pPr>
        <w:pStyle w:val="Normal"/>
        <w:widowControl w:val="false"/>
        <w:tabs>
          <w:tab w:val="clear" w:pos="708"/>
          <w:tab w:val="left" w:pos="142" w:leader="none"/>
          <w:tab w:val="left" w:pos="993" w:leader="none"/>
        </w:tabs>
        <w:ind w:firstLine="709"/>
        <w:jc w:val="both"/>
        <w:rPr>
          <w:sz w:val="28"/>
          <w:szCs w:val="28"/>
        </w:rPr>
      </w:pPr>
      <w:r>
        <w:rPr>
          <w:sz w:val="28"/>
          <w:szCs w:val="28"/>
        </w:rPr>
        <w:t>Усвоение слов с непроверяемыми орфограммами проверяется с помощью следующих заданий:</w:t>
      </w:r>
    </w:p>
    <w:p>
      <w:pPr>
        <w:pStyle w:val="Normal"/>
        <w:widowControl w:val="false"/>
        <w:numPr>
          <w:ilvl w:val="0"/>
          <w:numId w:val="3"/>
        </w:numPr>
        <w:tabs>
          <w:tab w:val="clear" w:pos="708"/>
          <w:tab w:val="left" w:pos="142" w:leader="none"/>
          <w:tab w:val="left" w:pos="993" w:leader="none"/>
        </w:tabs>
        <w:ind w:left="0" w:firstLine="709"/>
        <w:jc w:val="both"/>
        <w:rPr>
          <w:sz w:val="28"/>
          <w:szCs w:val="28"/>
        </w:rPr>
      </w:pPr>
      <w:r>
        <w:rPr>
          <w:sz w:val="28"/>
          <w:szCs w:val="28"/>
        </w:rPr>
        <w:t>вспомнить слова с непроверяемыми орфограммами, записать, подчеркнуть в них непроверяемые написания;</w:t>
      </w:r>
    </w:p>
    <w:p>
      <w:pPr>
        <w:pStyle w:val="Normal"/>
        <w:widowControl w:val="false"/>
        <w:numPr>
          <w:ilvl w:val="0"/>
          <w:numId w:val="3"/>
        </w:numPr>
        <w:tabs>
          <w:tab w:val="clear" w:pos="708"/>
          <w:tab w:val="left" w:pos="142" w:leader="none"/>
          <w:tab w:val="left" w:pos="993" w:leader="none"/>
        </w:tabs>
        <w:ind w:left="0" w:firstLine="709"/>
        <w:jc w:val="both"/>
        <w:rPr>
          <w:sz w:val="28"/>
          <w:szCs w:val="28"/>
        </w:rPr>
      </w:pPr>
      <w:r>
        <w:rPr>
          <w:sz w:val="28"/>
          <w:szCs w:val="28"/>
        </w:rPr>
        <w:t>записать под диктовку слова с непроверяемыми орфограммами;</w:t>
      </w:r>
    </w:p>
    <w:p>
      <w:pPr>
        <w:pStyle w:val="Normal"/>
        <w:widowControl w:val="false"/>
        <w:numPr>
          <w:ilvl w:val="0"/>
          <w:numId w:val="3"/>
        </w:numPr>
        <w:tabs>
          <w:tab w:val="clear" w:pos="708"/>
          <w:tab w:val="left" w:pos="142" w:leader="none"/>
          <w:tab w:val="left" w:pos="993" w:leader="none"/>
        </w:tabs>
        <w:ind w:left="0" w:firstLine="709"/>
        <w:jc w:val="both"/>
        <w:rPr>
          <w:sz w:val="28"/>
          <w:szCs w:val="28"/>
        </w:rPr>
      </w:pPr>
      <w:r>
        <w:rPr>
          <w:sz w:val="28"/>
          <w:szCs w:val="28"/>
        </w:rPr>
        <w:t>подобрать к этим словам однокоренные слова, записать их;</w:t>
      </w:r>
    </w:p>
    <w:p>
      <w:pPr>
        <w:pStyle w:val="Normal"/>
        <w:widowControl w:val="false"/>
        <w:numPr>
          <w:ilvl w:val="0"/>
          <w:numId w:val="3"/>
        </w:numPr>
        <w:tabs>
          <w:tab w:val="clear" w:pos="708"/>
          <w:tab w:val="left" w:pos="142" w:leader="none"/>
          <w:tab w:val="left" w:pos="993" w:leader="none"/>
        </w:tabs>
        <w:ind w:left="0" w:firstLine="709"/>
        <w:jc w:val="both"/>
        <w:rPr>
          <w:sz w:val="28"/>
          <w:szCs w:val="28"/>
        </w:rPr>
      </w:pPr>
      <w:r>
        <w:rPr>
          <w:sz w:val="28"/>
          <w:szCs w:val="28"/>
        </w:rPr>
        <w:t>сгруппировать слова с непроверяемыми написаниями по каким-либо признакам (например, по смысловым, по грамматическим темам, по общности непроверяемых орфограмм и т. п.).</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b/>
          <w:bCs/>
          <w:i/>
          <w:sz w:val="28"/>
          <w:szCs w:val="28"/>
        </w:rPr>
        <w:t>Задание на дом</w:t>
      </w:r>
      <w:r>
        <w:rPr>
          <w:sz w:val="28"/>
          <w:szCs w:val="28"/>
        </w:rPr>
        <w:t xml:space="preserve">. Домашние работы по русскому языку – обязательный этап обучения детей. В процессе их выполнения происходит индивидуальное осмысление и усвоение знаний о языке.  </w:t>
      </w:r>
    </w:p>
    <w:p>
      <w:pPr>
        <w:pStyle w:val="Normal"/>
        <w:widowControl w:val="false"/>
        <w:ind w:firstLine="567"/>
        <w:jc w:val="both"/>
        <w:rPr>
          <w:sz w:val="28"/>
          <w:szCs w:val="28"/>
        </w:rPr>
      </w:pPr>
      <w:r>
        <w:rPr>
          <w:i/>
          <w:iCs/>
          <w:sz w:val="28"/>
          <w:szCs w:val="28"/>
        </w:rPr>
        <w:t>Объем и содержание домашнего задания</w:t>
      </w:r>
      <w:r>
        <w:rPr>
          <w:iCs/>
          <w:sz w:val="28"/>
          <w:szCs w:val="28"/>
        </w:rPr>
        <w:t>.</w:t>
      </w:r>
      <w:r>
        <w:rPr>
          <w:sz w:val="28"/>
          <w:szCs w:val="28"/>
        </w:rPr>
        <w:t xml:space="preserve"> Домашнее задание выполняется охотно всеми учениками, если оно посильно, невелико по объему и делается без перерыва. Опыт показывает следующее: домашняя работа не должна занимать более 30–40 минут по одному предмету (от 5 к 9 классу) на выполнение устного (усвоение новых и повторение ранее изученных сведений) и письменного заданий. Упражнение для письменной работы целесообразно давать объемом в 4–6 строк в 5–7 классах и 8–10 строк в 8–9 классах. Если предлагаются нестандартные задания (составление предложений, написание сочинений), то в итоге желательно получить тот же объем работы, что и при выполнении стандартных упражнений (списывание из учебника).</w:t>
      </w:r>
    </w:p>
    <w:p>
      <w:pPr>
        <w:pStyle w:val="Normal"/>
        <w:widowControl w:val="false"/>
        <w:ind w:firstLine="567"/>
        <w:jc w:val="both"/>
        <w:rPr>
          <w:sz w:val="28"/>
          <w:szCs w:val="28"/>
        </w:rPr>
      </w:pPr>
      <w:r>
        <w:rPr>
          <w:sz w:val="28"/>
          <w:szCs w:val="28"/>
        </w:rPr>
        <w:t>Учитель, подбирая домашнее задание, учитывает наличие в классе как слабых, так и сильных школьников. Последним полезно дать какие-либо небольшие задания повышенной трудности, чтобы было интересно их выполнять.</w:t>
      </w:r>
    </w:p>
    <w:p>
      <w:pPr>
        <w:pStyle w:val="Normal"/>
        <w:widowControl w:val="false"/>
        <w:ind w:firstLine="567"/>
        <w:jc w:val="both"/>
        <w:rPr>
          <w:sz w:val="28"/>
          <w:szCs w:val="28"/>
        </w:rPr>
      </w:pPr>
      <w:r>
        <w:rPr>
          <w:sz w:val="28"/>
          <w:szCs w:val="28"/>
        </w:rPr>
        <w:t>В качестве домашних заданий предлагаются те же виды упражнений (кроме диктантов), которые учащиеся выполняли на уроке: списывание; составление таблиц, схем; придумывание предложений; подбор примеров; написание сочинений; образование форм слов; подбор однокоренных слов; различные разборы и т. п. Выбор упражнения в качестве домашней работы определяется разными условиями: спецификой темы, целями обучения, подготовленностью учащихся.</w:t>
      </w:r>
    </w:p>
    <w:p>
      <w:pPr>
        <w:pStyle w:val="Normal"/>
        <w:widowControl w:val="false"/>
        <w:ind w:firstLine="567"/>
        <w:jc w:val="both"/>
        <w:rPr>
          <w:sz w:val="28"/>
          <w:szCs w:val="28"/>
        </w:rPr>
      </w:pPr>
      <w:r>
        <w:rPr>
          <w:sz w:val="28"/>
          <w:szCs w:val="28"/>
        </w:rPr>
        <w:t>Домашняя работа одновременно с реализацией основной учебной цели формирует навыки самостоятельности поиска способа ее выполнения. В этом деле учащимся помогают советы учителя, где и как искать дополнительный материал (словари, справочники, научно-популярные книги и т. п.).</w:t>
      </w:r>
    </w:p>
    <w:p>
      <w:pPr>
        <w:pStyle w:val="Normal"/>
        <w:widowControl w:val="false"/>
        <w:ind w:firstLine="567"/>
        <w:jc w:val="both"/>
        <w:rPr>
          <w:sz w:val="28"/>
          <w:szCs w:val="28"/>
        </w:rPr>
      </w:pPr>
      <w:r>
        <w:rPr>
          <w:i/>
          <w:sz w:val="28"/>
          <w:szCs w:val="28"/>
        </w:rPr>
        <w:t>Подготовка к восприятию домашнего задания и методика его преподнесения</w:t>
      </w:r>
      <w:r>
        <w:rPr>
          <w:sz w:val="28"/>
          <w:szCs w:val="28"/>
        </w:rPr>
        <w:t>. Формируют интерес детей к домашней работе задания по выбору. Для этого используются как одно и то же упражнение, так и разные упражнения. К одному и тому же упражнению можно дать разные задания: списывание без дополнительного задания; списывание с распределением слов (предложений) на группы; составление таблиц и заполнение их словами из текста данного упражнения. Суть работы сохраняется неизменной в домашнем задании всех учащихся, однако разная форма его выполнения позволяет детям проявить свои творческие возможности.</w:t>
      </w:r>
    </w:p>
    <w:p>
      <w:pPr>
        <w:pStyle w:val="Normal"/>
        <w:widowControl w:val="false"/>
        <w:ind w:firstLine="567"/>
        <w:jc w:val="both"/>
        <w:rPr>
          <w:sz w:val="28"/>
          <w:szCs w:val="28"/>
        </w:rPr>
      </w:pPr>
      <w:r>
        <w:rPr>
          <w:sz w:val="28"/>
          <w:szCs w:val="28"/>
        </w:rPr>
        <w:t>Домашнее задание предлагается ученикам на разных этапах урока, но обязательно после ознакомления с новым материалом. Домашнее задание можно предлагать компактно в конце урока, оставив для этого время (2–3 мин), или рассредоточенно (после ознакомления с новым материалом – теоретическое задание), а после выполнения учащимися домашнего задания необходимы минимальные разъяснения учителя о характере работы, путях ее выполнения.</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b/>
          <w:bCs/>
          <w:i/>
          <w:sz w:val="28"/>
          <w:szCs w:val="28"/>
        </w:rPr>
        <w:t>Подведение итогов урока (рефлексия)</w:t>
      </w:r>
      <w:r>
        <w:rPr>
          <w:bCs/>
          <w:sz w:val="28"/>
          <w:szCs w:val="28"/>
        </w:rPr>
        <w:t>.</w:t>
      </w:r>
      <w:r>
        <w:rPr>
          <w:sz w:val="28"/>
          <w:szCs w:val="28"/>
        </w:rPr>
        <w:t xml:space="preserve"> Функция этого структурного элемента урока – выяснение степени осознанного усвоения нового материала. Для ее реализации ставятся вопросы, требующие осмысленного ответа, например: </w:t>
      </w:r>
      <w:r>
        <w:rPr>
          <w:i/>
          <w:sz w:val="28"/>
          <w:szCs w:val="28"/>
        </w:rPr>
        <w:t>От каких условий зависит выбор двоеточия в простом предложении? Как отличить глагол совершенного вида от глагола несовершенного вида? В какой последовательности следует разбирать какую-либо часть речи? Почему в предложениях с однородными членами между ними не всегда ставятся запятые?</w:t>
      </w:r>
      <w:r>
        <w:rPr>
          <w:sz w:val="28"/>
          <w:szCs w:val="28"/>
        </w:rPr>
        <w:t xml:space="preserve"> и т. п.</w:t>
      </w:r>
    </w:p>
    <w:p>
      <w:pPr>
        <w:pStyle w:val="Normal"/>
        <w:widowControl w:val="false"/>
        <w:ind w:firstLine="567"/>
        <w:jc w:val="both"/>
        <w:rPr>
          <w:sz w:val="28"/>
          <w:szCs w:val="28"/>
        </w:rPr>
      </w:pPr>
      <w:r>
        <w:rPr>
          <w:sz w:val="28"/>
          <w:szCs w:val="28"/>
        </w:rPr>
        <w:t xml:space="preserve">Вопросы типа </w:t>
      </w:r>
      <w:r>
        <w:rPr>
          <w:i/>
          <w:iCs/>
          <w:sz w:val="28"/>
          <w:szCs w:val="28"/>
        </w:rPr>
        <w:t>Что вы узнали на уроке нового?</w:t>
      </w:r>
      <w:r>
        <w:rPr>
          <w:sz w:val="28"/>
          <w:szCs w:val="28"/>
        </w:rPr>
        <w:t xml:space="preserve"> ставить нерационально: он является нецеленаправленным.</w:t>
      </w:r>
    </w:p>
    <w:p>
      <w:pPr>
        <w:pStyle w:val="Normal"/>
        <w:widowControl w:val="false"/>
        <w:ind w:firstLine="567"/>
        <w:jc w:val="both"/>
        <w:rPr>
          <w:sz w:val="28"/>
          <w:szCs w:val="28"/>
        </w:rPr>
      </w:pPr>
      <w:r>
        <w:rPr>
          <w:sz w:val="28"/>
          <w:szCs w:val="28"/>
        </w:rPr>
      </w:r>
    </w:p>
    <w:p>
      <w:pPr>
        <w:pStyle w:val="Normal"/>
        <w:widowControl w:val="false"/>
        <w:jc w:val="center"/>
        <w:rPr>
          <w:b/>
          <w:b/>
          <w:bCs/>
          <w:sz w:val="28"/>
          <w:szCs w:val="28"/>
        </w:rPr>
      </w:pPr>
      <w:r>
        <w:rPr>
          <w:b/>
          <w:bCs/>
          <w:sz w:val="28"/>
          <w:szCs w:val="28"/>
        </w:rPr>
      </w:r>
    </w:p>
    <w:p>
      <w:pPr>
        <w:pStyle w:val="BodyTextIndent3"/>
        <w:ind w:firstLine="567"/>
        <w:jc w:val="center"/>
        <w:rPr>
          <w:b/>
          <w:b/>
        </w:rPr>
      </w:pPr>
      <w:r>
        <w:rPr>
          <w:b/>
          <w:bCs/>
          <w:i w:val="false"/>
          <w:iCs w:val="false"/>
          <w:sz w:val="32"/>
          <w:szCs w:val="32"/>
        </w:rPr>
        <w:t>Вопрос 4</w:t>
      </w:r>
    </w:p>
    <w:p>
      <w:pPr>
        <w:pStyle w:val="BodyTextIndent3"/>
        <w:ind w:hanging="0"/>
        <w:jc w:val="center"/>
        <w:rPr>
          <w:sz w:val="32"/>
          <w:szCs w:val="32"/>
        </w:rPr>
      </w:pPr>
      <w:r>
        <w:rPr>
          <w:b/>
          <w:sz w:val="32"/>
          <w:szCs w:val="32"/>
        </w:rPr>
        <w:t>Особенности уроков разных типов</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b/>
          <w:bCs/>
          <w:sz w:val="28"/>
          <w:szCs w:val="28"/>
        </w:rPr>
        <w:t>Урок усвоения новых знаний, умений, навыков</w:t>
      </w:r>
      <w:r>
        <w:rPr>
          <w:sz w:val="28"/>
          <w:szCs w:val="28"/>
        </w:rPr>
        <w:t>. Название данного типа урока отражает его цели с позиции учащихся. С позиции учителя такой урок является уроком объяснения нового материала.</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6"/>
        </w:numPr>
        <w:jc w:val="both"/>
        <w:rPr>
          <w:sz w:val="28"/>
          <w:szCs w:val="28"/>
        </w:rPr>
      </w:pPr>
      <w:r>
        <w:rPr>
          <w:sz w:val="28"/>
          <w:szCs w:val="28"/>
        </w:rPr>
        <w:t>сообщение темы, постановка целей и задач урока;</w:t>
      </w:r>
    </w:p>
    <w:p>
      <w:pPr>
        <w:pStyle w:val="Normal"/>
        <w:widowControl w:val="false"/>
        <w:numPr>
          <w:ilvl w:val="0"/>
          <w:numId w:val="6"/>
        </w:numPr>
        <w:jc w:val="both"/>
        <w:rPr>
          <w:sz w:val="28"/>
          <w:szCs w:val="28"/>
        </w:rPr>
      </w:pPr>
      <w:r>
        <w:rPr>
          <w:sz w:val="28"/>
          <w:szCs w:val="28"/>
        </w:rPr>
        <w:t>проверка домашнего задания;</w:t>
      </w:r>
    </w:p>
    <w:p>
      <w:pPr>
        <w:pStyle w:val="Normal"/>
        <w:widowControl w:val="false"/>
        <w:numPr>
          <w:ilvl w:val="0"/>
          <w:numId w:val="6"/>
        </w:numPr>
        <w:jc w:val="both"/>
        <w:rPr>
          <w:sz w:val="28"/>
          <w:szCs w:val="28"/>
        </w:rPr>
      </w:pPr>
      <w:r>
        <w:rPr>
          <w:sz w:val="28"/>
          <w:szCs w:val="28"/>
        </w:rPr>
        <w:t>актуализация опорных ЗУН;</w:t>
      </w:r>
    </w:p>
    <w:p>
      <w:pPr>
        <w:pStyle w:val="Normal"/>
        <w:widowControl w:val="false"/>
        <w:numPr>
          <w:ilvl w:val="0"/>
          <w:numId w:val="6"/>
        </w:numPr>
        <w:jc w:val="both"/>
        <w:rPr>
          <w:sz w:val="28"/>
          <w:szCs w:val="28"/>
        </w:rPr>
      </w:pPr>
      <w:r>
        <w:rPr>
          <w:sz w:val="28"/>
          <w:szCs w:val="28"/>
        </w:rPr>
        <w:t>изучение нового материала (усвоение новых знаний и способов действия);</w:t>
      </w:r>
    </w:p>
    <w:p>
      <w:pPr>
        <w:pStyle w:val="Normal"/>
        <w:widowControl w:val="false"/>
        <w:numPr>
          <w:ilvl w:val="0"/>
          <w:numId w:val="6"/>
        </w:numPr>
        <w:jc w:val="both"/>
        <w:rPr>
          <w:sz w:val="28"/>
          <w:szCs w:val="28"/>
        </w:rPr>
      </w:pPr>
      <w:r>
        <w:rPr>
          <w:sz w:val="28"/>
          <w:szCs w:val="28"/>
        </w:rPr>
        <w:t>первичное закрепление материала;</w:t>
      </w:r>
    </w:p>
    <w:p>
      <w:pPr>
        <w:pStyle w:val="Normal"/>
        <w:widowControl w:val="false"/>
        <w:numPr>
          <w:ilvl w:val="0"/>
          <w:numId w:val="6"/>
        </w:numPr>
        <w:jc w:val="both"/>
        <w:rPr>
          <w:sz w:val="28"/>
          <w:szCs w:val="28"/>
        </w:rPr>
      </w:pPr>
      <w:r>
        <w:rPr>
          <w:sz w:val="28"/>
          <w:szCs w:val="28"/>
        </w:rPr>
        <w:t>задание на дом;</w:t>
      </w:r>
    </w:p>
    <w:p>
      <w:pPr>
        <w:pStyle w:val="Normal"/>
        <w:widowControl w:val="false"/>
        <w:numPr>
          <w:ilvl w:val="0"/>
          <w:numId w:val="6"/>
        </w:numPr>
        <w:jc w:val="both"/>
        <w:rPr>
          <w:sz w:val="28"/>
          <w:szCs w:val="28"/>
        </w:rPr>
      </w:pPr>
      <w:r>
        <w:rPr>
          <w:sz w:val="28"/>
          <w:szCs w:val="28"/>
        </w:rPr>
        <w:t>подведение итогов урока</w:t>
      </w:r>
    </w:p>
    <w:p>
      <w:pPr>
        <w:pStyle w:val="Normal"/>
        <w:widowControl w:val="false"/>
        <w:ind w:firstLine="540"/>
        <w:jc w:val="both"/>
        <w:rPr>
          <w:sz w:val="28"/>
          <w:szCs w:val="28"/>
        </w:rPr>
      </w:pPr>
      <w:r>
        <w:rPr>
          <w:sz w:val="28"/>
          <w:szCs w:val="28"/>
        </w:rPr>
        <w:t>Основная дидактическая цель этого типа урока – изучение нового материала, поэтому соответствующий элемент в его структуре является центральным. В уроке этого типа отсутствует опрос, т. к. он не способствует решению главной задачи урока. Данный тип урока учитель выбирает тогда, когда новый материал сложен, велик по объему или его предполагается усваивать исследовательским методом, на который нужно затратить много времени.</w:t>
      </w:r>
    </w:p>
    <w:p>
      <w:pPr>
        <w:pStyle w:val="Normal"/>
        <w:widowControl w:val="false"/>
        <w:ind w:firstLine="567"/>
        <w:jc w:val="both"/>
        <w:rPr>
          <w:sz w:val="28"/>
          <w:szCs w:val="28"/>
        </w:rPr>
      </w:pPr>
      <w:r>
        <w:rPr>
          <w:sz w:val="28"/>
          <w:szCs w:val="28"/>
        </w:rPr>
        <w:t>Проверка домашнего задания представляется факультативной. Она может отсутствовать, если характер домашнего задания не связан с темой урока. В противном случае проверка домашнего задания лишь утомляет учащихся перед предстоящим трудным и объемным объяснением, ничего не внося в реализацию целей урока. Ее введение в урок справедливо лишь в том случае, если проверка домашнего задания выполнит одновременно и собственную функцию, и функцию актуализации опорных знаний и навыков, т. е. поможет учащимся мобилизовать те знания, умения и навыки, которые понадобятся для овладения новым материалом.</w:t>
      </w:r>
    </w:p>
    <w:p>
      <w:pPr>
        <w:pStyle w:val="Normal"/>
        <w:widowControl w:val="false"/>
        <w:ind w:firstLine="567"/>
        <w:jc w:val="both"/>
        <w:rPr>
          <w:sz w:val="28"/>
          <w:szCs w:val="28"/>
        </w:rPr>
      </w:pPr>
      <w:r>
        <w:rPr>
          <w:sz w:val="28"/>
          <w:szCs w:val="28"/>
        </w:rPr>
        <w:t>Иногда из урока исключается элемент «актуализация опорных ЗУН»: это определяется характером учебного материала и методом объяснения. Если материал новый, не имеет опоры на ранее изученный, этот элемент отсутствует.</w:t>
      </w:r>
    </w:p>
    <w:p>
      <w:pPr>
        <w:pStyle w:val="Normal"/>
        <w:widowControl w:val="false"/>
        <w:ind w:firstLine="567"/>
        <w:jc w:val="both"/>
        <w:rPr>
          <w:sz w:val="28"/>
          <w:szCs w:val="28"/>
        </w:rPr>
      </w:pPr>
      <w:r>
        <w:rPr>
          <w:sz w:val="28"/>
          <w:szCs w:val="28"/>
        </w:rPr>
        <w:t>В случае исключения проверки домашнего задания и актуализации опорных ЗУН объяснение или усвоение новых знаний необходимо начинать на 5–10 минуте урока. Если в уроке присутствует актуализация, то к усвоению нового материала необходимо переходить через 8–10 минут после начала урока.</w:t>
      </w:r>
    </w:p>
    <w:p>
      <w:pPr>
        <w:pStyle w:val="Normal"/>
        <w:widowControl w:val="false"/>
        <w:ind w:firstLine="567"/>
        <w:jc w:val="both"/>
        <w:rPr>
          <w:sz w:val="28"/>
          <w:szCs w:val="28"/>
        </w:rPr>
      </w:pPr>
      <w:r>
        <w:rPr>
          <w:sz w:val="28"/>
          <w:szCs w:val="28"/>
        </w:rPr>
        <w:t>Объяснение нового материала может быть локализовано в одном месте или рассредоточено по ходу урока. В соответствии с этим первичное закрепление следует либо за каждой частью в отдельности, ибо в конце, после всего объяснения.</w:t>
      </w:r>
    </w:p>
    <w:p>
      <w:pPr>
        <w:pStyle w:val="Normal"/>
        <w:widowControl w:val="false"/>
        <w:ind w:firstLine="567"/>
        <w:jc w:val="both"/>
        <w:rPr>
          <w:sz w:val="28"/>
          <w:szCs w:val="28"/>
        </w:rPr>
      </w:pPr>
      <w:r>
        <w:rPr>
          <w:sz w:val="28"/>
          <w:szCs w:val="28"/>
        </w:rPr>
        <w:t>Традиционная форма урока построена на фронтальной форме работы, когда весь класс работает на одном дидактическом материале. Возможна также групповая форма работы.</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Урок совершенствования знаний, умений, навыков (закрепление)</w:t>
      </w:r>
      <w:r>
        <w:rPr>
          <w:sz w:val="28"/>
          <w:szCs w:val="28"/>
        </w:rPr>
        <w:t>. В методической литературе этот тип урока встречается также под названием «урок формирования умений и навыков». В традиционной методике он именуется уроком закрепления ЗУН.</w:t>
      </w:r>
    </w:p>
    <w:p>
      <w:pPr>
        <w:pStyle w:val="Normal"/>
        <w:widowControl w:val="false"/>
        <w:ind w:firstLine="567"/>
        <w:jc w:val="both"/>
        <w:rPr>
          <w:sz w:val="28"/>
          <w:szCs w:val="28"/>
        </w:rPr>
      </w:pPr>
      <w:r>
        <w:rPr>
          <w:sz w:val="28"/>
          <w:szCs w:val="28"/>
        </w:rPr>
        <w:t xml:space="preserve">Примерная структурная схема: </w:t>
      </w:r>
    </w:p>
    <w:p>
      <w:pPr>
        <w:pStyle w:val="Normal"/>
        <w:widowControl w:val="false"/>
        <w:numPr>
          <w:ilvl w:val="0"/>
          <w:numId w:val="7"/>
        </w:numPr>
        <w:jc w:val="both"/>
        <w:rPr>
          <w:sz w:val="28"/>
          <w:szCs w:val="28"/>
        </w:rPr>
      </w:pPr>
      <w:r>
        <w:rPr>
          <w:sz w:val="28"/>
          <w:szCs w:val="28"/>
        </w:rPr>
        <w:t>сообщение темы, постановка целей и задач урока;</w:t>
      </w:r>
    </w:p>
    <w:p>
      <w:pPr>
        <w:pStyle w:val="Normal"/>
        <w:widowControl w:val="false"/>
        <w:numPr>
          <w:ilvl w:val="0"/>
          <w:numId w:val="7"/>
        </w:numPr>
        <w:jc w:val="both"/>
        <w:rPr>
          <w:sz w:val="28"/>
          <w:szCs w:val="28"/>
        </w:rPr>
      </w:pPr>
      <w:r>
        <w:rPr>
          <w:sz w:val="28"/>
          <w:szCs w:val="28"/>
        </w:rPr>
        <w:t>актуализация опорных знаний и опорных действий;</w:t>
      </w:r>
    </w:p>
    <w:p>
      <w:pPr>
        <w:pStyle w:val="Normal"/>
        <w:widowControl w:val="false"/>
        <w:numPr>
          <w:ilvl w:val="0"/>
          <w:numId w:val="7"/>
        </w:numPr>
        <w:jc w:val="both"/>
        <w:rPr>
          <w:sz w:val="28"/>
          <w:szCs w:val="28"/>
        </w:rPr>
      </w:pPr>
      <w:r>
        <w:rPr>
          <w:sz w:val="28"/>
          <w:szCs w:val="28"/>
        </w:rPr>
        <w:t>проверка домашнего задания;</w:t>
      </w:r>
    </w:p>
    <w:p>
      <w:pPr>
        <w:pStyle w:val="Normal"/>
        <w:widowControl w:val="false"/>
        <w:numPr>
          <w:ilvl w:val="0"/>
          <w:numId w:val="7"/>
        </w:numPr>
        <w:jc w:val="both"/>
        <w:rPr>
          <w:sz w:val="28"/>
          <w:szCs w:val="28"/>
        </w:rPr>
      </w:pPr>
      <w:r>
        <w:rPr>
          <w:sz w:val="28"/>
          <w:szCs w:val="28"/>
        </w:rPr>
        <w:t>опрос;</w:t>
      </w:r>
    </w:p>
    <w:p>
      <w:pPr>
        <w:pStyle w:val="Normal"/>
        <w:widowControl w:val="false"/>
        <w:numPr>
          <w:ilvl w:val="0"/>
          <w:numId w:val="7"/>
        </w:numPr>
        <w:jc w:val="both"/>
        <w:rPr>
          <w:sz w:val="28"/>
          <w:szCs w:val="28"/>
        </w:rPr>
      </w:pPr>
      <w:r>
        <w:rPr>
          <w:sz w:val="28"/>
          <w:szCs w:val="28"/>
        </w:rPr>
        <w:t>вторичное закрепление материала;</w:t>
      </w:r>
    </w:p>
    <w:p>
      <w:pPr>
        <w:pStyle w:val="Normal"/>
        <w:widowControl w:val="false"/>
        <w:numPr>
          <w:ilvl w:val="0"/>
          <w:numId w:val="7"/>
        </w:numPr>
        <w:jc w:val="both"/>
        <w:rPr>
          <w:sz w:val="28"/>
          <w:szCs w:val="28"/>
        </w:rPr>
      </w:pPr>
      <w:r>
        <w:rPr>
          <w:sz w:val="28"/>
          <w:szCs w:val="28"/>
        </w:rPr>
        <w:t>сопутствующее повторение;</w:t>
      </w:r>
    </w:p>
    <w:p>
      <w:pPr>
        <w:pStyle w:val="Normal"/>
        <w:widowControl w:val="false"/>
        <w:numPr>
          <w:ilvl w:val="0"/>
          <w:numId w:val="7"/>
        </w:numPr>
        <w:jc w:val="both"/>
        <w:rPr>
          <w:sz w:val="28"/>
          <w:szCs w:val="28"/>
        </w:rPr>
      </w:pPr>
      <w:r>
        <w:rPr>
          <w:sz w:val="28"/>
          <w:szCs w:val="28"/>
        </w:rPr>
        <w:t>задание на дом;</w:t>
      </w:r>
    </w:p>
    <w:p>
      <w:pPr>
        <w:pStyle w:val="Normal"/>
        <w:widowControl w:val="false"/>
        <w:numPr>
          <w:ilvl w:val="0"/>
          <w:numId w:val="7"/>
        </w:numPr>
        <w:jc w:val="both"/>
        <w:rPr>
          <w:sz w:val="28"/>
          <w:szCs w:val="28"/>
        </w:rPr>
      </w:pPr>
      <w:r>
        <w:rPr>
          <w:sz w:val="28"/>
          <w:szCs w:val="28"/>
        </w:rPr>
        <w:t>подведение итогов урока;</w:t>
      </w:r>
    </w:p>
    <w:p>
      <w:pPr>
        <w:pStyle w:val="Normal"/>
        <w:widowControl w:val="false"/>
        <w:numPr>
          <w:ilvl w:val="0"/>
          <w:numId w:val="7"/>
        </w:numPr>
        <w:jc w:val="both"/>
        <w:rPr>
          <w:sz w:val="28"/>
          <w:szCs w:val="28"/>
        </w:rPr>
      </w:pPr>
      <w:r>
        <w:rPr>
          <w:sz w:val="28"/>
          <w:szCs w:val="28"/>
        </w:rPr>
        <w:t>самостоятельная проверочная работа.</w:t>
      </w:r>
    </w:p>
    <w:p>
      <w:pPr>
        <w:pStyle w:val="Normal"/>
        <w:widowControl w:val="false"/>
        <w:ind w:firstLine="567"/>
        <w:jc w:val="both"/>
        <w:rPr>
          <w:sz w:val="28"/>
          <w:szCs w:val="28"/>
        </w:rPr>
      </w:pPr>
      <w:r>
        <w:rPr>
          <w:sz w:val="28"/>
          <w:szCs w:val="28"/>
        </w:rPr>
        <w:t>Главные цели уроков этого типа – углубить знания, упрочить умения, создать автоматизированные навыки. На таком уроке продолжается закрепление, начатое ранее, поэтому в подходе к его построению необходимо осуществить принцип преемственности. Именно предшествующий урок, на котором школьники уже приступили к закреплению, подскажет, с чего начать и чем закончить формирование умение и навыков на данном уроке.</w:t>
      </w:r>
    </w:p>
    <w:p>
      <w:pPr>
        <w:pStyle w:val="Normal"/>
        <w:widowControl w:val="false"/>
        <w:ind w:firstLine="567"/>
        <w:jc w:val="both"/>
        <w:rPr>
          <w:sz w:val="28"/>
          <w:szCs w:val="28"/>
        </w:rPr>
      </w:pPr>
      <w:r>
        <w:rPr>
          <w:sz w:val="28"/>
          <w:szCs w:val="28"/>
        </w:rPr>
        <w:t xml:space="preserve">Урок данного типа предполагает, что на предшествующем уроке и в ходе домашней подготовки произошло усвоение учащимися теории и овладение способом действия при помощи правил. Урок целесообразно начинать с актуализации опорных знаний и опорных действий. Новые знания проверяются путем применения различных методов и организационных форм опроса, а владение способом действия – путем разбора примеров, содержащихся в домашнем упражнении или данных учителем. Этот структурный элемент сливается с опросом и проверкой домашнего задания (до 15минут урока). Домашнее задание или задание для опроса на уроках данного типа может содержать любые элементы сопутствующего повторения: грамматический разбор, словарные слова, орфограммы и пунктограммы на ранее изученные правила и прочий пройденный материал. </w:t>
      </w:r>
    </w:p>
    <w:p>
      <w:pPr>
        <w:pStyle w:val="Normal"/>
        <w:widowControl w:val="false"/>
        <w:ind w:firstLine="567"/>
        <w:jc w:val="both"/>
        <w:rPr>
          <w:sz w:val="28"/>
          <w:szCs w:val="28"/>
        </w:rPr>
      </w:pPr>
      <w:r>
        <w:rPr>
          <w:sz w:val="28"/>
          <w:szCs w:val="28"/>
        </w:rPr>
        <w:t>На уроке этого типа, убедившись, что ЗУН учащихся соответствует требованиям данной темы, можно переходить к вторичному закреплению. На данном этапе не используются упражнения со вставкой пропущенных букв, раскрытием скобок, исключены предупредительный диктант и комментированное письмо. Акцент должен быть смещен в сторону более сложных упражнений второго цикла закрепления (типа выборочных, распределительных, графических, цифровых диктантов, упражнений на переконструирование). Упражнения проверяются по окончании индивидуальной работы над ними. Проверять упражнения можно фронтально или используя самопроверку, взаимопроверку и т. д. На уроках вторичного закрепления возникает возможность дифференцировать задания для различных групп учеников. На закрепление и повторение на уроке этого типа уходит от 25 до 30 минут.</w:t>
      </w:r>
    </w:p>
    <w:p>
      <w:pPr>
        <w:pStyle w:val="Normal"/>
        <w:widowControl w:val="false"/>
        <w:ind w:firstLine="567"/>
        <w:jc w:val="both"/>
        <w:rPr>
          <w:sz w:val="28"/>
          <w:szCs w:val="28"/>
        </w:rPr>
      </w:pPr>
      <w:r>
        <w:rPr>
          <w:sz w:val="28"/>
          <w:szCs w:val="28"/>
        </w:rPr>
        <w:t>Завершает урок самостоятельная проверочная работа, рассчитанная на 10–15 минут. Эта работа необходима, т. к. наличие постоянного итогового контроля заставляет школьников в течение всего урока быть собранными, сознательно совершенствовать умения и навыки в преддверии предстоящего отчета о достигнутом.</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Урок работы над ошибками (коррекция)</w:t>
      </w:r>
      <w:r>
        <w:rPr>
          <w:sz w:val="28"/>
          <w:szCs w:val="28"/>
        </w:rPr>
        <w:t>. В методической литературе нет единого мнения относительно уроков работы над ошибками. В учебниках по педагогике среди типов уроков такие уроки не значатся. М. Р. Львов выделяет урок работы над ошибками в отдельный тип. Другие исследователи считают, что это особая разновидность уроков закрепления ЗУН. Урок работы над ошибками и урок закрепления ЗУН имеют общую цель: совершенствование ЗУН. Близки они и по составу элементов урока: закрепление, повторение, итоговый контроль.</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8"/>
        </w:numPr>
        <w:jc w:val="both"/>
        <w:rPr>
          <w:sz w:val="28"/>
          <w:szCs w:val="28"/>
        </w:rPr>
      </w:pPr>
      <w:r>
        <w:rPr>
          <w:sz w:val="28"/>
          <w:szCs w:val="28"/>
        </w:rPr>
        <w:t>сообщение темы, постановка целей и задач урока;</w:t>
      </w:r>
    </w:p>
    <w:p>
      <w:pPr>
        <w:pStyle w:val="Normal"/>
        <w:widowControl w:val="false"/>
        <w:numPr>
          <w:ilvl w:val="0"/>
          <w:numId w:val="8"/>
        </w:numPr>
        <w:jc w:val="both"/>
        <w:rPr>
          <w:sz w:val="28"/>
          <w:szCs w:val="28"/>
        </w:rPr>
      </w:pPr>
      <w:r>
        <w:rPr>
          <w:sz w:val="28"/>
          <w:szCs w:val="28"/>
        </w:rPr>
        <w:t>слово учителя об итогах контрольной работы;</w:t>
      </w:r>
    </w:p>
    <w:p>
      <w:pPr>
        <w:pStyle w:val="Normal"/>
        <w:widowControl w:val="false"/>
        <w:numPr>
          <w:ilvl w:val="0"/>
          <w:numId w:val="8"/>
        </w:numPr>
        <w:jc w:val="both"/>
        <w:rPr>
          <w:sz w:val="28"/>
          <w:szCs w:val="28"/>
        </w:rPr>
      </w:pPr>
      <w:r>
        <w:rPr>
          <w:sz w:val="28"/>
          <w:szCs w:val="28"/>
        </w:rPr>
        <w:t>актуализация опорных знаний и опорных действий;</w:t>
      </w:r>
    </w:p>
    <w:p>
      <w:pPr>
        <w:pStyle w:val="Normal"/>
        <w:widowControl w:val="false"/>
        <w:numPr>
          <w:ilvl w:val="0"/>
          <w:numId w:val="8"/>
        </w:numPr>
        <w:jc w:val="both"/>
        <w:rPr>
          <w:sz w:val="28"/>
          <w:szCs w:val="28"/>
        </w:rPr>
      </w:pPr>
      <w:r>
        <w:rPr>
          <w:sz w:val="28"/>
          <w:szCs w:val="28"/>
        </w:rPr>
        <w:t>повторительно-закрепительные упражнения;</w:t>
      </w:r>
    </w:p>
    <w:p>
      <w:pPr>
        <w:pStyle w:val="Normal"/>
        <w:widowControl w:val="false"/>
        <w:numPr>
          <w:ilvl w:val="0"/>
          <w:numId w:val="8"/>
        </w:numPr>
        <w:jc w:val="both"/>
        <w:rPr>
          <w:sz w:val="28"/>
          <w:szCs w:val="28"/>
        </w:rPr>
      </w:pPr>
      <w:r>
        <w:rPr>
          <w:sz w:val="28"/>
          <w:szCs w:val="28"/>
        </w:rPr>
        <w:t>самостоятельная проверочная работа;</w:t>
      </w:r>
    </w:p>
    <w:p>
      <w:pPr>
        <w:pStyle w:val="Normal"/>
        <w:widowControl w:val="false"/>
        <w:numPr>
          <w:ilvl w:val="0"/>
          <w:numId w:val="8"/>
        </w:numPr>
        <w:jc w:val="both"/>
        <w:rPr>
          <w:sz w:val="28"/>
          <w:szCs w:val="28"/>
        </w:rPr>
      </w:pPr>
      <w:r>
        <w:rPr>
          <w:sz w:val="28"/>
          <w:szCs w:val="28"/>
        </w:rPr>
        <w:t>задание на дом;</w:t>
      </w:r>
    </w:p>
    <w:p>
      <w:pPr>
        <w:pStyle w:val="Normal"/>
        <w:widowControl w:val="false"/>
        <w:numPr>
          <w:ilvl w:val="0"/>
          <w:numId w:val="8"/>
        </w:numPr>
        <w:jc w:val="both"/>
        <w:rPr>
          <w:sz w:val="28"/>
          <w:szCs w:val="28"/>
        </w:rPr>
      </w:pPr>
      <w:r>
        <w:rPr>
          <w:sz w:val="28"/>
          <w:szCs w:val="28"/>
        </w:rPr>
        <w:t>подведение итогов урока.</w:t>
      </w:r>
    </w:p>
    <w:p>
      <w:pPr>
        <w:pStyle w:val="Normal"/>
        <w:widowControl w:val="false"/>
        <w:ind w:firstLine="540"/>
        <w:jc w:val="both"/>
        <w:rPr>
          <w:sz w:val="28"/>
          <w:szCs w:val="28"/>
        </w:rPr>
      </w:pPr>
      <w:r>
        <w:rPr>
          <w:sz w:val="28"/>
          <w:szCs w:val="28"/>
        </w:rPr>
        <w:t>Этот урок должен проводиться с предварительной подготовкой учащихся. Учитель, проверив контрольную работу, определяет 5–6 типов наиболее распространенных ошибок, которые допустили ученики, на дом задает теоретический материал для подготовки и практические упражнения по темам, в которых допущены ошибки. На самом уроке во вступительном слове учитель сообщает результаты работы по количеству тех или иных ошибок, говоря о наибольшем и наименьшем количестве ошибок (без называния фамилий), говорит о продвижении вперед отдельных учащихся, перечисляет виды орфограмм и пунктограмм, плохо усвоенных. Затем в рабочих тетрадях начинается коллективная работа над ошибками. Кто-то из учащихся обязательно работает у доски. Слова или предложения, в которых были допущены ошибки одного типа, вновь выписываются, повторяются условия выбора орфограмм и пунктограмм и правила их обозначения на письме. После фронтальной проработки ошибок каждый ученик обращается к индивидуальной работе. Под диктовку записываются слова, предложения на те же правила. Задание – самостоятельно обозначить условия выбора. Завершает работу по воспроизведению способа действия приведение учениками аналогичных примеров и запись их в тетрадь с графическим обозначением орфограмм и пунктограмм. Таким же образом обрабатываются все типы ошибок, выделенные из контрольной работы и предназначенные для данного урока.</w:t>
      </w:r>
    </w:p>
    <w:p>
      <w:pPr>
        <w:pStyle w:val="Normal"/>
        <w:widowControl w:val="false"/>
        <w:ind w:firstLine="567"/>
        <w:jc w:val="both"/>
        <w:rPr>
          <w:sz w:val="28"/>
          <w:szCs w:val="28"/>
        </w:rPr>
      </w:pPr>
      <w:r>
        <w:rPr>
          <w:sz w:val="28"/>
          <w:szCs w:val="28"/>
        </w:rPr>
        <w:t>Затем наступает время для обобщающих повторительно-закрепительных упражнений. Чаще всего это диктанты различных видов с последующим объяснением. Все эти задания должны подготовить школьников к самостоятельной работе. Перед выполнением самостоятельной работы ученики в тетрадях для контрольных работ выписывают в правильном виде слова и предложения, в которых они допустили ошибки, и письменно обозначают условия выбора орфограмм и пунктограмм. Только после этого выполняется самостоятельная работа (5–10 минут).</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Урок повторения, обобщения и систематизации пройденного</w:t>
      </w:r>
      <w:r>
        <w:rPr>
          <w:sz w:val="28"/>
          <w:szCs w:val="28"/>
        </w:rPr>
        <w:t>. Такой урок проводится в конце изученной темы, раздела, курса, а также в начале учебного года. Его цель – повторение, обобщение, систематизация ЗУН и их дальнейшее углубление.</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9"/>
        </w:numPr>
        <w:jc w:val="both"/>
        <w:rPr>
          <w:sz w:val="28"/>
          <w:szCs w:val="28"/>
        </w:rPr>
      </w:pPr>
      <w:r>
        <w:rPr>
          <w:sz w:val="28"/>
          <w:szCs w:val="28"/>
        </w:rPr>
        <w:t>сообщение темы, постановка целей и задач урока;</w:t>
      </w:r>
    </w:p>
    <w:p>
      <w:pPr>
        <w:pStyle w:val="Normal"/>
        <w:widowControl w:val="false"/>
        <w:numPr>
          <w:ilvl w:val="0"/>
          <w:numId w:val="9"/>
        </w:numPr>
        <w:jc w:val="both"/>
        <w:rPr>
          <w:sz w:val="28"/>
          <w:szCs w:val="28"/>
        </w:rPr>
      </w:pPr>
      <w:r>
        <w:rPr>
          <w:sz w:val="28"/>
          <w:szCs w:val="28"/>
        </w:rPr>
        <w:t>повторение с целью обобщения, систематизации и углубления пройденного:</w:t>
      </w:r>
    </w:p>
    <w:p>
      <w:pPr>
        <w:pStyle w:val="Normal"/>
        <w:widowControl w:val="false"/>
        <w:numPr>
          <w:ilvl w:val="0"/>
          <w:numId w:val="10"/>
        </w:numPr>
        <w:jc w:val="both"/>
        <w:rPr>
          <w:sz w:val="28"/>
          <w:szCs w:val="28"/>
        </w:rPr>
      </w:pPr>
      <w:r>
        <w:rPr>
          <w:sz w:val="28"/>
          <w:szCs w:val="28"/>
        </w:rPr>
        <w:t>проверка домашнего задания;</w:t>
      </w:r>
    </w:p>
    <w:p>
      <w:pPr>
        <w:pStyle w:val="Normal"/>
        <w:widowControl w:val="false"/>
        <w:numPr>
          <w:ilvl w:val="0"/>
          <w:numId w:val="10"/>
        </w:numPr>
        <w:jc w:val="both"/>
        <w:rPr>
          <w:sz w:val="28"/>
          <w:szCs w:val="28"/>
        </w:rPr>
      </w:pPr>
      <w:r>
        <w:rPr>
          <w:sz w:val="28"/>
          <w:szCs w:val="28"/>
        </w:rPr>
        <w:t>опрос;</w:t>
      </w:r>
    </w:p>
    <w:p>
      <w:pPr>
        <w:pStyle w:val="Normal"/>
        <w:widowControl w:val="false"/>
        <w:numPr>
          <w:ilvl w:val="0"/>
          <w:numId w:val="10"/>
        </w:numPr>
        <w:jc w:val="both"/>
        <w:rPr>
          <w:sz w:val="28"/>
          <w:szCs w:val="28"/>
        </w:rPr>
      </w:pPr>
      <w:r>
        <w:rPr>
          <w:sz w:val="28"/>
          <w:szCs w:val="28"/>
        </w:rPr>
        <w:t>повторительно-закрепительные упражнения;</w:t>
      </w:r>
    </w:p>
    <w:p>
      <w:pPr>
        <w:pStyle w:val="Normal"/>
        <w:widowControl w:val="false"/>
        <w:numPr>
          <w:ilvl w:val="0"/>
          <w:numId w:val="9"/>
        </w:numPr>
        <w:jc w:val="both"/>
        <w:rPr>
          <w:sz w:val="28"/>
          <w:szCs w:val="28"/>
        </w:rPr>
      </w:pPr>
      <w:r>
        <w:rPr>
          <w:sz w:val="28"/>
          <w:szCs w:val="28"/>
        </w:rPr>
        <w:t>самостоятельная проверочная работа;</w:t>
      </w:r>
    </w:p>
    <w:p>
      <w:pPr>
        <w:pStyle w:val="Normal"/>
        <w:widowControl w:val="false"/>
        <w:numPr>
          <w:ilvl w:val="0"/>
          <w:numId w:val="9"/>
        </w:numPr>
        <w:jc w:val="both"/>
        <w:rPr>
          <w:sz w:val="28"/>
          <w:szCs w:val="28"/>
        </w:rPr>
      </w:pPr>
      <w:r>
        <w:rPr>
          <w:sz w:val="28"/>
          <w:szCs w:val="28"/>
        </w:rPr>
        <w:t>подведение итогов урока;</w:t>
      </w:r>
    </w:p>
    <w:p>
      <w:pPr>
        <w:pStyle w:val="Normal"/>
        <w:widowControl w:val="false"/>
        <w:numPr>
          <w:ilvl w:val="0"/>
          <w:numId w:val="9"/>
        </w:numPr>
        <w:jc w:val="both"/>
        <w:rPr>
          <w:sz w:val="28"/>
          <w:szCs w:val="28"/>
        </w:rPr>
      </w:pPr>
      <w:r>
        <w:rPr>
          <w:sz w:val="28"/>
          <w:szCs w:val="28"/>
        </w:rPr>
        <w:t>задание на дом.</w:t>
      </w:r>
    </w:p>
    <w:p>
      <w:pPr>
        <w:pStyle w:val="Normal"/>
        <w:widowControl w:val="false"/>
        <w:ind w:firstLine="567"/>
        <w:jc w:val="both"/>
        <w:rPr>
          <w:sz w:val="28"/>
          <w:szCs w:val="28"/>
        </w:rPr>
      </w:pPr>
      <w:r>
        <w:rPr>
          <w:sz w:val="28"/>
          <w:szCs w:val="28"/>
        </w:rPr>
        <w:t>Центральное место занимает основанная на повторении самостоятельная работа самих учащихся по обобщению и систематизации знаний. Остальные элементы урока подчинены главному.</w:t>
      </w:r>
    </w:p>
    <w:p>
      <w:pPr>
        <w:pStyle w:val="Normal"/>
        <w:widowControl w:val="false"/>
        <w:ind w:firstLine="567"/>
        <w:jc w:val="both"/>
        <w:rPr>
          <w:sz w:val="28"/>
          <w:szCs w:val="28"/>
        </w:rPr>
      </w:pPr>
      <w:r>
        <w:rPr>
          <w:sz w:val="28"/>
          <w:szCs w:val="28"/>
        </w:rPr>
        <w:t>Успех урока данного типа закладывается в домашнем задании к нему. Домашнее задание к этому уроку носит принципиально иной характер – материал пройден и усвоен, и есть возможность рассматривать его с разных точек зрения, а именно: сопоставлять, классифицировать, выделять общее и различное, использовать разные тексты, на материале которых можно показать то или иное языковое явление. К данному уроку ученик должен не только осмыслить и усвоить материал, но и проделать определенный объем самостоятельной работы, что позволило бы ему внести в урок свои наблюдения. Поскольку способности учащихся различны, уместны дифференцированные задания. Одним ученикам поручают составить обобщающую таблицу или схему, другие должны будут продумать и предложить в классе вопросы для сравнительно-сопоставительной работы, третьи могут сочинить грамматическую сказку или приготовить доклад по вопросам темы, четвертые отыщут тексты для обобщающих упражнений, сделав выписки из произведений, изучаемых на уроках литературы.</w:t>
      </w:r>
    </w:p>
    <w:p>
      <w:pPr>
        <w:pStyle w:val="Normal"/>
        <w:widowControl w:val="false"/>
        <w:ind w:firstLine="567"/>
        <w:jc w:val="both"/>
        <w:rPr>
          <w:sz w:val="28"/>
          <w:szCs w:val="28"/>
        </w:rPr>
      </w:pPr>
      <w:r>
        <w:rPr>
          <w:sz w:val="28"/>
          <w:szCs w:val="28"/>
        </w:rPr>
        <w:t>Урок систематизирующего и обобщающего повторения в идеале – это урок творчества самих учащихся, но творчества, основанного на хорошем знании всей пройденной темы в целом. Поэтому подготовка к уроку для каждого не должна свестись только к выполнению творческого задания, а участие в уроке – к его предъявлению. Чтобы предотвратить такую ситуацию, в урок данного типа вводится его завершающая часть – общая письменная самостоятельная работа по теме в целом, в которой предстоит отчитаться не только в знаниях и умениях по всей теме, но и в усвоенном на данном уроке. Это обстоятельство делает необходимой и добросовестную подготовку по материалу всей темы, и активную переработку ЗУНов на самом уроке.</w:t>
      </w:r>
    </w:p>
    <w:p>
      <w:pPr>
        <w:pStyle w:val="Normal"/>
        <w:widowControl w:val="false"/>
        <w:ind w:firstLine="567"/>
        <w:jc w:val="both"/>
        <w:rPr>
          <w:sz w:val="28"/>
          <w:szCs w:val="28"/>
        </w:rPr>
      </w:pPr>
      <w:r>
        <w:rPr>
          <w:sz w:val="28"/>
          <w:szCs w:val="28"/>
        </w:rPr>
        <w:t>Уроки этого типа наиболее удобны для реализации различных организационных форм общения учащихся между собой на базе приобретенных ими ЗУН. Разнообразить виды уроков данного типа позволяет введение в них элементов ролевых игр.</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Урок проверки (контроля) знаний, умений, навыков.</w:t>
      </w:r>
      <w:r>
        <w:rPr>
          <w:sz w:val="28"/>
          <w:szCs w:val="28"/>
        </w:rPr>
        <w:t xml:space="preserve"> Урок контроля завершает изучение темы, раздела или курса. Цель урока – контроль, проверка ЗУН к данному моменту.</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11"/>
        </w:numPr>
        <w:jc w:val="both"/>
        <w:rPr>
          <w:sz w:val="28"/>
          <w:szCs w:val="28"/>
        </w:rPr>
      </w:pPr>
      <w:r>
        <w:rPr>
          <w:sz w:val="28"/>
          <w:szCs w:val="28"/>
        </w:rPr>
        <w:t>объявление темы и целей урока;</w:t>
      </w:r>
    </w:p>
    <w:p>
      <w:pPr>
        <w:pStyle w:val="Normal"/>
        <w:widowControl w:val="false"/>
        <w:numPr>
          <w:ilvl w:val="0"/>
          <w:numId w:val="11"/>
        </w:numPr>
        <w:jc w:val="both"/>
        <w:rPr>
          <w:sz w:val="28"/>
          <w:szCs w:val="28"/>
        </w:rPr>
      </w:pPr>
      <w:r>
        <w:rPr>
          <w:sz w:val="28"/>
          <w:szCs w:val="28"/>
        </w:rPr>
        <w:t>выполнение контролирующих заданий;</w:t>
      </w:r>
    </w:p>
    <w:p>
      <w:pPr>
        <w:pStyle w:val="Normal"/>
        <w:widowControl w:val="false"/>
        <w:numPr>
          <w:ilvl w:val="0"/>
          <w:numId w:val="11"/>
        </w:numPr>
        <w:jc w:val="both"/>
        <w:rPr>
          <w:sz w:val="28"/>
          <w:szCs w:val="28"/>
        </w:rPr>
      </w:pPr>
      <w:r>
        <w:rPr>
          <w:sz w:val="28"/>
          <w:szCs w:val="28"/>
        </w:rPr>
        <w:t>подведение итогов урока;</w:t>
      </w:r>
    </w:p>
    <w:p>
      <w:pPr>
        <w:pStyle w:val="Normal"/>
        <w:widowControl w:val="false"/>
        <w:numPr>
          <w:ilvl w:val="0"/>
          <w:numId w:val="11"/>
        </w:numPr>
        <w:jc w:val="both"/>
        <w:rPr>
          <w:sz w:val="28"/>
          <w:szCs w:val="28"/>
        </w:rPr>
      </w:pPr>
      <w:r>
        <w:rPr>
          <w:sz w:val="28"/>
          <w:szCs w:val="28"/>
        </w:rPr>
        <w:t>домашнее задание.</w:t>
      </w:r>
    </w:p>
    <w:p>
      <w:pPr>
        <w:pStyle w:val="Normal"/>
        <w:widowControl w:val="false"/>
        <w:ind w:firstLine="567"/>
        <w:jc w:val="both"/>
        <w:rPr>
          <w:sz w:val="28"/>
          <w:szCs w:val="28"/>
        </w:rPr>
      </w:pPr>
      <w:r>
        <w:rPr>
          <w:sz w:val="28"/>
          <w:szCs w:val="28"/>
        </w:rPr>
        <w:t>Разновидности уроков контроля определяются особенностями контрольных заданий.</w:t>
      </w:r>
    </w:p>
    <w:p>
      <w:pPr>
        <w:pStyle w:val="Normal"/>
        <w:widowControl w:val="false"/>
        <w:ind w:firstLine="567"/>
        <w:jc w:val="both"/>
        <w:rPr>
          <w:sz w:val="28"/>
          <w:szCs w:val="28"/>
        </w:rPr>
      </w:pPr>
      <w:r>
        <w:rPr>
          <w:sz w:val="28"/>
          <w:szCs w:val="28"/>
        </w:rPr>
        <w:t>Уровень орфографической и пунктуационной грамотности учащихся проверяется посредством контрольного диктанта. В настоящее время нередко к диктанту присовокупляют сопутствующее грамматическое задание, посредством которого дополнительно проверяют знания по грамматике и учебно-языковые умения учащихся.</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\Комбинированный урок</w:t>
      </w:r>
      <w:r>
        <w:rPr>
          <w:sz w:val="28"/>
          <w:szCs w:val="28"/>
        </w:rPr>
        <w:t>. На этом уроке происходит интеграция задач контроля, объяснения и закрепления. Циклы познания совмещены. В пределах этого урока осуществляются все главные задачи обучения. Структура программы по русскому языку в школе такова, что новый материал иногда приходится объяснять и усваивать слишком часто, иногда даже на каждом последующем уроке. Если при этом использовать только тип урока объяснения материала, то учащиеся надолго останутся бесконтрольными. Невозможно проверить, как они усвоили материал предыдущего урока. Новый материал по русскому языку нередко частично известен учащимся, так что на его изучение не требуется много времени. Чем заполнить оставшееся пространство урока? Ответ – в структуре комбинированного урока.</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12"/>
        </w:numPr>
        <w:jc w:val="both"/>
        <w:rPr>
          <w:sz w:val="28"/>
          <w:szCs w:val="28"/>
        </w:rPr>
      </w:pPr>
      <w:r>
        <w:rPr>
          <w:sz w:val="28"/>
          <w:szCs w:val="28"/>
        </w:rPr>
        <w:t>сообщение темы, цели урока;</w:t>
      </w:r>
    </w:p>
    <w:p>
      <w:pPr>
        <w:pStyle w:val="Normal"/>
        <w:widowControl w:val="false"/>
        <w:numPr>
          <w:ilvl w:val="0"/>
          <w:numId w:val="12"/>
        </w:numPr>
        <w:jc w:val="both"/>
        <w:rPr>
          <w:sz w:val="28"/>
          <w:szCs w:val="28"/>
        </w:rPr>
      </w:pPr>
      <w:r>
        <w:rPr>
          <w:sz w:val="28"/>
          <w:szCs w:val="28"/>
        </w:rPr>
        <w:t>проверка домашнего задания;</w:t>
      </w:r>
    </w:p>
    <w:p>
      <w:pPr>
        <w:pStyle w:val="Normal"/>
        <w:widowControl w:val="false"/>
        <w:numPr>
          <w:ilvl w:val="0"/>
          <w:numId w:val="12"/>
        </w:numPr>
        <w:jc w:val="both"/>
        <w:rPr>
          <w:sz w:val="28"/>
          <w:szCs w:val="28"/>
        </w:rPr>
      </w:pPr>
      <w:r>
        <w:rPr>
          <w:sz w:val="28"/>
          <w:szCs w:val="28"/>
        </w:rPr>
        <w:t>опрос;</w:t>
      </w:r>
    </w:p>
    <w:p>
      <w:pPr>
        <w:pStyle w:val="Normal"/>
        <w:widowControl w:val="false"/>
        <w:numPr>
          <w:ilvl w:val="0"/>
          <w:numId w:val="12"/>
        </w:numPr>
        <w:jc w:val="both"/>
        <w:rPr>
          <w:sz w:val="28"/>
          <w:szCs w:val="28"/>
        </w:rPr>
      </w:pPr>
      <w:r>
        <w:rPr>
          <w:sz w:val="28"/>
          <w:szCs w:val="28"/>
        </w:rPr>
        <w:t>актуализация опорных ЗУН;</w:t>
      </w:r>
    </w:p>
    <w:p>
      <w:pPr>
        <w:pStyle w:val="Normal"/>
        <w:widowControl w:val="false"/>
        <w:numPr>
          <w:ilvl w:val="0"/>
          <w:numId w:val="12"/>
        </w:numPr>
        <w:jc w:val="both"/>
        <w:rPr>
          <w:sz w:val="28"/>
          <w:szCs w:val="28"/>
        </w:rPr>
      </w:pPr>
      <w:r>
        <w:rPr>
          <w:sz w:val="28"/>
          <w:szCs w:val="28"/>
        </w:rPr>
        <w:t>изучение нового материала;</w:t>
      </w:r>
    </w:p>
    <w:p>
      <w:pPr>
        <w:pStyle w:val="Normal"/>
        <w:widowControl w:val="false"/>
        <w:numPr>
          <w:ilvl w:val="0"/>
          <w:numId w:val="12"/>
        </w:numPr>
        <w:jc w:val="both"/>
        <w:rPr>
          <w:sz w:val="28"/>
          <w:szCs w:val="28"/>
        </w:rPr>
      </w:pPr>
      <w:r>
        <w:rPr>
          <w:sz w:val="28"/>
          <w:szCs w:val="28"/>
        </w:rPr>
        <w:t>первичное закрепление материала;</w:t>
      </w:r>
    </w:p>
    <w:p>
      <w:pPr>
        <w:pStyle w:val="Normal"/>
        <w:widowControl w:val="false"/>
        <w:numPr>
          <w:ilvl w:val="0"/>
          <w:numId w:val="12"/>
        </w:numPr>
        <w:jc w:val="both"/>
        <w:rPr>
          <w:sz w:val="28"/>
          <w:szCs w:val="28"/>
        </w:rPr>
      </w:pPr>
      <w:r>
        <w:rPr>
          <w:sz w:val="28"/>
          <w:szCs w:val="28"/>
        </w:rPr>
        <w:t>задание на дом;</w:t>
      </w:r>
    </w:p>
    <w:p>
      <w:pPr>
        <w:pStyle w:val="Normal"/>
        <w:widowControl w:val="false"/>
        <w:numPr>
          <w:ilvl w:val="0"/>
          <w:numId w:val="12"/>
        </w:numPr>
        <w:jc w:val="both"/>
        <w:rPr>
          <w:sz w:val="28"/>
          <w:szCs w:val="28"/>
        </w:rPr>
      </w:pPr>
      <w:r>
        <w:rPr>
          <w:sz w:val="28"/>
          <w:szCs w:val="28"/>
        </w:rPr>
        <w:t>подведение итогов урока.</w:t>
      </w:r>
    </w:p>
    <w:p>
      <w:pPr>
        <w:pStyle w:val="Normal"/>
        <w:widowControl w:val="false"/>
        <w:ind w:firstLine="567"/>
        <w:jc w:val="both"/>
        <w:rPr>
          <w:sz w:val="28"/>
          <w:szCs w:val="28"/>
        </w:rPr>
      </w:pPr>
      <w:r>
        <w:rPr>
          <w:sz w:val="28"/>
          <w:szCs w:val="28"/>
        </w:rPr>
        <w:t>Планируя разновидность комбинированного урока без актуализации опорных ЗУН, особое внимание следует обратить на временную протяженность его первой части. Опрос вместе с проверкой домашнего задания не должен занимать более 10–15 минут урока, поскольку предстоит еще провести объяснение и закрепление материала. Опасно чрезмерное, необоснованное расширение первой части урока. Если педагог еще не овладел быстрым темпом ведения урока, то опрос растянется на 25–30 минут. Это погубит урок, потому что на осуществление собственно обучения – объяснения и закрепления – останется треть урока, в то время как на это необходимо две трети урока. Торопливое объяснение, отсутствие полноценного закрепления нарушит гармонию пропорций, и совокупность целей данного урока не будет достигнута.</w:t>
      </w:r>
    </w:p>
    <w:p>
      <w:pPr>
        <w:pStyle w:val="Normal"/>
        <w:widowControl w:val="false"/>
        <w:ind w:firstLine="567"/>
        <w:jc w:val="both"/>
        <w:rPr>
          <w:sz w:val="28"/>
          <w:szCs w:val="28"/>
        </w:rPr>
      </w:pPr>
      <w:r>
        <w:rPr>
          <w:sz w:val="28"/>
          <w:szCs w:val="28"/>
        </w:rPr>
        <w:t>Чтобы избежать такой деформации структуры комбинированного урока и в то же время поставить несколько оценок при опросе, нужно обратиться к таким приемам опроса и проверки домашнего задания, которые помогут сэкономить время. Например, проверку домашнего задания можно слить с индивидуальным опросом. Опрашиваемые ученики выборочно выписывают на доску наиболее трудные случаи из домашнего упражнения: расставляют знаки препинания, чертят схемы предложений, пишут трудные слова, подчеркивают признаки орфограмм, обозначают условия их выбора, делают грамматический разбор и т. д. Их работа на доске выполняет двоякую функцию: служит материалом для опроса и для проверки качества домашней работы данных учеников и одновременно дает возможность всему классу провести самопроверку домашнего задания. Карточка, данная вызванному к доске ученику, сбережет учителю время для работы с классом, избавит его от необходимости формулировать вопросы и диктовать примеры. Сократит время на опрос записанное на доске упражнение с пропуском букв и знаков препинания. Рассчитывая каждую затрачиваемую на опрос минуту, нельзя жалеть времени хотя бы на один развернутый устный ответ по накануне пройденному материалу. Например, рассказать все известное о личных местоимениях. Это психологически важный момент для всех учащихся класса. Из такой постановки вопроса следует, что материал должно учить так, чтобы уметь изложить его в виде связного рассказа.</w:t>
      </w:r>
    </w:p>
    <w:p>
      <w:pPr>
        <w:pStyle w:val="Normal"/>
        <w:widowControl w:val="false"/>
        <w:ind w:firstLine="567"/>
        <w:jc w:val="both"/>
        <w:rPr>
          <w:sz w:val="28"/>
          <w:szCs w:val="28"/>
        </w:rPr>
      </w:pPr>
      <w:r>
        <w:rPr>
          <w:sz w:val="28"/>
          <w:szCs w:val="28"/>
        </w:rPr>
        <w:t>Сторонники проблемного обучения считают данную разновидность урока устаревшей, неперспективной. Однако она хорошо служит на тех стыках между темами, где отсутствует необходимость в актуализации опорных ЗУН и присутствует необходимость контроля за усвоением предшествующего материала.</w:t>
      </w:r>
    </w:p>
    <w:p>
      <w:pPr>
        <w:pStyle w:val="Normal"/>
        <w:widowControl w:val="false"/>
        <w:ind w:firstLine="567"/>
        <w:jc w:val="both"/>
        <w:rPr>
          <w:sz w:val="28"/>
          <w:szCs w:val="28"/>
        </w:rPr>
      </w:pPr>
      <w:r>
        <w:rPr>
          <w:sz w:val="28"/>
          <w:szCs w:val="28"/>
        </w:rPr>
        <w:t>Какой бы тип урока и форму ни выбрал учитель, он должен соблюдать ряд требований к данной единице учебного процесса.</w:t>
      </w:r>
    </w:p>
    <w:p>
      <w:pPr>
        <w:pStyle w:val="Normal"/>
        <w:widowControl w:val="false"/>
        <w:ind w:firstLine="567"/>
        <w:jc w:val="both"/>
        <w:rPr>
          <w:b/>
          <w:b/>
          <w:bCs/>
          <w:sz w:val="28"/>
          <w:szCs w:val="28"/>
        </w:rPr>
      </w:pPr>
      <w:r>
        <w:rPr>
          <w:b/>
          <w:bCs/>
          <w:sz w:val="28"/>
          <w:szCs w:val="28"/>
        </w:rPr>
      </w:r>
    </w:p>
    <w:p>
      <w:pPr>
        <w:pStyle w:val="Normal"/>
        <w:widowControl w:val="false"/>
        <w:ind w:firstLine="567"/>
        <w:jc w:val="center"/>
        <w:rPr>
          <w:b/>
          <w:b/>
          <w:bCs/>
        </w:rPr>
      </w:pPr>
      <w:r>
        <w:rPr>
          <w:b/>
          <w:bCs/>
        </w:rPr>
      </w:r>
    </w:p>
    <w:p>
      <w:pPr>
        <w:pStyle w:val="BodyTextIndent3"/>
        <w:widowControl w:val="false"/>
        <w:ind w:firstLine="567"/>
        <w:jc w:val="center"/>
        <w:rPr/>
      </w:pPr>
      <w:r>
        <w:rPr>
          <w:b/>
          <w:bCs/>
          <w:i w:val="false"/>
          <w:iCs w:val="false"/>
          <w:sz w:val="32"/>
          <w:szCs w:val="32"/>
        </w:rPr>
        <w:t>Вопрос 5</w:t>
      </w:r>
    </w:p>
    <w:p>
      <w:pPr>
        <w:pStyle w:val="Normal"/>
        <w:widowControl w:val="false"/>
        <w:ind w:firstLine="567"/>
        <w:jc w:val="center"/>
        <w:rPr>
          <w:sz w:val="32"/>
          <w:szCs w:val="32"/>
        </w:rPr>
      </w:pPr>
      <w:bookmarkStart w:id="0" w:name="__DdeLink__2572_3700522644"/>
      <w:bookmarkStart w:id="1" w:name="_GoBack"/>
      <w:bookmarkEnd w:id="1"/>
      <w:r>
        <w:rPr>
          <w:b/>
          <w:bCs/>
          <w:sz w:val="32"/>
          <w:szCs w:val="32"/>
        </w:rPr>
        <w:t>Требования к уроку русского языка</w:t>
      </w:r>
      <w:bookmarkEnd w:id="0"/>
    </w:p>
    <w:p>
      <w:pPr>
        <w:pStyle w:val="Normal"/>
        <w:widowControl w:val="false"/>
        <w:ind w:firstLine="567"/>
        <w:jc w:val="center"/>
        <w:rPr>
          <w:b/>
          <w:b/>
          <w:bCs/>
          <w:sz w:val="28"/>
          <w:szCs w:val="28"/>
        </w:rPr>
      </w:pPr>
      <w:r>
        <w:rPr>
          <w:b/>
          <w:bCs/>
          <w:sz w:val="28"/>
          <w:szCs w:val="28"/>
        </w:rPr>
      </w:r>
    </w:p>
    <w:p>
      <w:pPr>
        <w:pStyle w:val="Normal"/>
        <w:widowControl w:val="false"/>
        <w:numPr>
          <w:ilvl w:val="0"/>
          <w:numId w:val="13"/>
        </w:numPr>
        <w:jc w:val="both"/>
        <w:rPr>
          <w:sz w:val="28"/>
          <w:szCs w:val="28"/>
        </w:rPr>
      </w:pPr>
      <w:r>
        <w:rPr>
          <w:sz w:val="28"/>
          <w:szCs w:val="28"/>
        </w:rPr>
        <w:t>урок должен быть целенаправленным;</w:t>
      </w:r>
    </w:p>
    <w:p>
      <w:pPr>
        <w:pStyle w:val="Normal"/>
        <w:widowControl w:val="false"/>
        <w:numPr>
          <w:ilvl w:val="0"/>
          <w:numId w:val="13"/>
        </w:numPr>
        <w:jc w:val="both"/>
        <w:rPr>
          <w:sz w:val="28"/>
          <w:szCs w:val="28"/>
        </w:rPr>
      </w:pPr>
      <w:r>
        <w:rPr>
          <w:sz w:val="28"/>
          <w:szCs w:val="28"/>
        </w:rPr>
        <w:t>к основе урока должны лежать общедидактические и частнометодические принципы обучения русскому языку;</w:t>
      </w:r>
    </w:p>
    <w:p>
      <w:pPr>
        <w:pStyle w:val="Normal"/>
        <w:widowControl w:val="false"/>
        <w:numPr>
          <w:ilvl w:val="0"/>
          <w:numId w:val="13"/>
        </w:numPr>
        <w:jc w:val="both"/>
        <w:rPr>
          <w:sz w:val="28"/>
          <w:szCs w:val="28"/>
        </w:rPr>
      </w:pPr>
      <w:r>
        <w:rPr>
          <w:sz w:val="28"/>
          <w:szCs w:val="28"/>
        </w:rPr>
        <w:t>урок должен быть одновременно обучающим, развивающим и воспитывающим;</w:t>
      </w:r>
    </w:p>
    <w:p>
      <w:pPr>
        <w:pStyle w:val="Normal"/>
        <w:widowControl w:val="false"/>
        <w:numPr>
          <w:ilvl w:val="0"/>
          <w:numId w:val="13"/>
        </w:numPr>
        <w:jc w:val="both"/>
        <w:rPr>
          <w:sz w:val="28"/>
          <w:szCs w:val="28"/>
        </w:rPr>
      </w:pPr>
      <w:r>
        <w:rPr>
          <w:sz w:val="28"/>
          <w:szCs w:val="28"/>
        </w:rPr>
        <w:t>каждый урок предполагает творческую активность учащихся;</w:t>
      </w:r>
    </w:p>
    <w:p>
      <w:pPr>
        <w:pStyle w:val="Normal"/>
        <w:widowControl w:val="false"/>
        <w:numPr>
          <w:ilvl w:val="0"/>
          <w:numId w:val="13"/>
        </w:numPr>
        <w:jc w:val="both"/>
        <w:rPr>
          <w:sz w:val="28"/>
          <w:szCs w:val="28"/>
        </w:rPr>
      </w:pPr>
      <w:r>
        <w:rPr>
          <w:sz w:val="28"/>
          <w:szCs w:val="28"/>
        </w:rPr>
        <w:t>в процессе работы на уроке учащиеся должны приобретать навыки, необходимые для будущей работы;</w:t>
      </w:r>
    </w:p>
    <w:p>
      <w:pPr>
        <w:pStyle w:val="Normal"/>
        <w:widowControl w:val="false"/>
        <w:numPr>
          <w:ilvl w:val="0"/>
          <w:numId w:val="13"/>
        </w:numPr>
        <w:jc w:val="both"/>
        <w:rPr>
          <w:sz w:val="28"/>
          <w:szCs w:val="28"/>
        </w:rPr>
      </w:pPr>
      <w:r>
        <w:rPr>
          <w:sz w:val="28"/>
          <w:szCs w:val="28"/>
        </w:rPr>
        <w:t>на любом уроке совершенствуются речевые, орфографические, пунктуационные навыки.</w:t>
      </w:r>
    </w:p>
    <w:p>
      <w:pPr>
        <w:pStyle w:val="Normal"/>
        <w:widowControl w:val="false"/>
        <w:ind w:left="360" w:hanging="0"/>
        <w:jc w:val="both"/>
        <w:rPr>
          <w:sz w:val="28"/>
          <w:szCs w:val="28"/>
        </w:rPr>
      </w:pPr>
      <w:r>
        <w:rPr>
          <w:sz w:val="28"/>
          <w:szCs w:val="28"/>
        </w:rPr>
      </w:r>
    </w:p>
    <w:p>
      <w:pPr>
        <w:pStyle w:val="Normal"/>
        <w:widowControl w:val="false"/>
        <w:jc w:val="center"/>
        <w:rPr/>
      </w:pPr>
      <w:r>
        <w:rPr/>
      </w:r>
    </w:p>
    <w:sectPr>
      <w:type w:val="nextPage"/>
      <w:pgSz w:w="11906" w:h="16838"/>
      <w:pgMar w:left="1701" w:right="850" w:header="0" w:top="567" w:footer="0" w:bottom="56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3">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lvl w:ilvl="0">
      <w:start w:val="1"/>
      <w:numFmt w:val="bullet"/>
      <w:lvlText w:val=""/>
      <w:lvlJc w:val="left"/>
      <w:pPr>
        <w:ind w:left="1440" w:hanging="360"/>
      </w:pPr>
      <w:rPr>
        <w:rFonts w:ascii="Symbol" w:hAnsi="Symbol" w:cs="Symbol" w:hint="default"/>
        <w:sz w:val="28"/>
        <w:rFonts w:cs="Symbol"/>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Fonts w:cs="Wingdings"/>
      </w:rPr>
    </w:lvl>
    <w:lvl w:ilvl="3">
      <w:start w:val="1"/>
      <w:numFmt w:val="bullet"/>
      <w:lvlText w:val=""/>
      <w:lvlJc w:val="left"/>
      <w:pPr>
        <w:ind w:left="3600" w:hanging="360"/>
      </w:pPr>
      <w:rPr>
        <w:rFonts w:ascii="Symbol" w:hAnsi="Symbol" w:cs="Symbol" w:hint="default"/>
        <w:rFonts w:cs="Symbol"/>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Fonts w:cs="Wingdings"/>
      </w:rPr>
    </w:lvl>
    <w:lvl w:ilvl="6">
      <w:start w:val="1"/>
      <w:numFmt w:val="bullet"/>
      <w:lvlText w:val=""/>
      <w:lvlJc w:val="left"/>
      <w:pPr>
        <w:ind w:left="5760" w:hanging="360"/>
      </w:pPr>
      <w:rPr>
        <w:rFonts w:ascii="Symbol" w:hAnsi="Symbol" w:cs="Symbol" w:hint="default"/>
        <w:rFonts w:cs="Symbol"/>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Fonts w:cs="Wingdings"/>
      </w:rPr>
    </w:lvl>
  </w:abstractNum>
  <w:abstractNum w:abstractNumId="1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2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Body Text Indent 3"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676e1"/>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6">
    <w:name w:val="Heading 6"/>
    <w:basedOn w:val="Normal"/>
    <w:next w:val="Normal"/>
    <w:link w:val="60"/>
    <w:qFormat/>
    <w:rsid w:val="00a676e1"/>
    <w:pPr>
      <w:keepNext w:val="true"/>
      <w:widowControl w:val="false"/>
      <w:jc w:val="center"/>
      <w:outlineLvl w:val="5"/>
    </w:pPr>
    <w:rPr>
      <w:b/>
      <w:bCs/>
      <w:sz w:val="28"/>
    </w:rPr>
  </w:style>
  <w:style w:type="character" w:styleId="DefaultParagraphFont" w:default="1">
    <w:name w:val="Default Paragraph Font"/>
    <w:uiPriority w:val="1"/>
    <w:semiHidden/>
    <w:unhideWhenUsed/>
    <w:qFormat/>
    <w:rPr/>
  </w:style>
  <w:style w:type="character" w:styleId="61" w:customStyle="1">
    <w:name w:val="Заголовок 6 Знак"/>
    <w:basedOn w:val="DefaultParagraphFont"/>
    <w:link w:val="6"/>
    <w:qFormat/>
    <w:rsid w:val="00a676e1"/>
    <w:rPr>
      <w:rFonts w:ascii="Times New Roman" w:hAnsi="Times New Roman" w:eastAsia="Times New Roman" w:cs="Times New Roman"/>
      <w:b/>
      <w:bCs/>
      <w:sz w:val="28"/>
      <w:szCs w:val="24"/>
      <w:lang w:eastAsia="ru-RU"/>
    </w:rPr>
  </w:style>
  <w:style w:type="character" w:styleId="Style13" w:customStyle="1">
    <w:name w:val="Основной текст Знак"/>
    <w:basedOn w:val="DefaultParagraphFont"/>
    <w:link w:val="a3"/>
    <w:semiHidden/>
    <w:qFormat/>
    <w:rsid w:val="00a676e1"/>
    <w:rPr>
      <w:rFonts w:ascii="Times New Roman" w:hAnsi="Times New Roman" w:eastAsia="Times New Roman" w:cs="Times New Roman"/>
      <w:sz w:val="28"/>
      <w:szCs w:val="24"/>
      <w:lang w:eastAsia="ru-RU"/>
    </w:rPr>
  </w:style>
  <w:style w:type="character" w:styleId="3" w:customStyle="1">
    <w:name w:val="Основной текст с отступом 3 Знак"/>
    <w:basedOn w:val="DefaultParagraphFont"/>
    <w:link w:val="3"/>
    <w:semiHidden/>
    <w:qFormat/>
    <w:rsid w:val="00a676e1"/>
    <w:rPr>
      <w:rFonts w:ascii="Times New Roman" w:hAnsi="Times New Roman" w:eastAsia="Times New Roman" w:cs="Times New Roman"/>
      <w:sz w:val="28"/>
      <w:szCs w:val="24"/>
      <w:lang w:eastAsia="ru-RU"/>
    </w:rPr>
  </w:style>
  <w:style w:type="character" w:styleId="2" w:customStyle="1">
    <w:name w:val="Основной текст 2 Знак"/>
    <w:basedOn w:val="DefaultParagraphFont"/>
    <w:link w:val="2"/>
    <w:semiHidden/>
    <w:qFormat/>
    <w:rsid w:val="00a676e1"/>
    <w:rPr>
      <w:rFonts w:ascii="Times New Roman" w:hAnsi="Times New Roman" w:eastAsia="Times New Roman" w:cs="Times New Roman"/>
      <w:sz w:val="24"/>
      <w:szCs w:val="24"/>
      <w:lang w:eastAsia="ru-RU"/>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Symbol"/>
      <w:sz w:val="28"/>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sz w:val="28"/>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sz w:val="28"/>
    </w:rPr>
  </w:style>
  <w:style w:type="character" w:styleId="ListLabel32">
    <w:name w:val="ListLabel 32"/>
    <w:qFormat/>
    <w:rPr>
      <w:rFonts w:cs="Wingdings"/>
    </w:rPr>
  </w:style>
  <w:style w:type="character" w:styleId="ListLabel33">
    <w:name w:val="ListLabel 33"/>
    <w:qFormat/>
    <w:rPr>
      <w:rFonts w:cs="Symbol"/>
    </w:rPr>
  </w:style>
  <w:style w:type="character" w:styleId="ListLabel34">
    <w:name w:val="ListLabel 34"/>
    <w:qFormat/>
    <w:rPr>
      <w:rFonts w:cs="Courier New"/>
    </w:rPr>
  </w:style>
  <w:style w:type="character" w:styleId="ListLabel35">
    <w:name w:val="ListLabel 35"/>
    <w:qFormat/>
    <w:rPr>
      <w:rFonts w:cs="Wingdings"/>
    </w:rPr>
  </w:style>
  <w:style w:type="character" w:styleId="ListLabel36">
    <w:name w:val="ListLabel 36"/>
    <w:qFormat/>
    <w:rPr>
      <w:rFonts w:cs="Symbol"/>
    </w:rPr>
  </w:style>
  <w:style w:type="character" w:styleId="ListLabel37">
    <w:name w:val="ListLabel 37"/>
    <w:qFormat/>
    <w:rPr>
      <w:rFonts w:cs="Courier New"/>
    </w:rPr>
  </w:style>
  <w:style w:type="character" w:styleId="ListLabel38">
    <w:name w:val="ListLabel 38"/>
    <w:qFormat/>
    <w:rPr>
      <w:rFonts w:cs="Wingdings"/>
    </w:rPr>
  </w:style>
  <w:style w:type="character" w:styleId="ListLabel39">
    <w:name w:val="ListLabel 39"/>
    <w:qFormat/>
    <w:rPr>
      <w:rFonts w:cs="Symbol"/>
      <w:sz w:val="28"/>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sz w:val="28"/>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Symbol"/>
      <w:sz w:val="28"/>
    </w:rPr>
  </w:style>
  <w:style w:type="character" w:styleId="ListLabel58">
    <w:name w:val="ListLabel 58"/>
    <w:qFormat/>
    <w:rPr>
      <w:rFonts w:cs="Courier New"/>
    </w:rPr>
  </w:style>
  <w:style w:type="character" w:styleId="ListLabel59">
    <w:name w:val="ListLabel 59"/>
    <w:qFormat/>
    <w:rPr>
      <w:rFonts w:cs="Wingdings"/>
    </w:rPr>
  </w:style>
  <w:style w:type="character" w:styleId="ListLabel60">
    <w:name w:val="ListLabel 60"/>
    <w:qFormat/>
    <w:rPr>
      <w:rFonts w:cs="Symbol"/>
    </w:rPr>
  </w:style>
  <w:style w:type="character" w:styleId="ListLabel61">
    <w:name w:val="ListLabel 61"/>
    <w:qFormat/>
    <w:rPr>
      <w:rFonts w:cs="Courier New"/>
    </w:rPr>
  </w:style>
  <w:style w:type="character" w:styleId="ListLabel62">
    <w:name w:val="ListLabel 62"/>
    <w:qFormat/>
    <w:rPr>
      <w:rFonts w:cs="Wingdings"/>
    </w:rPr>
  </w:style>
  <w:style w:type="character" w:styleId="ListLabel63">
    <w:name w:val="ListLabel 63"/>
    <w:qFormat/>
    <w:rPr>
      <w:rFonts w:cs="Symbol"/>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sz w:val="28"/>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Symbol"/>
      <w:sz w:val="28"/>
    </w:rPr>
  </w:style>
  <w:style w:type="character" w:styleId="ListLabel76">
    <w:name w:val="ListLabel 76"/>
    <w:qFormat/>
    <w:rPr>
      <w:rFonts w:cs="Courier New"/>
    </w:rPr>
  </w:style>
  <w:style w:type="character" w:styleId="ListLabel77">
    <w:name w:val="ListLabel 77"/>
    <w:qFormat/>
    <w:rPr>
      <w:rFonts w:cs="Wingdings"/>
    </w:rPr>
  </w:style>
  <w:style w:type="character" w:styleId="ListLabel78">
    <w:name w:val="ListLabel 78"/>
    <w:qFormat/>
    <w:rPr>
      <w:rFonts w:cs="Symbol"/>
    </w:rPr>
  </w:style>
  <w:style w:type="character" w:styleId="ListLabel79">
    <w:name w:val="ListLabel 79"/>
    <w:qFormat/>
    <w:rPr>
      <w:rFonts w:cs="Courier New"/>
    </w:rPr>
  </w:style>
  <w:style w:type="character" w:styleId="ListLabel80">
    <w:name w:val="ListLabel 80"/>
    <w:qFormat/>
    <w:rPr>
      <w:rFonts w:cs="Wingdings"/>
    </w:rPr>
  </w:style>
  <w:style w:type="character" w:styleId="ListLabel81">
    <w:name w:val="ListLabel 81"/>
    <w:qFormat/>
    <w:rPr>
      <w:rFonts w:cs="Symbol"/>
    </w:rPr>
  </w:style>
  <w:style w:type="character" w:styleId="ListLabel82">
    <w:name w:val="ListLabel 82"/>
    <w:qFormat/>
    <w:rPr>
      <w:rFonts w:cs="Courier New"/>
    </w:rPr>
  </w:style>
  <w:style w:type="character" w:styleId="ListLabel83">
    <w:name w:val="ListLabel 83"/>
    <w:qFormat/>
    <w:rPr>
      <w:rFonts w:cs="Wingdings"/>
    </w:rPr>
  </w:style>
  <w:style w:type="character" w:styleId="ListLabel84">
    <w:name w:val="ListLabel 84"/>
    <w:qFormat/>
    <w:rPr>
      <w:rFonts w:cs="Symbol"/>
      <w:sz w:val="28"/>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cs="Symbol"/>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sz w:val="28"/>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rFonts w:cs="Symbol"/>
    </w:rPr>
  </w:style>
  <w:style w:type="character" w:styleId="ListLabel100">
    <w:name w:val="ListLabel 100"/>
    <w:qFormat/>
    <w:rPr>
      <w:rFonts w:cs="Courier New"/>
    </w:rPr>
  </w:style>
  <w:style w:type="character" w:styleId="ListLabel101">
    <w:name w:val="ListLabel 101"/>
    <w:qFormat/>
    <w:rPr>
      <w:rFonts w:cs="Wingdings"/>
    </w:rPr>
  </w:style>
  <w:style w:type="character" w:styleId="ListLabel102">
    <w:name w:val="ListLabel 102"/>
    <w:qFormat/>
    <w:rPr>
      <w:rFonts w:cs="Symbol"/>
      <w:sz w:val="28"/>
    </w:rPr>
  </w:style>
  <w:style w:type="character" w:styleId="ListLabel103">
    <w:name w:val="ListLabel 103"/>
    <w:qFormat/>
    <w:rPr>
      <w:rFonts w:cs="Courier New"/>
    </w:rPr>
  </w:style>
  <w:style w:type="character" w:styleId="ListLabel104">
    <w:name w:val="ListLabel 104"/>
    <w:qFormat/>
    <w:rPr>
      <w:rFonts w:cs="Wingdings"/>
    </w:rPr>
  </w:style>
  <w:style w:type="character" w:styleId="ListLabel105">
    <w:name w:val="ListLabel 105"/>
    <w:qFormat/>
    <w:rPr>
      <w:rFonts w:cs="Symbol"/>
    </w:rPr>
  </w:style>
  <w:style w:type="character" w:styleId="ListLabel106">
    <w:name w:val="ListLabel 106"/>
    <w:qFormat/>
    <w:rPr>
      <w:rFonts w:cs="Courier New"/>
    </w:rPr>
  </w:style>
  <w:style w:type="character" w:styleId="ListLabel107">
    <w:name w:val="ListLabel 107"/>
    <w:qFormat/>
    <w:rPr>
      <w:rFonts w:cs="Wingdings"/>
    </w:rPr>
  </w:style>
  <w:style w:type="character" w:styleId="ListLabel108">
    <w:name w:val="ListLabel 108"/>
    <w:qFormat/>
    <w:rPr>
      <w:rFonts w:cs="Symbol"/>
    </w:rPr>
  </w:style>
  <w:style w:type="character" w:styleId="ListLabel109">
    <w:name w:val="ListLabel 109"/>
    <w:qFormat/>
    <w:rPr>
      <w:rFonts w:cs="Courier New"/>
    </w:rPr>
  </w:style>
  <w:style w:type="character" w:styleId="ListLabel110">
    <w:name w:val="ListLabel 110"/>
    <w:qFormat/>
    <w:rPr>
      <w:rFonts w:cs="Wingdings"/>
    </w:rPr>
  </w:style>
  <w:style w:type="character" w:styleId="ListLabel111">
    <w:name w:val="ListLabel 111"/>
    <w:qFormat/>
    <w:rPr>
      <w:rFonts w:cs="Symbol"/>
    </w:rPr>
  </w:style>
  <w:style w:type="character" w:styleId="ListLabel112">
    <w:name w:val="ListLabel 112"/>
    <w:qFormat/>
    <w:rPr>
      <w:rFonts w:cs="Courier New"/>
    </w:rPr>
  </w:style>
  <w:style w:type="character" w:styleId="ListLabel113">
    <w:name w:val="ListLabel 113"/>
    <w:qFormat/>
    <w:rPr>
      <w:rFonts w:cs="Wingdings"/>
    </w:rPr>
  </w:style>
  <w:style w:type="character" w:styleId="ListLabel114">
    <w:name w:val="ListLabel 114"/>
    <w:qFormat/>
    <w:rPr>
      <w:rFonts w:cs="Symbol"/>
    </w:rPr>
  </w:style>
  <w:style w:type="character" w:styleId="ListLabel115">
    <w:name w:val="ListLabel 115"/>
    <w:qFormat/>
    <w:rPr>
      <w:rFonts w:cs="Courier New"/>
    </w:rPr>
  </w:style>
  <w:style w:type="character" w:styleId="ListLabel116">
    <w:name w:val="ListLabel 116"/>
    <w:qFormat/>
    <w:rPr>
      <w:rFonts w:cs="Wingdings"/>
    </w:rPr>
  </w:style>
  <w:style w:type="character" w:styleId="ListLabel117">
    <w:name w:val="ListLabel 117"/>
    <w:qFormat/>
    <w:rPr>
      <w:rFonts w:cs="Wingdings"/>
      <w:sz w:val="28"/>
    </w:rPr>
  </w:style>
  <w:style w:type="character" w:styleId="ListLabel118">
    <w:name w:val="ListLabel 118"/>
    <w:qFormat/>
    <w:rPr>
      <w:rFonts w:cs="Courier New"/>
    </w:rPr>
  </w:style>
  <w:style w:type="character" w:styleId="ListLabel119">
    <w:name w:val="ListLabel 119"/>
    <w:qFormat/>
    <w:rPr>
      <w:rFonts w:cs="Wingdings"/>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cs="Symbol"/>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cs="Symbol"/>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Wingdings"/>
      <w:sz w:val="28"/>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cs="Wingdings"/>
      <w:sz w:val="28"/>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sz w:val="28"/>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cs="Symbol"/>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Symbol"/>
    </w:rPr>
  </w:style>
  <w:style w:type="character" w:styleId="Style14">
    <w:name w:val="Символ нумерации"/>
    <w:qFormat/>
    <w:rPr/>
  </w:style>
  <w:style w:type="character" w:styleId="ListLabel160">
    <w:name w:val="ListLabel 160"/>
    <w:qFormat/>
    <w:rPr>
      <w:rFonts w:cs="Symbol"/>
      <w:sz w:val="28"/>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cs="Symbol"/>
      <w:sz w:val="28"/>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cs="Symbol"/>
    </w:rPr>
  </w:style>
  <w:style w:type="character" w:styleId="ListLabel173">
    <w:name w:val="ListLabel 173"/>
    <w:qFormat/>
    <w:rPr>
      <w:rFonts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cs="Symbol"/>
      <w:sz w:val="28"/>
    </w:rPr>
  </w:style>
  <w:style w:type="character" w:styleId="ListLabel179">
    <w:name w:val="ListLabel 179"/>
    <w:qFormat/>
    <w:rPr>
      <w:rFonts w:cs="Wingdings"/>
    </w:rPr>
  </w:style>
  <w:style w:type="character" w:styleId="ListLabel180">
    <w:name w:val="ListLabel 180"/>
    <w:qFormat/>
    <w:rPr>
      <w:rFonts w:cs="Symbol"/>
    </w:rPr>
  </w:style>
  <w:style w:type="character" w:styleId="ListLabel181">
    <w:name w:val="ListLabel 181"/>
    <w:qFormat/>
    <w:rPr>
      <w:rFonts w:cs="Courier New"/>
    </w:rPr>
  </w:style>
  <w:style w:type="character" w:styleId="ListLabel182">
    <w:name w:val="ListLabel 182"/>
    <w:qFormat/>
    <w:rPr>
      <w:rFonts w:cs="Wingdings"/>
    </w:rPr>
  </w:style>
  <w:style w:type="character" w:styleId="ListLabel183">
    <w:name w:val="ListLabel 183"/>
    <w:qFormat/>
    <w:rPr>
      <w:rFonts w:cs="Symbol"/>
    </w:rPr>
  </w:style>
  <w:style w:type="character" w:styleId="ListLabel184">
    <w:name w:val="ListLabel 184"/>
    <w:qFormat/>
    <w:rPr>
      <w:rFonts w:cs="Courier New"/>
    </w:rPr>
  </w:style>
  <w:style w:type="character" w:styleId="ListLabel185">
    <w:name w:val="ListLabel 185"/>
    <w:qFormat/>
    <w:rPr>
      <w:rFonts w:cs="Wingdings"/>
    </w:rPr>
  </w:style>
  <w:style w:type="character" w:styleId="ListLabel186">
    <w:name w:val="ListLabel 186"/>
    <w:qFormat/>
    <w:rPr>
      <w:rFonts w:cs="Symbol"/>
      <w:sz w:val="28"/>
    </w:rPr>
  </w:style>
  <w:style w:type="character" w:styleId="ListLabel187">
    <w:name w:val="ListLabel 187"/>
    <w:qFormat/>
    <w:rPr>
      <w:rFonts w:cs="Courier New"/>
    </w:rPr>
  </w:style>
  <w:style w:type="character" w:styleId="ListLabel188">
    <w:name w:val="ListLabel 188"/>
    <w:qFormat/>
    <w:rPr>
      <w:rFonts w:cs="Wingdings"/>
    </w:rPr>
  </w:style>
  <w:style w:type="character" w:styleId="ListLabel189">
    <w:name w:val="ListLabel 189"/>
    <w:qFormat/>
    <w:rPr>
      <w:rFonts w:cs="Symbol"/>
    </w:rPr>
  </w:style>
  <w:style w:type="character" w:styleId="ListLabel190">
    <w:name w:val="ListLabel 190"/>
    <w:qFormat/>
    <w:rPr>
      <w:rFonts w:cs="Courier New"/>
    </w:rPr>
  </w:style>
  <w:style w:type="character" w:styleId="ListLabel191">
    <w:name w:val="ListLabel 191"/>
    <w:qFormat/>
    <w:rPr>
      <w:rFonts w:cs="Wingdings"/>
    </w:rPr>
  </w:style>
  <w:style w:type="character" w:styleId="ListLabel192">
    <w:name w:val="ListLabel 192"/>
    <w:qFormat/>
    <w:rPr>
      <w:rFonts w:cs="Symbol"/>
    </w:rPr>
  </w:style>
  <w:style w:type="character" w:styleId="ListLabel193">
    <w:name w:val="ListLabel 193"/>
    <w:qFormat/>
    <w:rPr>
      <w:rFonts w:cs="Courier New"/>
    </w:rPr>
  </w:style>
  <w:style w:type="character" w:styleId="ListLabel194">
    <w:name w:val="ListLabel 194"/>
    <w:qFormat/>
    <w:rPr>
      <w:rFonts w:cs="Wingdings"/>
    </w:rPr>
  </w:style>
  <w:style w:type="character" w:styleId="ListLabel195">
    <w:name w:val="ListLabel 195"/>
    <w:qFormat/>
    <w:rPr>
      <w:rFonts w:cs="Symbol"/>
      <w:sz w:val="28"/>
    </w:rPr>
  </w:style>
  <w:style w:type="character" w:styleId="ListLabel196">
    <w:name w:val="ListLabel 196"/>
    <w:qFormat/>
    <w:rPr>
      <w:rFonts w:cs="Courier New"/>
    </w:rPr>
  </w:style>
  <w:style w:type="character" w:styleId="ListLabel197">
    <w:name w:val="ListLabel 197"/>
    <w:qFormat/>
    <w:rPr>
      <w:rFonts w:cs="Wingdings"/>
    </w:rPr>
  </w:style>
  <w:style w:type="character" w:styleId="ListLabel198">
    <w:name w:val="ListLabel 198"/>
    <w:qFormat/>
    <w:rPr>
      <w:rFonts w:cs="Symbol"/>
    </w:rPr>
  </w:style>
  <w:style w:type="character" w:styleId="ListLabel199">
    <w:name w:val="ListLabel 199"/>
    <w:qFormat/>
    <w:rPr>
      <w:rFonts w:cs="Courier New"/>
    </w:rPr>
  </w:style>
  <w:style w:type="character" w:styleId="ListLabel200">
    <w:name w:val="ListLabel 200"/>
    <w:qFormat/>
    <w:rPr>
      <w:rFonts w:cs="Wingdings"/>
    </w:rPr>
  </w:style>
  <w:style w:type="character" w:styleId="ListLabel201">
    <w:name w:val="ListLabel 201"/>
    <w:qFormat/>
    <w:rPr>
      <w:rFonts w:cs="Symbol"/>
    </w:rPr>
  </w:style>
  <w:style w:type="character" w:styleId="ListLabel202">
    <w:name w:val="ListLabel 202"/>
    <w:qFormat/>
    <w:rPr>
      <w:rFonts w:cs="Courier New"/>
    </w:rPr>
  </w:style>
  <w:style w:type="character" w:styleId="ListLabel203">
    <w:name w:val="ListLabel 203"/>
    <w:qFormat/>
    <w:rPr>
      <w:rFonts w:cs="Wingdings"/>
    </w:rPr>
  </w:style>
  <w:style w:type="character" w:styleId="ListLabel204">
    <w:name w:val="ListLabel 204"/>
    <w:qFormat/>
    <w:rPr>
      <w:rFonts w:cs="Symbol"/>
      <w:sz w:val="28"/>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cs="Symbol"/>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cs="Symbol"/>
    </w:rPr>
  </w:style>
  <w:style w:type="character" w:styleId="ListLabel211">
    <w:name w:val="ListLabel 211"/>
    <w:qFormat/>
    <w:rPr>
      <w:rFonts w:cs="Courier New"/>
    </w:rPr>
  </w:style>
  <w:style w:type="character" w:styleId="ListLabel212">
    <w:name w:val="ListLabel 212"/>
    <w:qFormat/>
    <w:rPr>
      <w:rFonts w:cs="Wingdings"/>
    </w:rPr>
  </w:style>
  <w:style w:type="character" w:styleId="ListLabel213">
    <w:name w:val="ListLabel 213"/>
    <w:qFormat/>
    <w:rPr>
      <w:rFonts w:cs="Symbol"/>
      <w:sz w:val="28"/>
    </w:rPr>
  </w:style>
  <w:style w:type="character" w:styleId="ListLabel214">
    <w:name w:val="ListLabel 214"/>
    <w:qFormat/>
    <w:rPr>
      <w:rFonts w:cs="Courier New"/>
    </w:rPr>
  </w:style>
  <w:style w:type="character" w:styleId="ListLabel215">
    <w:name w:val="ListLabel 215"/>
    <w:qFormat/>
    <w:rPr>
      <w:rFonts w:cs="Wingdings"/>
    </w:rPr>
  </w:style>
  <w:style w:type="character" w:styleId="ListLabel216">
    <w:name w:val="ListLabel 216"/>
    <w:qFormat/>
    <w:rPr>
      <w:rFonts w:cs="Symbol"/>
    </w:rPr>
  </w:style>
  <w:style w:type="character" w:styleId="ListLabel217">
    <w:name w:val="ListLabel 217"/>
    <w:qFormat/>
    <w:rPr>
      <w:rFonts w:cs="Courier New"/>
    </w:rPr>
  </w:style>
  <w:style w:type="character" w:styleId="ListLabel218">
    <w:name w:val="ListLabel 218"/>
    <w:qFormat/>
    <w:rPr>
      <w:rFonts w:cs="Wingdings"/>
    </w:rPr>
  </w:style>
  <w:style w:type="character" w:styleId="ListLabel219">
    <w:name w:val="ListLabel 219"/>
    <w:qFormat/>
    <w:rPr>
      <w:rFonts w:cs="Symbol"/>
    </w:rPr>
  </w:style>
  <w:style w:type="character" w:styleId="ListLabel220">
    <w:name w:val="ListLabel 220"/>
    <w:qFormat/>
    <w:rPr>
      <w:rFonts w:cs="Courier New"/>
    </w:rPr>
  </w:style>
  <w:style w:type="character" w:styleId="ListLabel221">
    <w:name w:val="ListLabel 221"/>
    <w:qFormat/>
    <w:rPr>
      <w:rFonts w:cs="Wingdings"/>
    </w:rPr>
  </w:style>
  <w:style w:type="character" w:styleId="ListLabel222">
    <w:name w:val="ListLabel 222"/>
    <w:qFormat/>
    <w:rPr>
      <w:rFonts w:cs="Symbol"/>
      <w:sz w:val="28"/>
    </w:rPr>
  </w:style>
  <w:style w:type="character" w:styleId="ListLabel223">
    <w:name w:val="ListLabel 223"/>
    <w:qFormat/>
    <w:rPr>
      <w:rFonts w:cs="Courier New"/>
    </w:rPr>
  </w:style>
  <w:style w:type="character" w:styleId="ListLabel224">
    <w:name w:val="ListLabel 224"/>
    <w:qFormat/>
    <w:rPr>
      <w:rFonts w:cs="Wingdings"/>
    </w:rPr>
  </w:style>
  <w:style w:type="character" w:styleId="ListLabel225">
    <w:name w:val="ListLabel 225"/>
    <w:qFormat/>
    <w:rPr>
      <w:rFonts w:cs="Symbol"/>
    </w:rPr>
  </w:style>
  <w:style w:type="character" w:styleId="ListLabel226">
    <w:name w:val="ListLabel 226"/>
    <w:qFormat/>
    <w:rPr>
      <w:rFonts w:cs="Courier New"/>
    </w:rPr>
  </w:style>
  <w:style w:type="character" w:styleId="ListLabel227">
    <w:name w:val="ListLabel 227"/>
    <w:qFormat/>
    <w:rPr>
      <w:rFonts w:cs="Wingdings"/>
    </w:rPr>
  </w:style>
  <w:style w:type="character" w:styleId="ListLabel228">
    <w:name w:val="ListLabel 228"/>
    <w:qFormat/>
    <w:rPr>
      <w:rFonts w:cs="Symbol"/>
    </w:rPr>
  </w:style>
  <w:style w:type="character" w:styleId="ListLabel229">
    <w:name w:val="ListLabel 229"/>
    <w:qFormat/>
    <w:rPr>
      <w:rFonts w:cs="Courier New"/>
    </w:rPr>
  </w:style>
  <w:style w:type="character" w:styleId="ListLabel230">
    <w:name w:val="ListLabel 230"/>
    <w:qFormat/>
    <w:rPr>
      <w:rFonts w:cs="Wingdings"/>
    </w:rPr>
  </w:style>
  <w:style w:type="character" w:styleId="ListLabel231">
    <w:name w:val="ListLabel 231"/>
    <w:qFormat/>
    <w:rPr>
      <w:rFonts w:cs="Symbol"/>
      <w:sz w:val="28"/>
    </w:rPr>
  </w:style>
  <w:style w:type="character" w:styleId="ListLabel232">
    <w:name w:val="ListLabel 232"/>
    <w:qFormat/>
    <w:rPr>
      <w:rFonts w:cs="Courier New"/>
    </w:rPr>
  </w:style>
  <w:style w:type="character" w:styleId="ListLabel233">
    <w:name w:val="ListLabel 233"/>
    <w:qFormat/>
    <w:rPr>
      <w:rFonts w:cs="Wingdings"/>
    </w:rPr>
  </w:style>
  <w:style w:type="character" w:styleId="ListLabel234">
    <w:name w:val="ListLabel 234"/>
    <w:qFormat/>
    <w:rPr>
      <w:rFonts w:cs="Symbol"/>
    </w:rPr>
  </w:style>
  <w:style w:type="character" w:styleId="ListLabel235">
    <w:name w:val="ListLabel 235"/>
    <w:qFormat/>
    <w:rPr>
      <w:rFonts w:cs="Courier New"/>
    </w:rPr>
  </w:style>
  <w:style w:type="character" w:styleId="ListLabel236">
    <w:name w:val="ListLabel 236"/>
    <w:qFormat/>
    <w:rPr>
      <w:rFonts w:cs="Wingdings"/>
    </w:rPr>
  </w:style>
  <w:style w:type="character" w:styleId="ListLabel237">
    <w:name w:val="ListLabel 237"/>
    <w:qFormat/>
    <w:rPr>
      <w:rFonts w:cs="Symbol"/>
    </w:rPr>
  </w:style>
  <w:style w:type="character" w:styleId="ListLabel238">
    <w:name w:val="ListLabel 238"/>
    <w:qFormat/>
    <w:rPr>
      <w:rFonts w:cs="Courier New"/>
    </w:rPr>
  </w:style>
  <w:style w:type="character" w:styleId="ListLabel239">
    <w:name w:val="ListLabel 239"/>
    <w:qFormat/>
    <w:rPr>
      <w:rFonts w:cs="Wingdings"/>
    </w:rPr>
  </w:style>
  <w:style w:type="character" w:styleId="ListLabel240">
    <w:name w:val="ListLabel 240"/>
    <w:qFormat/>
    <w:rPr>
      <w:rFonts w:cs="Symbol"/>
      <w:sz w:val="28"/>
    </w:rPr>
  </w:style>
  <w:style w:type="character" w:styleId="ListLabel241">
    <w:name w:val="ListLabel 241"/>
    <w:qFormat/>
    <w:rPr>
      <w:rFonts w:cs="Courier New"/>
    </w:rPr>
  </w:style>
  <w:style w:type="character" w:styleId="ListLabel242">
    <w:name w:val="ListLabel 242"/>
    <w:qFormat/>
    <w:rPr>
      <w:rFonts w:cs="Wingdings"/>
    </w:rPr>
  </w:style>
  <w:style w:type="character" w:styleId="ListLabel243">
    <w:name w:val="ListLabel 243"/>
    <w:qFormat/>
    <w:rPr>
      <w:rFonts w:cs="Symbol"/>
    </w:rPr>
  </w:style>
  <w:style w:type="character" w:styleId="ListLabel244">
    <w:name w:val="ListLabel 244"/>
    <w:qFormat/>
    <w:rPr>
      <w:rFonts w:cs="Courier New"/>
    </w:rPr>
  </w:style>
  <w:style w:type="character" w:styleId="ListLabel245">
    <w:name w:val="ListLabel 245"/>
    <w:qFormat/>
    <w:rPr>
      <w:rFonts w:cs="Wingdings"/>
    </w:rPr>
  </w:style>
  <w:style w:type="character" w:styleId="ListLabel246">
    <w:name w:val="ListLabel 246"/>
    <w:qFormat/>
    <w:rPr>
      <w:rFonts w:cs="Symbol"/>
    </w:rPr>
  </w:style>
  <w:style w:type="character" w:styleId="ListLabel247">
    <w:name w:val="ListLabel 247"/>
    <w:qFormat/>
    <w:rPr>
      <w:rFonts w:cs="Courier New"/>
    </w:rPr>
  </w:style>
  <w:style w:type="character" w:styleId="ListLabel248">
    <w:name w:val="ListLabel 248"/>
    <w:qFormat/>
    <w:rPr>
      <w:rFonts w:cs="Wingdings"/>
    </w:rPr>
  </w:style>
  <w:style w:type="character" w:styleId="ListLabel249">
    <w:name w:val="ListLabel 249"/>
    <w:qFormat/>
    <w:rPr>
      <w:rFonts w:cs="Symbol"/>
      <w:sz w:val="28"/>
    </w:rPr>
  </w:style>
  <w:style w:type="character" w:styleId="ListLabel250">
    <w:name w:val="ListLabel 250"/>
    <w:qFormat/>
    <w:rPr>
      <w:rFonts w:cs="Courier New"/>
    </w:rPr>
  </w:style>
  <w:style w:type="character" w:styleId="ListLabel251">
    <w:name w:val="ListLabel 251"/>
    <w:qFormat/>
    <w:rPr>
      <w:rFonts w:cs="Wingdings"/>
    </w:rPr>
  </w:style>
  <w:style w:type="character" w:styleId="ListLabel252">
    <w:name w:val="ListLabel 252"/>
    <w:qFormat/>
    <w:rPr>
      <w:rFonts w:cs="Symbol"/>
    </w:rPr>
  </w:style>
  <w:style w:type="character" w:styleId="ListLabel253">
    <w:name w:val="ListLabel 253"/>
    <w:qFormat/>
    <w:rPr>
      <w:rFonts w:cs="Courier New"/>
    </w:rPr>
  </w:style>
  <w:style w:type="character" w:styleId="ListLabel254">
    <w:name w:val="ListLabel 254"/>
    <w:qFormat/>
    <w:rPr>
      <w:rFonts w:cs="Wingdings"/>
    </w:rPr>
  </w:style>
  <w:style w:type="character" w:styleId="ListLabel255">
    <w:name w:val="ListLabel 255"/>
    <w:qFormat/>
    <w:rPr>
      <w:rFonts w:cs="Symbol"/>
    </w:rPr>
  </w:style>
  <w:style w:type="character" w:styleId="ListLabel256">
    <w:name w:val="ListLabel 256"/>
    <w:qFormat/>
    <w:rPr>
      <w:rFonts w:cs="Courier New"/>
    </w:rPr>
  </w:style>
  <w:style w:type="character" w:styleId="ListLabel257">
    <w:name w:val="ListLabel 257"/>
    <w:qFormat/>
    <w:rPr>
      <w:rFonts w:cs="Wingdings"/>
    </w:rPr>
  </w:style>
  <w:style w:type="character" w:styleId="ListLabel258">
    <w:name w:val="ListLabel 258"/>
    <w:qFormat/>
    <w:rPr>
      <w:rFonts w:cs="Symbol"/>
    </w:rPr>
  </w:style>
  <w:style w:type="character" w:styleId="ListLabel259">
    <w:name w:val="ListLabel 259"/>
    <w:qFormat/>
    <w:rPr>
      <w:rFonts w:cs="Courier New"/>
    </w:rPr>
  </w:style>
  <w:style w:type="character" w:styleId="ListLabel260">
    <w:name w:val="ListLabel 260"/>
    <w:qFormat/>
    <w:rPr>
      <w:rFonts w:cs="Wingdings"/>
    </w:rPr>
  </w:style>
  <w:style w:type="character" w:styleId="ListLabel261">
    <w:name w:val="ListLabel 261"/>
    <w:qFormat/>
    <w:rPr>
      <w:rFonts w:cs="Symbol"/>
    </w:rPr>
  </w:style>
  <w:style w:type="character" w:styleId="ListLabel262">
    <w:name w:val="ListLabel 262"/>
    <w:qFormat/>
    <w:rPr>
      <w:rFonts w:cs="Courier New"/>
    </w:rPr>
  </w:style>
  <w:style w:type="character" w:styleId="ListLabel263">
    <w:name w:val="ListLabel 263"/>
    <w:qFormat/>
    <w:rPr>
      <w:rFonts w:cs="Wingdings"/>
    </w:rPr>
  </w:style>
  <w:style w:type="character" w:styleId="ListLabel264">
    <w:name w:val="ListLabel 264"/>
    <w:qFormat/>
    <w:rPr>
      <w:rFonts w:cs="Wingdings"/>
      <w:sz w:val="28"/>
    </w:rPr>
  </w:style>
  <w:style w:type="character" w:styleId="ListLabel265">
    <w:name w:val="ListLabel 265"/>
    <w:qFormat/>
    <w:rPr>
      <w:rFonts w:cs="Courier New"/>
    </w:rPr>
  </w:style>
  <w:style w:type="character" w:styleId="ListLabel266">
    <w:name w:val="ListLabel 266"/>
    <w:qFormat/>
    <w:rPr>
      <w:rFonts w:cs="Wingdings"/>
    </w:rPr>
  </w:style>
  <w:style w:type="character" w:styleId="ListLabel267">
    <w:name w:val="ListLabel 267"/>
    <w:qFormat/>
    <w:rPr>
      <w:rFonts w:cs="Symbol"/>
    </w:rPr>
  </w:style>
  <w:style w:type="character" w:styleId="ListLabel268">
    <w:name w:val="ListLabel 268"/>
    <w:qFormat/>
    <w:rPr>
      <w:rFonts w:cs="Courier New"/>
    </w:rPr>
  </w:style>
  <w:style w:type="character" w:styleId="ListLabel269">
    <w:name w:val="ListLabel 269"/>
    <w:qFormat/>
    <w:rPr>
      <w:rFonts w:cs="Wingdings"/>
    </w:rPr>
  </w:style>
  <w:style w:type="character" w:styleId="ListLabel270">
    <w:name w:val="ListLabel 270"/>
    <w:qFormat/>
    <w:rPr>
      <w:rFonts w:cs="Symbol"/>
    </w:rPr>
  </w:style>
  <w:style w:type="character" w:styleId="ListLabel271">
    <w:name w:val="ListLabel 271"/>
    <w:qFormat/>
    <w:rPr>
      <w:rFonts w:cs="Courier New"/>
    </w:rPr>
  </w:style>
  <w:style w:type="character" w:styleId="ListLabel272">
    <w:name w:val="ListLabel 272"/>
    <w:qFormat/>
    <w:rPr>
      <w:rFonts w:cs="Wingdings"/>
    </w:rPr>
  </w:style>
  <w:style w:type="character" w:styleId="ListLabel273">
    <w:name w:val="ListLabel 273"/>
    <w:qFormat/>
    <w:rPr>
      <w:rFonts w:cs="Symbol"/>
    </w:rPr>
  </w:style>
  <w:style w:type="character" w:styleId="ListLabel274">
    <w:name w:val="ListLabel 274"/>
    <w:qFormat/>
    <w:rPr>
      <w:rFonts w:cs="Wingdings"/>
    </w:rPr>
  </w:style>
  <w:style w:type="character" w:styleId="ListLabel275">
    <w:name w:val="ListLabel 275"/>
    <w:qFormat/>
    <w:rPr>
      <w:rFonts w:cs="Symbol"/>
    </w:rPr>
  </w:style>
  <w:style w:type="character" w:styleId="ListLabel276">
    <w:name w:val="ListLabel 276"/>
    <w:qFormat/>
    <w:rPr>
      <w:rFonts w:cs="Courier New"/>
    </w:rPr>
  </w:style>
  <w:style w:type="character" w:styleId="ListLabel277">
    <w:name w:val="ListLabel 277"/>
    <w:qFormat/>
    <w:rPr>
      <w:rFonts w:cs="Wingdings"/>
    </w:rPr>
  </w:style>
  <w:style w:type="character" w:styleId="ListLabel278">
    <w:name w:val="ListLabel 278"/>
    <w:qFormat/>
    <w:rPr>
      <w:rFonts w:cs="Wingdings"/>
      <w:sz w:val="28"/>
    </w:rPr>
  </w:style>
  <w:style w:type="character" w:styleId="ListLabel279">
    <w:name w:val="ListLabel 279"/>
    <w:qFormat/>
    <w:rPr>
      <w:rFonts w:cs="Courier New"/>
    </w:rPr>
  </w:style>
  <w:style w:type="character" w:styleId="ListLabel280">
    <w:name w:val="ListLabel 280"/>
    <w:qFormat/>
    <w:rPr>
      <w:rFonts w:cs="Wingdings"/>
    </w:rPr>
  </w:style>
  <w:style w:type="character" w:styleId="ListLabel281">
    <w:name w:val="ListLabel 281"/>
    <w:qFormat/>
    <w:rPr>
      <w:rFonts w:cs="Symbol"/>
    </w:rPr>
  </w:style>
  <w:style w:type="character" w:styleId="ListLabel282">
    <w:name w:val="ListLabel 282"/>
    <w:qFormat/>
    <w:rPr>
      <w:rFonts w:cs="Courier New"/>
    </w:rPr>
  </w:style>
  <w:style w:type="character" w:styleId="ListLabel283">
    <w:name w:val="ListLabel 283"/>
    <w:qFormat/>
    <w:rPr>
      <w:rFonts w:cs="Wingdings"/>
    </w:rPr>
  </w:style>
  <w:style w:type="character" w:styleId="ListLabel284">
    <w:name w:val="ListLabel 284"/>
    <w:qFormat/>
    <w:rPr>
      <w:rFonts w:cs="Symbol"/>
    </w:rPr>
  </w:style>
  <w:style w:type="character" w:styleId="ListLabel285">
    <w:name w:val="ListLabel 285"/>
    <w:qFormat/>
    <w:rPr>
      <w:rFonts w:cs="Courier New"/>
    </w:rPr>
  </w:style>
  <w:style w:type="character" w:styleId="ListLabel286">
    <w:name w:val="ListLabel 286"/>
    <w:qFormat/>
    <w:rPr>
      <w:rFonts w:cs="Wingdings"/>
    </w:rPr>
  </w:style>
  <w:style w:type="character" w:styleId="ListLabel287">
    <w:name w:val="ListLabel 287"/>
    <w:qFormat/>
    <w:rPr>
      <w:rFonts w:cs="Wingdings"/>
      <w:sz w:val="28"/>
    </w:rPr>
  </w:style>
  <w:style w:type="character" w:styleId="ListLabel288">
    <w:name w:val="ListLabel 288"/>
    <w:qFormat/>
    <w:rPr>
      <w:rFonts w:cs="Courier New"/>
    </w:rPr>
  </w:style>
  <w:style w:type="character" w:styleId="ListLabel289">
    <w:name w:val="ListLabel 289"/>
    <w:qFormat/>
    <w:rPr>
      <w:rFonts w:cs="Wingdings"/>
    </w:rPr>
  </w:style>
  <w:style w:type="character" w:styleId="ListLabel290">
    <w:name w:val="ListLabel 290"/>
    <w:qFormat/>
    <w:rPr>
      <w:rFonts w:cs="Symbol"/>
    </w:rPr>
  </w:style>
  <w:style w:type="character" w:styleId="ListLabel291">
    <w:name w:val="ListLabel 291"/>
    <w:qFormat/>
    <w:rPr>
      <w:rFonts w:cs="Courier New"/>
    </w:rPr>
  </w:style>
  <w:style w:type="character" w:styleId="ListLabel292">
    <w:name w:val="ListLabel 292"/>
    <w:qFormat/>
    <w:rPr>
      <w:rFonts w:cs="Wingdings"/>
    </w:rPr>
  </w:style>
  <w:style w:type="character" w:styleId="ListLabel293">
    <w:name w:val="ListLabel 293"/>
    <w:qFormat/>
    <w:rPr>
      <w:rFonts w:cs="Symbol"/>
    </w:rPr>
  </w:style>
  <w:style w:type="character" w:styleId="ListLabel294">
    <w:name w:val="ListLabel 294"/>
    <w:qFormat/>
    <w:rPr>
      <w:rFonts w:cs="Courier New"/>
    </w:rPr>
  </w:style>
  <w:style w:type="character" w:styleId="ListLabel295">
    <w:name w:val="ListLabel 295"/>
    <w:qFormat/>
    <w:rPr>
      <w:rFonts w:cs="Wingdings"/>
    </w:rPr>
  </w:style>
  <w:style w:type="character" w:styleId="ListLabel296">
    <w:name w:val="ListLabel 296"/>
    <w:qFormat/>
    <w:rPr>
      <w:rFonts w:cs="Symbol"/>
      <w:sz w:val="28"/>
    </w:rPr>
  </w:style>
  <w:style w:type="character" w:styleId="ListLabel297">
    <w:name w:val="ListLabel 297"/>
    <w:qFormat/>
    <w:rPr>
      <w:rFonts w:cs="Courier New"/>
    </w:rPr>
  </w:style>
  <w:style w:type="character" w:styleId="ListLabel298">
    <w:name w:val="ListLabel 298"/>
    <w:qFormat/>
    <w:rPr>
      <w:rFonts w:cs="Wingdings"/>
    </w:rPr>
  </w:style>
  <w:style w:type="character" w:styleId="ListLabel299">
    <w:name w:val="ListLabel 299"/>
    <w:qFormat/>
    <w:rPr>
      <w:rFonts w:cs="Symbol"/>
    </w:rPr>
  </w:style>
  <w:style w:type="character" w:styleId="ListLabel300">
    <w:name w:val="ListLabel 300"/>
    <w:qFormat/>
    <w:rPr>
      <w:rFonts w:cs="Courier New"/>
    </w:rPr>
  </w:style>
  <w:style w:type="character" w:styleId="ListLabel301">
    <w:name w:val="ListLabel 301"/>
    <w:qFormat/>
    <w:rPr>
      <w:rFonts w:cs="Wingdings"/>
    </w:rPr>
  </w:style>
  <w:style w:type="character" w:styleId="ListLabel302">
    <w:name w:val="ListLabel 302"/>
    <w:qFormat/>
    <w:rPr>
      <w:rFonts w:cs="Symbol"/>
    </w:rPr>
  </w:style>
  <w:style w:type="character" w:styleId="ListLabel303">
    <w:name w:val="ListLabel 303"/>
    <w:qFormat/>
    <w:rPr>
      <w:rFonts w:cs="Courier New"/>
    </w:rPr>
  </w:style>
  <w:style w:type="character" w:styleId="ListLabel304">
    <w:name w:val="ListLabel 304"/>
    <w:qFormat/>
    <w:rPr>
      <w:rFonts w:cs="Wingdings"/>
    </w:rPr>
  </w:style>
  <w:style w:type="character" w:styleId="ListLabel305">
    <w:name w:val="ListLabel 305"/>
    <w:qFormat/>
    <w:rPr>
      <w:rFonts w:cs="Symbol"/>
    </w:rPr>
  </w:style>
  <w:style w:type="character" w:styleId="ListLabel306">
    <w:name w:val="ListLabel 306"/>
    <w:qFormat/>
    <w:rPr>
      <w:rFonts w:cs="Symbol"/>
    </w:rPr>
  </w:style>
  <w:style w:type="character" w:styleId="ListLabel307">
    <w:name w:val="ListLabel 307"/>
    <w:qFormat/>
    <w:rPr>
      <w:rFonts w:cs="Symbol"/>
      <w:sz w:val="28"/>
    </w:rPr>
  </w:style>
  <w:style w:type="character" w:styleId="ListLabel308">
    <w:name w:val="ListLabel 308"/>
    <w:qFormat/>
    <w:rPr>
      <w:rFonts w:cs="Courier New"/>
    </w:rPr>
  </w:style>
  <w:style w:type="character" w:styleId="ListLabel309">
    <w:name w:val="ListLabel 309"/>
    <w:qFormat/>
    <w:rPr>
      <w:rFonts w:cs="Wingdings"/>
    </w:rPr>
  </w:style>
  <w:style w:type="character" w:styleId="ListLabel310">
    <w:name w:val="ListLabel 310"/>
    <w:qFormat/>
    <w:rPr>
      <w:rFonts w:cs="Symbol"/>
    </w:rPr>
  </w:style>
  <w:style w:type="character" w:styleId="ListLabel311">
    <w:name w:val="ListLabel 311"/>
    <w:qFormat/>
    <w:rPr>
      <w:rFonts w:cs="Courier New"/>
    </w:rPr>
  </w:style>
  <w:style w:type="character" w:styleId="ListLabel312">
    <w:name w:val="ListLabel 312"/>
    <w:qFormat/>
    <w:rPr>
      <w:rFonts w:cs="Wingdings"/>
    </w:rPr>
  </w:style>
  <w:style w:type="character" w:styleId="ListLabel313">
    <w:name w:val="ListLabel 313"/>
    <w:qFormat/>
    <w:rPr>
      <w:rFonts w:cs="Symbol"/>
    </w:rPr>
  </w:style>
  <w:style w:type="character" w:styleId="ListLabel314">
    <w:name w:val="ListLabel 314"/>
    <w:qFormat/>
    <w:rPr>
      <w:rFonts w:cs="Courier New"/>
    </w:rPr>
  </w:style>
  <w:style w:type="character" w:styleId="ListLabel315">
    <w:name w:val="ListLabel 315"/>
    <w:qFormat/>
    <w:rPr>
      <w:rFonts w:cs="Wingdings"/>
    </w:rPr>
  </w:style>
  <w:style w:type="character" w:styleId="ListLabel316">
    <w:name w:val="ListLabel 316"/>
    <w:qFormat/>
    <w:rPr>
      <w:rFonts w:cs="Symbol"/>
      <w:sz w:val="28"/>
    </w:rPr>
  </w:style>
  <w:style w:type="character" w:styleId="ListLabel317">
    <w:name w:val="ListLabel 317"/>
    <w:qFormat/>
    <w:rPr>
      <w:rFonts w:cs="Courier New"/>
    </w:rPr>
  </w:style>
  <w:style w:type="character" w:styleId="ListLabel318">
    <w:name w:val="ListLabel 318"/>
    <w:qFormat/>
    <w:rPr>
      <w:rFonts w:cs="Wingdings"/>
    </w:rPr>
  </w:style>
  <w:style w:type="character" w:styleId="ListLabel319">
    <w:name w:val="ListLabel 319"/>
    <w:qFormat/>
    <w:rPr>
      <w:rFonts w:cs="Symbol"/>
    </w:rPr>
  </w:style>
  <w:style w:type="character" w:styleId="ListLabel320">
    <w:name w:val="ListLabel 320"/>
    <w:qFormat/>
    <w:rPr>
      <w:rFonts w:cs="Courier New"/>
    </w:rPr>
  </w:style>
  <w:style w:type="character" w:styleId="ListLabel321">
    <w:name w:val="ListLabel 321"/>
    <w:qFormat/>
    <w:rPr>
      <w:rFonts w:cs="Wingdings"/>
    </w:rPr>
  </w:style>
  <w:style w:type="character" w:styleId="ListLabel322">
    <w:name w:val="ListLabel 322"/>
    <w:qFormat/>
    <w:rPr>
      <w:rFonts w:cs="Symbol"/>
    </w:rPr>
  </w:style>
  <w:style w:type="character" w:styleId="ListLabel323">
    <w:name w:val="ListLabel 323"/>
    <w:qFormat/>
    <w:rPr>
      <w:rFonts w:cs="Courier New"/>
    </w:rPr>
  </w:style>
  <w:style w:type="character" w:styleId="ListLabel324">
    <w:name w:val="ListLabel 324"/>
    <w:qFormat/>
    <w:rPr>
      <w:rFonts w:cs="Wingdings"/>
    </w:rPr>
  </w:style>
  <w:style w:type="character" w:styleId="ListLabel325">
    <w:name w:val="ListLabel 325"/>
    <w:qFormat/>
    <w:rPr>
      <w:rFonts w:cs="Symbol"/>
      <w:sz w:val="28"/>
    </w:rPr>
  </w:style>
  <w:style w:type="character" w:styleId="ListLabel326">
    <w:name w:val="ListLabel 326"/>
    <w:qFormat/>
    <w:rPr>
      <w:rFonts w:cs="Wingdings"/>
    </w:rPr>
  </w:style>
  <w:style w:type="character" w:styleId="ListLabel327">
    <w:name w:val="ListLabel 327"/>
    <w:qFormat/>
    <w:rPr>
      <w:rFonts w:cs="Symbol"/>
    </w:rPr>
  </w:style>
  <w:style w:type="character" w:styleId="ListLabel328">
    <w:name w:val="ListLabel 328"/>
    <w:qFormat/>
    <w:rPr>
      <w:rFonts w:cs="Courier New"/>
    </w:rPr>
  </w:style>
  <w:style w:type="character" w:styleId="ListLabel329">
    <w:name w:val="ListLabel 329"/>
    <w:qFormat/>
    <w:rPr>
      <w:rFonts w:cs="Wingdings"/>
    </w:rPr>
  </w:style>
  <w:style w:type="character" w:styleId="ListLabel330">
    <w:name w:val="ListLabel 330"/>
    <w:qFormat/>
    <w:rPr>
      <w:rFonts w:cs="Symbol"/>
    </w:rPr>
  </w:style>
  <w:style w:type="character" w:styleId="ListLabel331">
    <w:name w:val="ListLabel 331"/>
    <w:qFormat/>
    <w:rPr>
      <w:rFonts w:cs="Courier New"/>
    </w:rPr>
  </w:style>
  <w:style w:type="character" w:styleId="ListLabel332">
    <w:name w:val="ListLabel 332"/>
    <w:qFormat/>
    <w:rPr>
      <w:rFonts w:cs="Wingdings"/>
    </w:rPr>
  </w:style>
  <w:style w:type="character" w:styleId="ListLabel333">
    <w:name w:val="ListLabel 333"/>
    <w:qFormat/>
    <w:rPr>
      <w:rFonts w:cs="Symbol"/>
      <w:sz w:val="28"/>
    </w:rPr>
  </w:style>
  <w:style w:type="character" w:styleId="ListLabel334">
    <w:name w:val="ListLabel 334"/>
    <w:qFormat/>
    <w:rPr>
      <w:rFonts w:cs="Courier New"/>
    </w:rPr>
  </w:style>
  <w:style w:type="character" w:styleId="ListLabel335">
    <w:name w:val="ListLabel 335"/>
    <w:qFormat/>
    <w:rPr>
      <w:rFonts w:cs="Wingdings"/>
    </w:rPr>
  </w:style>
  <w:style w:type="character" w:styleId="ListLabel336">
    <w:name w:val="ListLabel 336"/>
    <w:qFormat/>
    <w:rPr>
      <w:rFonts w:cs="Symbol"/>
    </w:rPr>
  </w:style>
  <w:style w:type="character" w:styleId="ListLabel337">
    <w:name w:val="ListLabel 337"/>
    <w:qFormat/>
    <w:rPr>
      <w:rFonts w:cs="Courier New"/>
    </w:rPr>
  </w:style>
  <w:style w:type="character" w:styleId="ListLabel338">
    <w:name w:val="ListLabel 338"/>
    <w:qFormat/>
    <w:rPr>
      <w:rFonts w:cs="Wingdings"/>
    </w:rPr>
  </w:style>
  <w:style w:type="character" w:styleId="ListLabel339">
    <w:name w:val="ListLabel 339"/>
    <w:qFormat/>
    <w:rPr>
      <w:rFonts w:cs="Symbol"/>
    </w:rPr>
  </w:style>
  <w:style w:type="character" w:styleId="ListLabel340">
    <w:name w:val="ListLabel 340"/>
    <w:qFormat/>
    <w:rPr>
      <w:rFonts w:cs="Courier New"/>
    </w:rPr>
  </w:style>
  <w:style w:type="character" w:styleId="ListLabel341">
    <w:name w:val="ListLabel 341"/>
    <w:qFormat/>
    <w:rPr>
      <w:rFonts w:cs="Wingdings"/>
    </w:rPr>
  </w:style>
  <w:style w:type="character" w:styleId="ListLabel342">
    <w:name w:val="ListLabel 342"/>
    <w:qFormat/>
    <w:rPr>
      <w:rFonts w:cs="Symbol"/>
      <w:sz w:val="28"/>
    </w:rPr>
  </w:style>
  <w:style w:type="character" w:styleId="ListLabel343">
    <w:name w:val="ListLabel 343"/>
    <w:qFormat/>
    <w:rPr>
      <w:rFonts w:cs="Courier New"/>
    </w:rPr>
  </w:style>
  <w:style w:type="character" w:styleId="ListLabel344">
    <w:name w:val="ListLabel 344"/>
    <w:qFormat/>
    <w:rPr>
      <w:rFonts w:cs="Wingdings"/>
    </w:rPr>
  </w:style>
  <w:style w:type="character" w:styleId="ListLabel345">
    <w:name w:val="ListLabel 345"/>
    <w:qFormat/>
    <w:rPr>
      <w:rFonts w:cs="Symbol"/>
    </w:rPr>
  </w:style>
  <w:style w:type="character" w:styleId="ListLabel346">
    <w:name w:val="ListLabel 346"/>
    <w:qFormat/>
    <w:rPr>
      <w:rFonts w:cs="Courier New"/>
    </w:rPr>
  </w:style>
  <w:style w:type="character" w:styleId="ListLabel347">
    <w:name w:val="ListLabel 347"/>
    <w:qFormat/>
    <w:rPr>
      <w:rFonts w:cs="Wingdings"/>
    </w:rPr>
  </w:style>
  <w:style w:type="character" w:styleId="ListLabel348">
    <w:name w:val="ListLabel 348"/>
    <w:qFormat/>
    <w:rPr>
      <w:rFonts w:cs="Symbol"/>
    </w:rPr>
  </w:style>
  <w:style w:type="character" w:styleId="ListLabel349">
    <w:name w:val="ListLabel 349"/>
    <w:qFormat/>
    <w:rPr>
      <w:rFonts w:cs="Courier New"/>
    </w:rPr>
  </w:style>
  <w:style w:type="character" w:styleId="ListLabel350">
    <w:name w:val="ListLabel 350"/>
    <w:qFormat/>
    <w:rPr>
      <w:rFonts w:cs="Wingdings"/>
    </w:rPr>
  </w:style>
  <w:style w:type="character" w:styleId="ListLabel351">
    <w:name w:val="ListLabel 351"/>
    <w:qFormat/>
    <w:rPr>
      <w:rFonts w:cs="Symbol"/>
      <w:sz w:val="28"/>
    </w:rPr>
  </w:style>
  <w:style w:type="character" w:styleId="ListLabel352">
    <w:name w:val="ListLabel 352"/>
    <w:qFormat/>
    <w:rPr>
      <w:rFonts w:cs="Courier New"/>
    </w:rPr>
  </w:style>
  <w:style w:type="character" w:styleId="ListLabel353">
    <w:name w:val="ListLabel 353"/>
    <w:qFormat/>
    <w:rPr>
      <w:rFonts w:cs="Wingdings"/>
    </w:rPr>
  </w:style>
  <w:style w:type="character" w:styleId="ListLabel354">
    <w:name w:val="ListLabel 354"/>
    <w:qFormat/>
    <w:rPr>
      <w:rFonts w:cs="Symbol"/>
    </w:rPr>
  </w:style>
  <w:style w:type="character" w:styleId="ListLabel355">
    <w:name w:val="ListLabel 355"/>
    <w:qFormat/>
    <w:rPr>
      <w:rFonts w:cs="Courier New"/>
    </w:rPr>
  </w:style>
  <w:style w:type="character" w:styleId="ListLabel356">
    <w:name w:val="ListLabel 356"/>
    <w:qFormat/>
    <w:rPr>
      <w:rFonts w:cs="Wingdings"/>
    </w:rPr>
  </w:style>
  <w:style w:type="character" w:styleId="ListLabel357">
    <w:name w:val="ListLabel 357"/>
    <w:qFormat/>
    <w:rPr>
      <w:rFonts w:cs="Symbol"/>
    </w:rPr>
  </w:style>
  <w:style w:type="character" w:styleId="ListLabel358">
    <w:name w:val="ListLabel 358"/>
    <w:qFormat/>
    <w:rPr>
      <w:rFonts w:cs="Courier New"/>
    </w:rPr>
  </w:style>
  <w:style w:type="character" w:styleId="ListLabel359">
    <w:name w:val="ListLabel 359"/>
    <w:qFormat/>
    <w:rPr>
      <w:rFonts w:cs="Wingdings"/>
    </w:rPr>
  </w:style>
  <w:style w:type="character" w:styleId="ListLabel360">
    <w:name w:val="ListLabel 360"/>
    <w:qFormat/>
    <w:rPr>
      <w:rFonts w:cs="Symbol"/>
      <w:sz w:val="28"/>
    </w:rPr>
  </w:style>
  <w:style w:type="character" w:styleId="ListLabel361">
    <w:name w:val="ListLabel 361"/>
    <w:qFormat/>
    <w:rPr>
      <w:rFonts w:cs="Courier New"/>
    </w:rPr>
  </w:style>
  <w:style w:type="character" w:styleId="ListLabel362">
    <w:name w:val="ListLabel 362"/>
    <w:qFormat/>
    <w:rPr>
      <w:rFonts w:cs="Wingdings"/>
    </w:rPr>
  </w:style>
  <w:style w:type="character" w:styleId="ListLabel363">
    <w:name w:val="ListLabel 363"/>
    <w:qFormat/>
    <w:rPr>
      <w:rFonts w:cs="Symbol"/>
    </w:rPr>
  </w:style>
  <w:style w:type="character" w:styleId="ListLabel364">
    <w:name w:val="ListLabel 364"/>
    <w:qFormat/>
    <w:rPr>
      <w:rFonts w:cs="Courier New"/>
    </w:rPr>
  </w:style>
  <w:style w:type="character" w:styleId="ListLabel365">
    <w:name w:val="ListLabel 365"/>
    <w:qFormat/>
    <w:rPr>
      <w:rFonts w:cs="Wingdings"/>
    </w:rPr>
  </w:style>
  <w:style w:type="character" w:styleId="ListLabel366">
    <w:name w:val="ListLabel 366"/>
    <w:qFormat/>
    <w:rPr>
      <w:rFonts w:cs="Symbol"/>
    </w:rPr>
  </w:style>
  <w:style w:type="character" w:styleId="ListLabel367">
    <w:name w:val="ListLabel 367"/>
    <w:qFormat/>
    <w:rPr>
      <w:rFonts w:cs="Courier New"/>
    </w:rPr>
  </w:style>
  <w:style w:type="character" w:styleId="ListLabel368">
    <w:name w:val="ListLabel 368"/>
    <w:qFormat/>
    <w:rPr>
      <w:rFonts w:cs="Wingdings"/>
    </w:rPr>
  </w:style>
  <w:style w:type="character" w:styleId="ListLabel369">
    <w:name w:val="ListLabel 369"/>
    <w:qFormat/>
    <w:rPr>
      <w:rFonts w:cs="Symbol"/>
      <w:sz w:val="28"/>
    </w:rPr>
  </w:style>
  <w:style w:type="character" w:styleId="ListLabel370">
    <w:name w:val="ListLabel 370"/>
    <w:qFormat/>
    <w:rPr>
      <w:rFonts w:cs="Courier New"/>
    </w:rPr>
  </w:style>
  <w:style w:type="character" w:styleId="ListLabel371">
    <w:name w:val="ListLabel 371"/>
    <w:qFormat/>
    <w:rPr>
      <w:rFonts w:cs="Wingdings"/>
    </w:rPr>
  </w:style>
  <w:style w:type="character" w:styleId="ListLabel372">
    <w:name w:val="ListLabel 372"/>
    <w:qFormat/>
    <w:rPr>
      <w:rFonts w:cs="Symbol"/>
    </w:rPr>
  </w:style>
  <w:style w:type="character" w:styleId="ListLabel373">
    <w:name w:val="ListLabel 373"/>
    <w:qFormat/>
    <w:rPr>
      <w:rFonts w:cs="Courier New"/>
    </w:rPr>
  </w:style>
  <w:style w:type="character" w:styleId="ListLabel374">
    <w:name w:val="ListLabel 374"/>
    <w:qFormat/>
    <w:rPr>
      <w:rFonts w:cs="Wingdings"/>
    </w:rPr>
  </w:style>
  <w:style w:type="character" w:styleId="ListLabel375">
    <w:name w:val="ListLabel 375"/>
    <w:qFormat/>
    <w:rPr>
      <w:rFonts w:cs="Symbol"/>
    </w:rPr>
  </w:style>
  <w:style w:type="character" w:styleId="ListLabel376">
    <w:name w:val="ListLabel 376"/>
    <w:qFormat/>
    <w:rPr>
      <w:rFonts w:cs="Courier New"/>
    </w:rPr>
  </w:style>
  <w:style w:type="character" w:styleId="ListLabel377">
    <w:name w:val="ListLabel 377"/>
    <w:qFormat/>
    <w:rPr>
      <w:rFonts w:cs="Wingdings"/>
    </w:rPr>
  </w:style>
  <w:style w:type="character" w:styleId="ListLabel378">
    <w:name w:val="ListLabel 378"/>
    <w:qFormat/>
    <w:rPr>
      <w:rFonts w:cs="Symbol"/>
      <w:sz w:val="28"/>
    </w:rPr>
  </w:style>
  <w:style w:type="character" w:styleId="ListLabel379">
    <w:name w:val="ListLabel 379"/>
    <w:qFormat/>
    <w:rPr>
      <w:rFonts w:cs="Courier New"/>
    </w:rPr>
  </w:style>
  <w:style w:type="character" w:styleId="ListLabel380">
    <w:name w:val="ListLabel 380"/>
    <w:qFormat/>
    <w:rPr>
      <w:rFonts w:cs="Wingdings"/>
    </w:rPr>
  </w:style>
  <w:style w:type="character" w:styleId="ListLabel381">
    <w:name w:val="ListLabel 381"/>
    <w:qFormat/>
    <w:rPr>
      <w:rFonts w:cs="Symbol"/>
    </w:rPr>
  </w:style>
  <w:style w:type="character" w:styleId="ListLabel382">
    <w:name w:val="ListLabel 382"/>
    <w:qFormat/>
    <w:rPr>
      <w:rFonts w:cs="Courier New"/>
    </w:rPr>
  </w:style>
  <w:style w:type="character" w:styleId="ListLabel383">
    <w:name w:val="ListLabel 383"/>
    <w:qFormat/>
    <w:rPr>
      <w:rFonts w:cs="Wingdings"/>
    </w:rPr>
  </w:style>
  <w:style w:type="character" w:styleId="ListLabel384">
    <w:name w:val="ListLabel 384"/>
    <w:qFormat/>
    <w:rPr>
      <w:rFonts w:cs="Symbol"/>
    </w:rPr>
  </w:style>
  <w:style w:type="character" w:styleId="ListLabel385">
    <w:name w:val="ListLabel 385"/>
    <w:qFormat/>
    <w:rPr>
      <w:rFonts w:cs="Courier New"/>
    </w:rPr>
  </w:style>
  <w:style w:type="character" w:styleId="ListLabel386">
    <w:name w:val="ListLabel 386"/>
    <w:qFormat/>
    <w:rPr>
      <w:rFonts w:cs="Wingdings"/>
    </w:rPr>
  </w:style>
  <w:style w:type="character" w:styleId="ListLabel387">
    <w:name w:val="ListLabel 387"/>
    <w:qFormat/>
    <w:rPr>
      <w:rFonts w:cs="Symbol"/>
      <w:sz w:val="28"/>
    </w:rPr>
  </w:style>
  <w:style w:type="character" w:styleId="ListLabel388">
    <w:name w:val="ListLabel 388"/>
    <w:qFormat/>
    <w:rPr>
      <w:rFonts w:cs="Courier New"/>
    </w:rPr>
  </w:style>
  <w:style w:type="character" w:styleId="ListLabel389">
    <w:name w:val="ListLabel 389"/>
    <w:qFormat/>
    <w:rPr>
      <w:rFonts w:cs="Wingdings"/>
    </w:rPr>
  </w:style>
  <w:style w:type="character" w:styleId="ListLabel390">
    <w:name w:val="ListLabel 390"/>
    <w:qFormat/>
    <w:rPr>
      <w:rFonts w:cs="Symbol"/>
    </w:rPr>
  </w:style>
  <w:style w:type="character" w:styleId="ListLabel391">
    <w:name w:val="ListLabel 391"/>
    <w:qFormat/>
    <w:rPr>
      <w:rFonts w:cs="Courier New"/>
    </w:rPr>
  </w:style>
  <w:style w:type="character" w:styleId="ListLabel392">
    <w:name w:val="ListLabel 392"/>
    <w:qFormat/>
    <w:rPr>
      <w:rFonts w:cs="Wingdings"/>
    </w:rPr>
  </w:style>
  <w:style w:type="character" w:styleId="ListLabel393">
    <w:name w:val="ListLabel 393"/>
    <w:qFormat/>
    <w:rPr>
      <w:rFonts w:cs="Symbol"/>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sz w:val="28"/>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ListLabel402">
    <w:name w:val="ListLabel 402"/>
    <w:qFormat/>
    <w:rPr>
      <w:rFonts w:cs="Symbol"/>
    </w:rPr>
  </w:style>
  <w:style w:type="character" w:styleId="ListLabel403">
    <w:name w:val="ListLabel 403"/>
    <w:qFormat/>
    <w:rPr>
      <w:rFonts w:cs="Courier New"/>
    </w:rPr>
  </w:style>
  <w:style w:type="character" w:styleId="ListLabel404">
    <w:name w:val="ListLabel 404"/>
    <w:qFormat/>
    <w:rPr>
      <w:rFonts w:cs="Wingdings"/>
    </w:rPr>
  </w:style>
  <w:style w:type="character" w:styleId="ListLabel405">
    <w:name w:val="ListLabel 405"/>
    <w:qFormat/>
    <w:rPr>
      <w:rFonts w:cs="Symbol"/>
    </w:rPr>
  </w:style>
  <w:style w:type="character" w:styleId="ListLabel406">
    <w:name w:val="ListLabel 406"/>
    <w:qFormat/>
    <w:rPr>
      <w:rFonts w:cs="Courier New"/>
    </w:rPr>
  </w:style>
  <w:style w:type="character" w:styleId="ListLabel407">
    <w:name w:val="ListLabel 407"/>
    <w:qFormat/>
    <w:rPr>
      <w:rFonts w:cs="Wingdings"/>
    </w:rPr>
  </w:style>
  <w:style w:type="character" w:styleId="ListLabel408">
    <w:name w:val="ListLabel 408"/>
    <w:qFormat/>
    <w:rPr>
      <w:rFonts w:cs="Symbol"/>
    </w:rPr>
  </w:style>
  <w:style w:type="character" w:styleId="ListLabel409">
    <w:name w:val="ListLabel 409"/>
    <w:qFormat/>
    <w:rPr>
      <w:rFonts w:cs="Courier New"/>
    </w:rPr>
  </w:style>
  <w:style w:type="character" w:styleId="ListLabel410">
    <w:name w:val="ListLabel 410"/>
    <w:qFormat/>
    <w:rPr>
      <w:rFonts w:cs="Wingdings"/>
    </w:rPr>
  </w:style>
  <w:style w:type="character" w:styleId="ListLabel411">
    <w:name w:val="ListLabel 411"/>
    <w:qFormat/>
    <w:rPr>
      <w:rFonts w:cs="Wingdings"/>
      <w:sz w:val="28"/>
    </w:rPr>
  </w:style>
  <w:style w:type="character" w:styleId="ListLabel412">
    <w:name w:val="ListLabel 412"/>
    <w:qFormat/>
    <w:rPr>
      <w:rFonts w:cs="Courier New"/>
    </w:rPr>
  </w:style>
  <w:style w:type="character" w:styleId="ListLabel413">
    <w:name w:val="ListLabel 413"/>
    <w:qFormat/>
    <w:rPr>
      <w:rFonts w:cs="Wingdings"/>
    </w:rPr>
  </w:style>
  <w:style w:type="character" w:styleId="ListLabel414">
    <w:name w:val="ListLabel 414"/>
    <w:qFormat/>
    <w:rPr>
      <w:rFonts w:cs="Symbol"/>
    </w:rPr>
  </w:style>
  <w:style w:type="character" w:styleId="ListLabel415">
    <w:name w:val="ListLabel 415"/>
    <w:qFormat/>
    <w:rPr>
      <w:rFonts w:cs="Courier New"/>
    </w:rPr>
  </w:style>
  <w:style w:type="character" w:styleId="ListLabel416">
    <w:name w:val="ListLabel 416"/>
    <w:qFormat/>
    <w:rPr>
      <w:rFonts w:cs="Wingdings"/>
    </w:rPr>
  </w:style>
  <w:style w:type="character" w:styleId="ListLabel417">
    <w:name w:val="ListLabel 417"/>
    <w:qFormat/>
    <w:rPr>
      <w:rFonts w:cs="Symbol"/>
    </w:rPr>
  </w:style>
  <w:style w:type="character" w:styleId="ListLabel418">
    <w:name w:val="ListLabel 418"/>
    <w:qFormat/>
    <w:rPr>
      <w:rFonts w:cs="Courier New"/>
    </w:rPr>
  </w:style>
  <w:style w:type="character" w:styleId="ListLabel419">
    <w:name w:val="ListLabel 419"/>
    <w:qFormat/>
    <w:rPr>
      <w:rFonts w:cs="Wingdings"/>
    </w:rPr>
  </w:style>
  <w:style w:type="character" w:styleId="ListLabel420">
    <w:name w:val="ListLabel 420"/>
    <w:qFormat/>
    <w:rPr>
      <w:rFonts w:cs="Symbol"/>
    </w:rPr>
  </w:style>
  <w:style w:type="character" w:styleId="ListLabel421">
    <w:name w:val="ListLabel 421"/>
    <w:qFormat/>
    <w:rPr>
      <w:rFonts w:cs="Wingdings"/>
    </w:rPr>
  </w:style>
  <w:style w:type="character" w:styleId="ListLabel422">
    <w:name w:val="ListLabel 422"/>
    <w:qFormat/>
    <w:rPr>
      <w:rFonts w:cs="Symbol"/>
    </w:rPr>
  </w:style>
  <w:style w:type="character" w:styleId="ListLabel423">
    <w:name w:val="ListLabel 423"/>
    <w:qFormat/>
    <w:rPr>
      <w:rFonts w:cs="Courier New"/>
    </w:rPr>
  </w:style>
  <w:style w:type="character" w:styleId="ListLabel424">
    <w:name w:val="ListLabel 424"/>
    <w:qFormat/>
    <w:rPr>
      <w:rFonts w:cs="Wingdings"/>
    </w:rPr>
  </w:style>
  <w:style w:type="character" w:styleId="ListLabel425">
    <w:name w:val="ListLabel 425"/>
    <w:qFormat/>
    <w:rPr>
      <w:rFonts w:cs="Wingdings"/>
      <w:sz w:val="28"/>
    </w:rPr>
  </w:style>
  <w:style w:type="character" w:styleId="ListLabel426">
    <w:name w:val="ListLabel 426"/>
    <w:qFormat/>
    <w:rPr>
      <w:rFonts w:cs="Courier New"/>
    </w:rPr>
  </w:style>
  <w:style w:type="character" w:styleId="ListLabel427">
    <w:name w:val="ListLabel 427"/>
    <w:qFormat/>
    <w:rPr>
      <w:rFonts w:cs="Wingdings"/>
    </w:rPr>
  </w:style>
  <w:style w:type="character" w:styleId="ListLabel428">
    <w:name w:val="ListLabel 428"/>
    <w:qFormat/>
    <w:rPr>
      <w:rFonts w:cs="Symbol"/>
    </w:rPr>
  </w:style>
  <w:style w:type="character" w:styleId="ListLabel429">
    <w:name w:val="ListLabel 429"/>
    <w:qFormat/>
    <w:rPr>
      <w:rFonts w:cs="Courier New"/>
    </w:rPr>
  </w:style>
  <w:style w:type="character" w:styleId="ListLabel430">
    <w:name w:val="ListLabel 430"/>
    <w:qFormat/>
    <w:rPr>
      <w:rFonts w:cs="Wingdings"/>
    </w:rPr>
  </w:style>
  <w:style w:type="character" w:styleId="ListLabel431">
    <w:name w:val="ListLabel 431"/>
    <w:qFormat/>
    <w:rPr>
      <w:rFonts w:cs="Symbol"/>
    </w:rPr>
  </w:style>
  <w:style w:type="character" w:styleId="ListLabel432">
    <w:name w:val="ListLabel 432"/>
    <w:qFormat/>
    <w:rPr>
      <w:rFonts w:cs="Courier New"/>
    </w:rPr>
  </w:style>
  <w:style w:type="character" w:styleId="ListLabel433">
    <w:name w:val="ListLabel 433"/>
    <w:qFormat/>
    <w:rPr>
      <w:rFonts w:cs="Wingdings"/>
    </w:rPr>
  </w:style>
  <w:style w:type="character" w:styleId="ListLabel434">
    <w:name w:val="ListLabel 434"/>
    <w:qFormat/>
    <w:rPr>
      <w:rFonts w:cs="Wingdings"/>
      <w:sz w:val="28"/>
    </w:rPr>
  </w:style>
  <w:style w:type="character" w:styleId="ListLabel435">
    <w:name w:val="ListLabel 435"/>
    <w:qFormat/>
    <w:rPr>
      <w:rFonts w:cs="Courier New"/>
    </w:rPr>
  </w:style>
  <w:style w:type="character" w:styleId="ListLabel436">
    <w:name w:val="ListLabel 436"/>
    <w:qFormat/>
    <w:rPr>
      <w:rFonts w:cs="Wingdings"/>
    </w:rPr>
  </w:style>
  <w:style w:type="character" w:styleId="ListLabel437">
    <w:name w:val="ListLabel 437"/>
    <w:qFormat/>
    <w:rPr>
      <w:rFonts w:cs="Symbol"/>
    </w:rPr>
  </w:style>
  <w:style w:type="character" w:styleId="ListLabel438">
    <w:name w:val="ListLabel 438"/>
    <w:qFormat/>
    <w:rPr>
      <w:rFonts w:cs="Courier New"/>
    </w:rPr>
  </w:style>
  <w:style w:type="character" w:styleId="ListLabel439">
    <w:name w:val="ListLabel 439"/>
    <w:qFormat/>
    <w:rPr>
      <w:rFonts w:cs="Wingdings"/>
    </w:rPr>
  </w:style>
  <w:style w:type="character" w:styleId="ListLabel440">
    <w:name w:val="ListLabel 440"/>
    <w:qFormat/>
    <w:rPr>
      <w:rFonts w:cs="Symbol"/>
    </w:rPr>
  </w:style>
  <w:style w:type="character" w:styleId="ListLabel441">
    <w:name w:val="ListLabel 441"/>
    <w:qFormat/>
    <w:rPr>
      <w:rFonts w:cs="Courier New"/>
    </w:rPr>
  </w:style>
  <w:style w:type="character" w:styleId="ListLabel442">
    <w:name w:val="ListLabel 442"/>
    <w:qFormat/>
    <w:rPr>
      <w:rFonts w:cs="Wingdings"/>
    </w:rPr>
  </w:style>
  <w:style w:type="character" w:styleId="ListLabel443">
    <w:name w:val="ListLabel 443"/>
    <w:qFormat/>
    <w:rPr>
      <w:rFonts w:cs="Symbol"/>
      <w:sz w:val="28"/>
    </w:rPr>
  </w:style>
  <w:style w:type="character" w:styleId="ListLabel444">
    <w:name w:val="ListLabel 444"/>
    <w:qFormat/>
    <w:rPr>
      <w:rFonts w:cs="Courier New"/>
    </w:rPr>
  </w:style>
  <w:style w:type="character" w:styleId="ListLabel445">
    <w:name w:val="ListLabel 445"/>
    <w:qFormat/>
    <w:rPr>
      <w:rFonts w:cs="Wingdings"/>
    </w:rPr>
  </w:style>
  <w:style w:type="character" w:styleId="ListLabel446">
    <w:name w:val="ListLabel 446"/>
    <w:qFormat/>
    <w:rPr>
      <w:rFonts w:cs="Symbol"/>
    </w:rPr>
  </w:style>
  <w:style w:type="character" w:styleId="ListLabel447">
    <w:name w:val="ListLabel 447"/>
    <w:qFormat/>
    <w:rPr>
      <w:rFonts w:cs="Courier New"/>
    </w:rPr>
  </w:style>
  <w:style w:type="character" w:styleId="ListLabel448">
    <w:name w:val="ListLabel 448"/>
    <w:qFormat/>
    <w:rPr>
      <w:rFonts w:cs="Wingdings"/>
    </w:rPr>
  </w:style>
  <w:style w:type="character" w:styleId="ListLabel449">
    <w:name w:val="ListLabel 449"/>
    <w:qFormat/>
    <w:rPr>
      <w:rFonts w:cs="Symbol"/>
    </w:rPr>
  </w:style>
  <w:style w:type="character" w:styleId="ListLabel450">
    <w:name w:val="ListLabel 450"/>
    <w:qFormat/>
    <w:rPr>
      <w:rFonts w:cs="Courier New"/>
    </w:rPr>
  </w:style>
  <w:style w:type="character" w:styleId="ListLabel451">
    <w:name w:val="ListLabel 451"/>
    <w:qFormat/>
    <w:rPr>
      <w:rFonts w:cs="Wingdings"/>
    </w:rPr>
  </w:style>
  <w:style w:type="character" w:styleId="ListLabel452">
    <w:name w:val="ListLabel 452"/>
    <w:qFormat/>
    <w:rPr>
      <w:rFonts w:cs="Symbol"/>
    </w:rPr>
  </w:style>
  <w:style w:type="character" w:styleId="ListLabel453">
    <w:name w:val="ListLabel 453"/>
    <w:qFormat/>
    <w:rPr>
      <w:rFonts w:cs="Symbol"/>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link w:val="a4"/>
    <w:semiHidden/>
    <w:rsid w:val="00a676e1"/>
    <w:pPr>
      <w:widowControl w:val="false"/>
      <w:jc w:val="both"/>
    </w:pPr>
    <w:rPr>
      <w:sz w:val="28"/>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BodyTextIndent3">
    <w:name w:val="Body Text Indent 3"/>
    <w:basedOn w:val="Normal"/>
    <w:link w:val="30"/>
    <w:semiHidden/>
    <w:qFormat/>
    <w:rsid w:val="00a676e1"/>
    <w:pPr>
      <w:widowControl w:val="false"/>
      <w:ind w:firstLine="720"/>
      <w:jc w:val="both"/>
    </w:pPr>
    <w:rPr>
      <w:sz w:val="28"/>
    </w:rPr>
  </w:style>
  <w:style w:type="paragraph" w:styleId="BodyText2">
    <w:name w:val="Body Text 2"/>
    <w:basedOn w:val="Normal"/>
    <w:link w:val="20"/>
    <w:semiHidden/>
    <w:qFormat/>
    <w:rsid w:val="00a676e1"/>
    <w:pPr>
      <w:jc w:val="center"/>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Application>LibreOffice/6.2.4.2$Windows_X86_64 LibreOffice_project/2412653d852ce75f65fbfa83fb7e7b669a126d64</Application>
  <Pages>11</Pages>
  <Words>3676</Words>
  <Characters>24410</Characters>
  <CharactersWithSpaces>27883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2015-04-19T18:43:00Z</dcterms:created>
  <dc:creator>Max</dc:creator>
  <dc:description/>
  <dc:language>ru-RU</dc:language>
  <cp:lastModifiedBy/>
  <dcterms:modified xsi:type="dcterms:W3CDTF">2020-12-05T22:36:27Z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