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9F84E" w14:textId="63A81B03" w:rsidR="00534EE9" w:rsidRPr="00F44692" w:rsidRDefault="004246C7" w:rsidP="00F446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4692">
        <w:rPr>
          <w:rFonts w:ascii="Times New Roman" w:hAnsi="Times New Roman" w:cs="Times New Roman"/>
          <w:b/>
          <w:bCs/>
          <w:sz w:val="28"/>
          <w:szCs w:val="28"/>
        </w:rPr>
        <w:t>Тема 2 Системный анализ и теория принятия решения</w:t>
      </w:r>
    </w:p>
    <w:p w14:paraId="43213EB2" w14:textId="08FC6DCE" w:rsidR="004246C7" w:rsidRPr="00935E40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5E40">
        <w:rPr>
          <w:rFonts w:ascii="Times New Roman" w:hAnsi="Times New Roman" w:cs="Times New Roman"/>
          <w:b/>
          <w:bCs/>
          <w:sz w:val="28"/>
          <w:szCs w:val="28"/>
        </w:rPr>
        <w:t>1. Системный анализ и теория принятия решения</w:t>
      </w:r>
    </w:p>
    <w:p w14:paraId="58A41E02" w14:textId="6F4D13EC" w:rsidR="004246C7" w:rsidRPr="00935E40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5E40">
        <w:rPr>
          <w:rFonts w:ascii="Times New Roman" w:hAnsi="Times New Roman" w:cs="Times New Roman"/>
          <w:b/>
          <w:bCs/>
          <w:sz w:val="28"/>
          <w:szCs w:val="28"/>
        </w:rPr>
        <w:t>2. Понятия «процессы» и «процессный подход»</w:t>
      </w:r>
    </w:p>
    <w:p w14:paraId="7B024947" w14:textId="3B4A0490" w:rsidR="00F44692" w:rsidRPr="00935E40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5E40">
        <w:rPr>
          <w:rFonts w:ascii="Times New Roman" w:hAnsi="Times New Roman" w:cs="Times New Roman"/>
          <w:b/>
          <w:bCs/>
          <w:sz w:val="28"/>
          <w:szCs w:val="28"/>
        </w:rPr>
        <w:t>3. Классификация процессов</w:t>
      </w:r>
    </w:p>
    <w:p w14:paraId="5997A5B6" w14:textId="77777777" w:rsid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2BA93A" w14:textId="2B724396" w:rsidR="004246C7" w:rsidRPr="00F44692" w:rsidRDefault="004246C7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92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5E42D39C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Теория систем и системный анализ (ТССА) как отрасль науки может быть разделена на две достаточно условные части: </w:t>
      </w:r>
    </w:p>
    <w:p w14:paraId="1CC55488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1) теоретическую, использующую такие отрасли, как теория вероятностей, теория информации, теория игр, теория графов, теория расписаний, теория решений, топология, факторный анализ и др.; </w:t>
      </w:r>
    </w:p>
    <w:p w14:paraId="542EA477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прикладную, основанную на прикладной математической статистике, методах исследовании операций, системотехнике и т. п. </w:t>
      </w:r>
    </w:p>
    <w:p w14:paraId="75D3053C" w14:textId="5948AD56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Таким образом, ТССА широко использует достижения многих отраслей науки и этот «захват» непрерывно расширяется. Вместе с тем, в теории систем имеется свое «ядро», свой особый метод – системный подход к возникающим задачам. Сущность этого метода достаточно проста: все элементы системы и все операции в ней должны рассматриваться только как одно целое, только в совокупности, только во взаимосвязи друг с другом. </w:t>
      </w:r>
    </w:p>
    <w:p w14:paraId="6AB04F5E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Системный анализ (СА) – это научная стратегия достижения результата при решении сложных проблем, предполагающая комплексный учет всех основных факторов, эту проблему обуславливающих. </w:t>
      </w:r>
    </w:p>
    <w:p w14:paraId="26AC807C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При СА правомерно использование тех математических методов и моделей, которые позволяют получать приемлемый для практических целей результат. </w:t>
      </w:r>
    </w:p>
    <w:p w14:paraId="5554A95D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Первый принцип ТССА – это требование рассматривать совокупность элементов системы как одно целое или, более жестко, – запрет на рассмотрение системы как простого объединения элементов. </w:t>
      </w:r>
    </w:p>
    <w:p w14:paraId="0B85CF94" w14:textId="42C9DDF4" w:rsidR="004246C7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Второй принцип ТССА заключается в признании того, что свойства системы – это не просто сумма свойств ее элементов. Тем самым </w:t>
      </w:r>
      <w:r w:rsidRPr="00F44692">
        <w:rPr>
          <w:rFonts w:ascii="Times New Roman" w:hAnsi="Times New Roman" w:cs="Times New Roman"/>
          <w:sz w:val="28"/>
          <w:szCs w:val="28"/>
        </w:rPr>
        <w:lastRenderedPageBreak/>
        <w:t>постулируется возможность того, что система обладает особыми свойствами, которых может и не быть у отдельных элементов.</w:t>
      </w:r>
    </w:p>
    <w:p w14:paraId="067A7036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Обычно СА организуется в виде последовательности следующих этапов: </w:t>
      </w:r>
    </w:p>
    <w:p w14:paraId="14BFC04E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1) постановка задачи и ограничение степени ее сложности; </w:t>
      </w:r>
    </w:p>
    <w:p w14:paraId="2DE22A68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выбор целей и их ранжирование; </w:t>
      </w:r>
    </w:p>
    <w:p w14:paraId="01853E14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выбор способов решения задачи; </w:t>
      </w:r>
    </w:p>
    <w:p w14:paraId="14B2B976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4) моделирование; </w:t>
      </w:r>
    </w:p>
    <w:p w14:paraId="1ADBE487" w14:textId="27819ED6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5) оценка получаемых результатов и их практическое использование.</w:t>
      </w:r>
    </w:p>
    <w:p w14:paraId="32B74FB6" w14:textId="3D79B609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49449A" w14:textId="193BD41F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92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3C432857" w14:textId="5B62E529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При разработке процессов следует руководствоваться основными правилами ведения бизнеса. </w:t>
      </w:r>
    </w:p>
    <w:p w14:paraId="056EC923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Процессы должны быть:</w:t>
      </w:r>
    </w:p>
    <w:p w14:paraId="37C851A9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 1) непрерывными, последовательными, документально оформленными; </w:t>
      </w:r>
    </w:p>
    <w:p w14:paraId="42E493E4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нацеленными на создание результата, имеющего ценность для потребителя; </w:t>
      </w:r>
    </w:p>
    <w:p w14:paraId="6725040F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контролируемыми, то есть обеспеченными точками, методами и средствами контроля; </w:t>
      </w:r>
    </w:p>
    <w:p w14:paraId="7C6924BC" w14:textId="560A6080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4) рационально выстроенными, чтобы исключить «возвраты» или лишние и неэффективные операции; </w:t>
      </w:r>
    </w:p>
    <w:p w14:paraId="2B66DCDF" w14:textId="2434107C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5) снабжены каналами передачи информации и пр. </w:t>
      </w:r>
    </w:p>
    <w:p w14:paraId="1A505EB3" w14:textId="788BEF43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Процесс является объектом управления, для чего необходимо предусмотреть наличие следующих факторов:</w:t>
      </w:r>
    </w:p>
    <w:p w14:paraId="60715DEE" w14:textId="4B0F056F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 1) ресурсы, необходимые для функционирования процессов с заданной эффективностью и результативностью; </w:t>
      </w:r>
    </w:p>
    <w:p w14:paraId="6465322E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средства и способы достижения запланированных результатов и установленных целей; </w:t>
      </w:r>
    </w:p>
    <w:p w14:paraId="7F59D95A" w14:textId="1DD3E0D6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процедуры управления изменениями процессов; </w:t>
      </w:r>
    </w:p>
    <w:p w14:paraId="27456AD3" w14:textId="782D5D1B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4) порядок действий и принятия решений в случае появления несоответствия или сбоев в процессе и т. д.</w:t>
      </w:r>
    </w:p>
    <w:p w14:paraId="36DB2617" w14:textId="10510E22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lastRenderedPageBreak/>
        <w:t xml:space="preserve">Появилась необходимость организовывать отделы, состоящие из работников родственных специальностей. Такие отделы стали называть функциональными, а саму структура управления – функциональной (или линейно-функциональной). Подобная система давала определенные преимущества: </w:t>
      </w:r>
    </w:p>
    <w:p w14:paraId="2F9DCE3A" w14:textId="53FD48B5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1) сотрудники получили возможность специализироваться в избранной ими профессии и таким образом выработать профессиональные навыки высочайшего уровня; </w:t>
      </w:r>
    </w:p>
    <w:p w14:paraId="08F8DF89" w14:textId="50A6F1F9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вследствие централизации разных функций затраты организации снизились; </w:t>
      </w:r>
    </w:p>
    <w:p w14:paraId="102E05F3" w14:textId="77777777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труд стал более безопасным, так как каждый теперь знал свое рабочее место, а также ту работу, которую он должен выполнять; </w:t>
      </w:r>
    </w:p>
    <w:p w14:paraId="5CB08B8A" w14:textId="4EA44D15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4) стало легче формировать организационную структуру компании и т.д. Со временем увеличение специализации привело к обособлению функциональных подразделений и ограничению </w:t>
      </w:r>
      <w:proofErr w:type="spellStart"/>
      <w:r w:rsidRPr="00F44692">
        <w:rPr>
          <w:rFonts w:ascii="Times New Roman" w:hAnsi="Times New Roman" w:cs="Times New Roman"/>
          <w:sz w:val="28"/>
          <w:szCs w:val="28"/>
        </w:rPr>
        <w:t>межфункциональных</w:t>
      </w:r>
      <w:proofErr w:type="spellEnd"/>
      <w:r w:rsidRPr="00F44692">
        <w:rPr>
          <w:rFonts w:ascii="Times New Roman" w:hAnsi="Times New Roman" w:cs="Times New Roman"/>
          <w:sz w:val="28"/>
          <w:szCs w:val="28"/>
        </w:rPr>
        <w:t xml:space="preserve"> связей. </w:t>
      </w:r>
    </w:p>
    <w:p w14:paraId="2AECF3B3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Каждое функциональное подразделение стало оптимизировать деятельность в области своей ответственности, что, в конечном счете, выразилось в подмене стратегической цели компании целевыми функциями подразделений и стало тормозить их развитие. Недостатки функционального подхода привели к переориентации компаний с функционального управления на процессный подход к управлению организации по следующим причинам: </w:t>
      </w:r>
    </w:p>
    <w:p w14:paraId="271614B2" w14:textId="4E04D85B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1) создание ценности по отношению к конечной продукции сосредоточено в процессах;</w:t>
      </w:r>
    </w:p>
    <w:p w14:paraId="75CD9FFC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определение границ процесса, а также поставщиков и потребителей, позволит обеспечить лучшее взаимодействие и понимание требований, которые следует удовлетворить; </w:t>
      </w:r>
    </w:p>
    <w:p w14:paraId="52BD41C7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при управлении целостным процессом, который проходит сквозь множество отделов, снижается риск </w:t>
      </w:r>
      <w:proofErr w:type="spellStart"/>
      <w:r w:rsidRPr="00F44692">
        <w:rPr>
          <w:rFonts w:ascii="Times New Roman" w:hAnsi="Times New Roman" w:cs="Times New Roman"/>
          <w:sz w:val="28"/>
          <w:szCs w:val="28"/>
        </w:rPr>
        <w:t>субоптимизации</w:t>
      </w:r>
      <w:proofErr w:type="spellEnd"/>
      <w:r w:rsidRPr="00F44692">
        <w:rPr>
          <w:rFonts w:ascii="Times New Roman" w:hAnsi="Times New Roman" w:cs="Times New Roman"/>
          <w:sz w:val="28"/>
          <w:szCs w:val="28"/>
        </w:rPr>
        <w:t>;</w:t>
      </w:r>
    </w:p>
    <w:p w14:paraId="7F251E35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lastRenderedPageBreak/>
        <w:t xml:space="preserve"> 4) при назначении владельцев процесса удастся избежать распределения ответственности по фрагментам, что часто бывает на специализированных предприятиях и т. д. </w:t>
      </w:r>
    </w:p>
    <w:p w14:paraId="5D170C71" w14:textId="419152DF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В отечественной литературе также в основном критикуется </w:t>
      </w:r>
      <w:proofErr w:type="gramStart"/>
      <w:r w:rsidRPr="00F44692">
        <w:rPr>
          <w:rFonts w:ascii="Times New Roman" w:hAnsi="Times New Roman" w:cs="Times New Roman"/>
          <w:sz w:val="28"/>
          <w:szCs w:val="28"/>
        </w:rPr>
        <w:t>функциональный подход</w:t>
      </w:r>
      <w:proofErr w:type="gramEnd"/>
      <w:r w:rsidRPr="00F44692">
        <w:rPr>
          <w:rFonts w:ascii="Times New Roman" w:hAnsi="Times New Roman" w:cs="Times New Roman"/>
          <w:sz w:val="28"/>
          <w:szCs w:val="28"/>
        </w:rPr>
        <w:t xml:space="preserve"> как не отражающий специфику современного производства. </w:t>
      </w:r>
    </w:p>
    <w:p w14:paraId="38EEB0D9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Можно выделить и обобщить основные недостатки функционального подхода: </w:t>
      </w:r>
    </w:p>
    <w:p w14:paraId="4A81C437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1) обособленность функциональных подразделений друг от друга, приводящая к монополизации решений; </w:t>
      </w:r>
    </w:p>
    <w:p w14:paraId="521CC086" w14:textId="3412A64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возрастающая конкуренция функциональных подразделений внутри организации вместо сотрудничества; </w:t>
      </w:r>
    </w:p>
    <w:p w14:paraId="60194F3E" w14:textId="4601E78C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высокая степень специализации работников по узкому кругу производственных вопросов, не позволяющая им видеть всю проблему в целом; </w:t>
      </w:r>
    </w:p>
    <w:p w14:paraId="3623D03C" w14:textId="6BE2350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4) подмена целевых ориентиров организации на функциональные целевые ориентиры, приводящая к оптимизации функциональных решений вместо оптимизации результатов деятельности предприятия; </w:t>
      </w:r>
    </w:p>
    <w:p w14:paraId="53DD5C2D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5) критерием результативности функционального подразделения является мнение его начальника, а не результаты делового процесса; </w:t>
      </w:r>
    </w:p>
    <w:p w14:paraId="4D1CFB51" w14:textId="77777777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6) увеличение информационной энтропии с усложнением иерархии руководства; </w:t>
      </w:r>
    </w:p>
    <w:p w14:paraId="1F4CAD0A" w14:textId="5B970EBB" w:rsidR="00F44692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7) отсутствие ориентации на внешнего потребителя; </w:t>
      </w:r>
    </w:p>
    <w:p w14:paraId="09D19603" w14:textId="6F514453" w:rsidR="0075396C" w:rsidRPr="00F44692" w:rsidRDefault="0075396C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8) неэффективность информационной поддержки процессов жизненного цикла, обусловленная наличием «лоскутной» автоматизации деятельности отдельных подразделений и неудачными попытками внедрения корпоративных информационных систем.</w:t>
      </w:r>
    </w:p>
    <w:p w14:paraId="5631CDD0" w14:textId="77777777" w:rsid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080793" w14:textId="29BD1740" w:rsidR="0075396C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692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41545FD7" w14:textId="77777777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lastRenderedPageBreak/>
        <w:t xml:space="preserve">Классифицировать входы процесса – значит определить объекты, подаваемые на входы в процесс; поставщика объектов, поступающих на входы в процесс; категории объектов на входах процесса. </w:t>
      </w:r>
    </w:p>
    <w:p w14:paraId="206F657C" w14:textId="77777777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Классифицировать выходы процесса – значит определить объекты, получаемые на выходах процесса; потребителей объектов на выходах процесса; категории объектов на выходах процесса. Классифицировать управление процесса – значит определить объекты, которые являются носителями управляющих воздействий на процесс; поставщиков объектов управления (т. е. того, кто управляет процессом), категории объектов управления процессом. Классифицировать объекты, используемые в качестве ресурсов для исполнения процесса, значит определить ресурсы процесса, поставщиков ресурсов, категории ресурсов (человеческие ресурсы, рабочая среда, инфраструктура). </w:t>
      </w:r>
    </w:p>
    <w:p w14:paraId="124C322B" w14:textId="5CED8E0D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В настоящее время нет общепринятой классификации процессов, и каждый автор работ в области качества высказывает собственные мысли о классификации процессов.</w:t>
      </w:r>
    </w:p>
    <w:p w14:paraId="49E2B01B" w14:textId="77777777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В каждой организации структурно можно выделить не два, а три вида процессов: </w:t>
      </w:r>
    </w:p>
    <w:p w14:paraId="529C6D15" w14:textId="54548798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1) индивидуальный процесс, выполняемый отдельным работником; </w:t>
      </w:r>
    </w:p>
    <w:p w14:paraId="7AAAE051" w14:textId="77777777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2) вертикальный, или функциональный, процесс, отражающий взаимодействие руководства организации, ее подразделений и работников; </w:t>
      </w:r>
    </w:p>
    <w:p w14:paraId="465025D1" w14:textId="3C30C044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3) горизонтальный процесс, который пересекает по горизонтали деятельность организации и представляет собой совокупность взаимосвязанных интегрированных процессов, обеспечивающих целевые функции организации. </w:t>
      </w:r>
    </w:p>
    <w:p w14:paraId="388D6933" w14:textId="354CCCB7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 xml:space="preserve">Горизонтальный процесс представляет собой последовательную цепочку интегрированных процессов деятельности организации. Эта цепочка интегрированных процессов, в то же время, представляет последовательную цепочку потребителей, когда каждый последующий процесс определяет требования к предыдущему. Горизонтальные процессы, выполняемые в </w:t>
      </w:r>
      <w:r w:rsidRPr="00F44692">
        <w:rPr>
          <w:rFonts w:ascii="Times New Roman" w:hAnsi="Times New Roman" w:cs="Times New Roman"/>
          <w:sz w:val="28"/>
          <w:szCs w:val="28"/>
        </w:rPr>
        <w:lastRenderedPageBreak/>
        <w:t xml:space="preserve">нескольких функциональных подразделениях, называют </w:t>
      </w:r>
      <w:proofErr w:type="spellStart"/>
      <w:r w:rsidRPr="00F44692">
        <w:rPr>
          <w:rFonts w:ascii="Times New Roman" w:hAnsi="Times New Roman" w:cs="Times New Roman"/>
          <w:sz w:val="28"/>
          <w:szCs w:val="28"/>
        </w:rPr>
        <w:t>межфункциональными</w:t>
      </w:r>
      <w:proofErr w:type="spellEnd"/>
      <w:r w:rsidRPr="00F44692">
        <w:rPr>
          <w:rFonts w:ascii="Times New Roman" w:hAnsi="Times New Roman" w:cs="Times New Roman"/>
          <w:sz w:val="28"/>
          <w:szCs w:val="28"/>
        </w:rPr>
        <w:t>, или сквозными, процессами. Результаты такого функционального процесса должны быть четко определены.</w:t>
      </w:r>
    </w:p>
    <w:p w14:paraId="5CAA273F" w14:textId="18E7D590" w:rsidR="00F44692" w:rsidRPr="00F44692" w:rsidRDefault="00F44692" w:rsidP="00F4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692">
        <w:rPr>
          <w:rFonts w:ascii="Times New Roman" w:hAnsi="Times New Roman" w:cs="Times New Roman"/>
          <w:sz w:val="28"/>
          <w:szCs w:val="28"/>
        </w:rPr>
        <w:t>Через основные процессы реализуется миссия организации, на их базе формируется организационная структура, определяется набор обеспечивающих процессов и процессов менеджмента. По отношению к последним основные процессы выполняют задающую роль. Эта роль не может быть эффективно реализована (т. е. обеспечена максимальная добавленная ценность), если не будет определен адекватный ей комплекс обеспечивающих процессов и процессов менеджмента, настроенный на решение конкретных задач организации в бизнесе. В отдельных публикациях понятие добавленной ценности переносят и на процессы менеджмента, объясняя это тем, что умные мысли и решения руководителей могут добавить ценность процессу. Действительно, результат этого процесса будет обеспечен с меньшими затратами, что позволит снизить суммарные затраты на продукт, то есть его себестоимость. Что же является ценностью для потребителя и производителя? Производитель на этапе маркетинга, проводя исследования рынка аналогичной продукции, определил значение (величину) показателей качества своей продукции и ее продажную цену. Эти два фактора (качество и цена) являются конечной ценностью для производителя и начальной ценностью для покупателя.</w:t>
      </w:r>
    </w:p>
    <w:p w14:paraId="6BFEEC55" w14:textId="77777777" w:rsidR="00F44692" w:rsidRDefault="00F44692" w:rsidP="0075396C">
      <w:pPr>
        <w:jc w:val="both"/>
      </w:pPr>
    </w:p>
    <w:sectPr w:rsidR="00F44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FDB"/>
    <w:rsid w:val="000E4131"/>
    <w:rsid w:val="004246C7"/>
    <w:rsid w:val="00534EE9"/>
    <w:rsid w:val="0075396C"/>
    <w:rsid w:val="00935E40"/>
    <w:rsid w:val="00A75FDB"/>
    <w:rsid w:val="00F4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D9F3"/>
  <w15:chartTrackingRefBased/>
  <w15:docId w15:val="{A9E1787B-900E-46E4-88D7-E535F6C0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2023-12-13T10:18:00Z</dcterms:created>
  <dcterms:modified xsi:type="dcterms:W3CDTF">2023-12-13T11:26:00Z</dcterms:modified>
</cp:coreProperties>
</file>