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D7E" w:rsidRPr="00E0586E" w:rsidRDefault="00E0586E" w:rsidP="00E058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586E">
        <w:rPr>
          <w:rFonts w:ascii="Times New Roman" w:hAnsi="Times New Roman" w:cs="Times New Roman"/>
          <w:b/>
          <w:sz w:val="24"/>
          <w:szCs w:val="24"/>
        </w:rPr>
        <w:t xml:space="preserve">Список вопросов для зачета </w:t>
      </w:r>
      <w:r w:rsidR="007A5AD7">
        <w:rPr>
          <w:rFonts w:ascii="Times New Roman" w:hAnsi="Times New Roman" w:cs="Times New Roman"/>
          <w:b/>
          <w:sz w:val="24"/>
          <w:szCs w:val="24"/>
        </w:rPr>
        <w:t>по дисциплине «</w:t>
      </w:r>
      <w:proofErr w:type="spellStart"/>
      <w:r w:rsidRPr="00E0586E">
        <w:rPr>
          <w:rFonts w:ascii="Times New Roman" w:hAnsi="Times New Roman" w:cs="Times New Roman"/>
          <w:b/>
          <w:sz w:val="24"/>
          <w:szCs w:val="24"/>
        </w:rPr>
        <w:t>Рекрутмен</w:t>
      </w:r>
      <w:proofErr w:type="spellEnd"/>
      <w:r w:rsidRPr="00E0586E">
        <w:rPr>
          <w:rFonts w:ascii="Times New Roman" w:hAnsi="Times New Roman" w:cs="Times New Roman"/>
          <w:b/>
          <w:sz w:val="24"/>
          <w:szCs w:val="24"/>
        </w:rPr>
        <w:t xml:space="preserve"> персонала</w:t>
      </w:r>
      <w:r w:rsidR="007A5AD7">
        <w:rPr>
          <w:rFonts w:ascii="Times New Roman" w:hAnsi="Times New Roman" w:cs="Times New Roman"/>
          <w:b/>
          <w:sz w:val="24"/>
          <w:szCs w:val="24"/>
        </w:rPr>
        <w:t>»</w:t>
      </w:r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39A">
        <w:rPr>
          <w:rFonts w:ascii="Times New Roman" w:hAnsi="Times New Roman" w:cs="Times New Roman"/>
          <w:sz w:val="24"/>
          <w:szCs w:val="24"/>
        </w:rPr>
        <w:t xml:space="preserve">История и перспективы развития российского рынка </w:t>
      </w:r>
      <w:proofErr w:type="spellStart"/>
      <w:r w:rsidRPr="00F2739A">
        <w:rPr>
          <w:rFonts w:ascii="Times New Roman" w:hAnsi="Times New Roman" w:cs="Times New Roman"/>
          <w:sz w:val="24"/>
          <w:szCs w:val="24"/>
        </w:rPr>
        <w:t>рекрутмента</w:t>
      </w:r>
      <w:proofErr w:type="spellEnd"/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739A">
        <w:rPr>
          <w:rFonts w:ascii="Times New Roman" w:hAnsi="Times New Roman" w:cs="Times New Roman"/>
          <w:sz w:val="24"/>
          <w:szCs w:val="24"/>
        </w:rPr>
        <w:t>Аутстаффинг</w:t>
      </w:r>
      <w:proofErr w:type="spellEnd"/>
      <w:r w:rsidRPr="00F2739A">
        <w:rPr>
          <w:rFonts w:ascii="Times New Roman" w:hAnsi="Times New Roman" w:cs="Times New Roman"/>
          <w:sz w:val="24"/>
          <w:szCs w:val="24"/>
        </w:rPr>
        <w:t xml:space="preserve"> как один из инструментов технологии подбора персонала</w:t>
      </w:r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39A">
        <w:rPr>
          <w:rFonts w:ascii="Times New Roman" w:hAnsi="Times New Roman" w:cs="Times New Roman"/>
          <w:sz w:val="24"/>
          <w:szCs w:val="24"/>
        </w:rPr>
        <w:t>Требования и методики проведения интервью: биографическое, поведенческое, ситуационное, стрес</w:t>
      </w:r>
      <w:proofErr w:type="gramStart"/>
      <w:r w:rsidRPr="00F2739A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Pr="00F2739A">
        <w:rPr>
          <w:rFonts w:ascii="Times New Roman" w:hAnsi="Times New Roman" w:cs="Times New Roman"/>
          <w:sz w:val="24"/>
          <w:szCs w:val="24"/>
        </w:rPr>
        <w:t xml:space="preserve"> интервью</w:t>
      </w:r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39A">
        <w:rPr>
          <w:rFonts w:ascii="Times New Roman" w:hAnsi="Times New Roman" w:cs="Times New Roman"/>
          <w:sz w:val="24"/>
          <w:szCs w:val="24"/>
        </w:rPr>
        <w:t>Условия набора, затраты и способы поиска кандидата</w:t>
      </w:r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39A">
        <w:rPr>
          <w:rFonts w:ascii="Times New Roman" w:hAnsi="Times New Roman" w:cs="Times New Roman"/>
          <w:sz w:val="24"/>
          <w:szCs w:val="24"/>
        </w:rPr>
        <w:t xml:space="preserve">Особенности </w:t>
      </w:r>
      <w:proofErr w:type="spellStart"/>
      <w:r w:rsidRPr="00F2739A">
        <w:rPr>
          <w:rFonts w:ascii="Times New Roman" w:hAnsi="Times New Roman" w:cs="Times New Roman"/>
          <w:sz w:val="24"/>
          <w:szCs w:val="24"/>
        </w:rPr>
        <w:t>рекрутмента</w:t>
      </w:r>
      <w:proofErr w:type="spellEnd"/>
      <w:r w:rsidRPr="00F2739A">
        <w:rPr>
          <w:rFonts w:ascii="Times New Roman" w:hAnsi="Times New Roman" w:cs="Times New Roman"/>
          <w:sz w:val="24"/>
          <w:szCs w:val="24"/>
        </w:rPr>
        <w:t xml:space="preserve"> для российских и иностранных компаний: сравнительная характеристика кадровой политики</w:t>
      </w:r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39A">
        <w:rPr>
          <w:rFonts w:ascii="Times New Roman" w:hAnsi="Times New Roman" w:cs="Times New Roman"/>
          <w:sz w:val="24"/>
          <w:szCs w:val="24"/>
        </w:rPr>
        <w:t>Виды адаптации на новом рабочем месте</w:t>
      </w:r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39A">
        <w:rPr>
          <w:rFonts w:ascii="Times New Roman" w:hAnsi="Times New Roman" w:cs="Times New Roman"/>
          <w:sz w:val="24"/>
          <w:szCs w:val="24"/>
        </w:rPr>
        <w:t>Резюме с позиции работодателя</w:t>
      </w:r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39A">
        <w:rPr>
          <w:rFonts w:ascii="Times New Roman" w:hAnsi="Times New Roman" w:cs="Times New Roman"/>
          <w:sz w:val="24"/>
          <w:szCs w:val="24"/>
        </w:rPr>
        <w:t>Профессиональн</w:t>
      </w:r>
      <w:bookmarkStart w:id="0" w:name="_GoBack"/>
      <w:bookmarkEnd w:id="0"/>
      <w:r w:rsidRPr="00F2739A">
        <w:rPr>
          <w:rFonts w:ascii="Times New Roman" w:hAnsi="Times New Roman" w:cs="Times New Roman"/>
          <w:sz w:val="24"/>
          <w:szCs w:val="24"/>
        </w:rPr>
        <w:t xml:space="preserve">ая деятельность и этика в сфере </w:t>
      </w:r>
      <w:proofErr w:type="spellStart"/>
      <w:r w:rsidRPr="00F2739A">
        <w:rPr>
          <w:rFonts w:ascii="Times New Roman" w:hAnsi="Times New Roman" w:cs="Times New Roman"/>
          <w:sz w:val="24"/>
          <w:szCs w:val="24"/>
        </w:rPr>
        <w:t>рекрутинга</w:t>
      </w:r>
      <w:proofErr w:type="spellEnd"/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39A">
        <w:rPr>
          <w:rFonts w:ascii="Times New Roman" w:hAnsi="Times New Roman" w:cs="Times New Roman"/>
          <w:sz w:val="24"/>
          <w:szCs w:val="24"/>
        </w:rPr>
        <w:t>Тенденция на рынке труда: рейтинг перспективных профессий и зарплат по отраслям.</w:t>
      </w:r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739A">
        <w:rPr>
          <w:rFonts w:ascii="Times New Roman" w:hAnsi="Times New Roman" w:cs="Times New Roman"/>
          <w:sz w:val="24"/>
          <w:szCs w:val="24"/>
        </w:rPr>
        <w:t>Рекрутинг</w:t>
      </w:r>
      <w:proofErr w:type="spellEnd"/>
      <w:r w:rsidRPr="00F2739A">
        <w:rPr>
          <w:rFonts w:ascii="Times New Roman" w:hAnsi="Times New Roman" w:cs="Times New Roman"/>
          <w:sz w:val="24"/>
          <w:szCs w:val="24"/>
        </w:rPr>
        <w:t xml:space="preserve"> как самостоятельный вид бизнеса.</w:t>
      </w:r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39A">
        <w:rPr>
          <w:rFonts w:ascii="Times New Roman" w:hAnsi="Times New Roman" w:cs="Times New Roman"/>
          <w:sz w:val="24"/>
          <w:szCs w:val="24"/>
        </w:rPr>
        <w:t>Деятельность рекрутинговых агентств</w:t>
      </w:r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39A">
        <w:rPr>
          <w:rFonts w:ascii="Times New Roman" w:hAnsi="Times New Roman" w:cs="Times New Roman"/>
          <w:sz w:val="24"/>
          <w:szCs w:val="24"/>
        </w:rPr>
        <w:t>Назначение, цели и задачи работы кадровых агентств</w:t>
      </w:r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39A">
        <w:rPr>
          <w:rFonts w:ascii="Times New Roman" w:hAnsi="Times New Roman" w:cs="Times New Roman"/>
          <w:sz w:val="24"/>
          <w:szCs w:val="24"/>
        </w:rPr>
        <w:t>Рынок рекрутинговых услуг в развитых странах</w:t>
      </w:r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739A">
        <w:rPr>
          <w:rFonts w:ascii="Times New Roman" w:hAnsi="Times New Roman" w:cs="Times New Roman"/>
          <w:sz w:val="24"/>
          <w:szCs w:val="24"/>
        </w:rPr>
        <w:t>Интернет-технологии</w:t>
      </w:r>
      <w:proofErr w:type="gramEnd"/>
      <w:r w:rsidRPr="00F2739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F2739A">
        <w:rPr>
          <w:rFonts w:ascii="Times New Roman" w:hAnsi="Times New Roman" w:cs="Times New Roman"/>
          <w:sz w:val="24"/>
          <w:szCs w:val="24"/>
        </w:rPr>
        <w:t>рекрутинге</w:t>
      </w:r>
      <w:proofErr w:type="spellEnd"/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39A">
        <w:rPr>
          <w:rFonts w:ascii="Times New Roman" w:hAnsi="Times New Roman" w:cs="Times New Roman"/>
          <w:sz w:val="24"/>
          <w:szCs w:val="24"/>
        </w:rPr>
        <w:t>Основные источники информации о соискателях и работодателях в Интернете</w:t>
      </w:r>
    </w:p>
    <w:p w:rsidR="00E0586E" w:rsidRPr="00F2739A" w:rsidRDefault="00E0586E" w:rsidP="00E0586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39A">
        <w:rPr>
          <w:rFonts w:ascii="Times New Roman" w:hAnsi="Times New Roman" w:cs="Times New Roman"/>
          <w:sz w:val="24"/>
          <w:szCs w:val="24"/>
        </w:rPr>
        <w:t>Основные технологии работы кадрового/рекрутингового агентства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F2739A">
        <w:rPr>
          <w:color w:val="000000"/>
        </w:rPr>
        <w:t xml:space="preserve">Соотношение профессиональных компетенций, должностей и методов </w:t>
      </w:r>
      <w:proofErr w:type="spellStart"/>
      <w:r w:rsidRPr="00F2739A">
        <w:rPr>
          <w:color w:val="000000"/>
        </w:rPr>
        <w:t>рекрутинга</w:t>
      </w:r>
      <w:proofErr w:type="spellEnd"/>
      <w:r w:rsidRPr="00F2739A">
        <w:rPr>
          <w:color w:val="000000"/>
        </w:rPr>
        <w:t>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F2739A">
        <w:rPr>
          <w:color w:val="000000"/>
        </w:rPr>
        <w:t xml:space="preserve">Этапы проектирования рабочего места. 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F2739A">
        <w:rPr>
          <w:color w:val="000000"/>
        </w:rPr>
        <w:t>Методы и специфика проектирования рабочего места.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F2739A">
        <w:rPr>
          <w:color w:val="000000"/>
        </w:rPr>
        <w:t>Сбор заявок на персонал.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F2739A">
        <w:rPr>
          <w:color w:val="000000"/>
        </w:rPr>
        <w:t xml:space="preserve">Этапы взаимодействия с кадровыми службами заказчика. 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F2739A">
        <w:rPr>
          <w:color w:val="000000"/>
        </w:rPr>
        <w:t>Проблемы взаимодействия провайдера и представителей кадровых служб компании-заказчика.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F2739A">
        <w:rPr>
          <w:color w:val="000000"/>
        </w:rPr>
        <w:t>Консультирование как метод повышения эффективности взаимодействия провайдера и представителей кадровых служб компании-заказчика.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F2739A">
        <w:rPr>
          <w:color w:val="000000"/>
        </w:rPr>
        <w:t>Специализированные каналы распространения информации о вакансиях: ярмарки вакансий, службы занятости.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F2739A">
        <w:rPr>
          <w:color w:val="000000"/>
        </w:rPr>
        <w:t>Факторы выбора технологии распространения и сбора информации.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F2739A">
        <w:rPr>
          <w:color w:val="000000"/>
        </w:rPr>
        <w:t xml:space="preserve">Практические аспекты работы по сбору и распространению информации в </w:t>
      </w:r>
      <w:proofErr w:type="spellStart"/>
      <w:r w:rsidRPr="00F2739A">
        <w:rPr>
          <w:color w:val="000000"/>
        </w:rPr>
        <w:t>рекрутинге</w:t>
      </w:r>
      <w:proofErr w:type="spellEnd"/>
      <w:r w:rsidRPr="00F2739A">
        <w:rPr>
          <w:color w:val="000000"/>
        </w:rPr>
        <w:t>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F2739A">
        <w:rPr>
          <w:color w:val="000000"/>
        </w:rPr>
        <w:t xml:space="preserve">Эффективность информационных каналов в </w:t>
      </w:r>
      <w:proofErr w:type="spellStart"/>
      <w:r w:rsidRPr="00F2739A">
        <w:rPr>
          <w:color w:val="000000"/>
        </w:rPr>
        <w:t>рекрутинге</w:t>
      </w:r>
      <w:proofErr w:type="spellEnd"/>
      <w:r w:rsidRPr="00F2739A">
        <w:rPr>
          <w:color w:val="000000"/>
        </w:rPr>
        <w:t>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t>Особенности составление резюме. Оценка резюме кандидата рекрутером.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t xml:space="preserve">Понятие, цели и задачи оценки кандидатов в процессе </w:t>
      </w:r>
      <w:proofErr w:type="spellStart"/>
      <w:r w:rsidRPr="00F2739A">
        <w:t>рекрутинга</w:t>
      </w:r>
      <w:proofErr w:type="spellEnd"/>
      <w:r w:rsidRPr="00F2739A">
        <w:t>. Методы оценки кандидатов.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t>Интервью и его виды. Особенности биографического, функционального и стресс интервью</w:t>
      </w:r>
      <w:r w:rsidRPr="00F2739A">
        <w:rPr>
          <w:b/>
        </w:rPr>
        <w:t>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t>Деловые игры</w:t>
      </w:r>
      <w:r w:rsidR="00C511FF" w:rsidRPr="00F2739A">
        <w:t xml:space="preserve"> в структуре </w:t>
      </w:r>
      <w:proofErr w:type="spellStart"/>
      <w:r w:rsidR="00C511FF" w:rsidRPr="00F2739A">
        <w:t>рекрутмента</w:t>
      </w:r>
      <w:proofErr w:type="spellEnd"/>
      <w:r w:rsidR="00C511FF" w:rsidRPr="00F2739A">
        <w:t xml:space="preserve"> персонала</w:t>
      </w:r>
      <w:r w:rsidRPr="00F2739A">
        <w:t xml:space="preserve">. 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t>Применение психологических тестов при оценке кандидатов.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t>Нестандартные методы оценки кандидатов.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t>Технологии подготовки и проведения оценки кандидатов.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t>Цели и задачи адаптационного периода.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t xml:space="preserve">Этапы адаптации нового сотрудника в компании 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t>Проблемы периода адаптации и пути их решения.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t xml:space="preserve">Задачи рекрутера в период адаптации. 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t>Особенности составления плана адаптации нового сотрудника.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lastRenderedPageBreak/>
        <w:t>Критерии эффективности адаптационного периода.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t xml:space="preserve">Требования к специалистам, выполняющим проекты по </w:t>
      </w:r>
      <w:proofErr w:type="spellStart"/>
      <w:r w:rsidRPr="00F2739A">
        <w:t>Рекрутменту</w:t>
      </w:r>
      <w:proofErr w:type="spellEnd"/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rPr>
          <w:shd w:val="clear" w:color="auto" w:fill="FFFFFF"/>
        </w:rPr>
        <w:t xml:space="preserve">Скрининг </w:t>
      </w:r>
      <w:r w:rsidR="00C511FF" w:rsidRPr="00F2739A">
        <w:rPr>
          <w:shd w:val="clear" w:color="auto" w:fill="FFFFFF"/>
        </w:rPr>
        <w:t xml:space="preserve">как </w:t>
      </w:r>
      <w:r w:rsidRPr="00F2739A">
        <w:rPr>
          <w:shd w:val="clear" w:color="auto" w:fill="FFFFFF"/>
        </w:rPr>
        <w:t>поверхностный подбор</w:t>
      </w:r>
      <w:r w:rsidR="00C511FF" w:rsidRPr="00F2739A">
        <w:rPr>
          <w:shd w:val="clear" w:color="auto" w:fill="FFFFFF"/>
        </w:rPr>
        <w:t xml:space="preserve"> персонала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rPr>
          <w:shd w:val="clear" w:color="auto" w:fill="FFFFFF"/>
        </w:rPr>
        <w:t xml:space="preserve">Формулирование будущих условий труда кандидата. 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rPr>
          <w:shd w:val="clear" w:color="auto" w:fill="FFFFFF"/>
        </w:rPr>
        <w:t xml:space="preserve">Оценка и разработка плана по возможным рискам с прошедшим кандидатом 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rPr>
          <w:shd w:val="clear" w:color="auto" w:fill="FFFFFF"/>
        </w:rPr>
        <w:t xml:space="preserve">Сбор и подготовка соответствующих документов для принятия кандидата на должность. </w:t>
      </w:r>
    </w:p>
    <w:p w:rsidR="00E0586E" w:rsidRPr="00F2739A" w:rsidRDefault="00E0586E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rPr>
          <w:shd w:val="clear" w:color="auto" w:fill="FFFFFF"/>
        </w:rPr>
        <w:t>Ознакомление кандидата с условиями труда и документами.</w:t>
      </w:r>
    </w:p>
    <w:p w:rsidR="00EB38A7" w:rsidRPr="00F2739A" w:rsidRDefault="00E34559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proofErr w:type="spellStart"/>
      <w:r w:rsidRPr="00F2739A">
        <w:rPr>
          <w:color w:val="000000"/>
        </w:rPr>
        <w:t>Аутплейсмент</w:t>
      </w:r>
      <w:proofErr w:type="spellEnd"/>
      <w:r w:rsidRPr="00F2739A">
        <w:rPr>
          <w:color w:val="000000"/>
        </w:rPr>
        <w:t xml:space="preserve"> – услуга, подразумевающая трудоустройство персонала</w:t>
      </w:r>
    </w:p>
    <w:p w:rsidR="00EB38A7" w:rsidRPr="00F2739A" w:rsidRDefault="00EB38A7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rPr>
          <w:color w:val="000000"/>
        </w:rPr>
        <w:t>Лизинг персонала</w:t>
      </w:r>
    </w:p>
    <w:p w:rsidR="00EB38A7" w:rsidRPr="00F2739A" w:rsidRDefault="00EB38A7" w:rsidP="00E0586E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F2739A">
        <w:rPr>
          <w:color w:val="000000"/>
        </w:rPr>
        <w:t xml:space="preserve">Этапы </w:t>
      </w:r>
      <w:proofErr w:type="gramStart"/>
      <w:r w:rsidRPr="00F2739A">
        <w:rPr>
          <w:color w:val="000000"/>
        </w:rPr>
        <w:t>эффективного</w:t>
      </w:r>
      <w:proofErr w:type="gramEnd"/>
      <w:r w:rsidRPr="00F2739A">
        <w:rPr>
          <w:color w:val="000000"/>
        </w:rPr>
        <w:t xml:space="preserve"> </w:t>
      </w:r>
      <w:proofErr w:type="spellStart"/>
      <w:r w:rsidRPr="00F2739A">
        <w:rPr>
          <w:color w:val="000000"/>
        </w:rPr>
        <w:t>рекрутмента</w:t>
      </w:r>
      <w:proofErr w:type="spellEnd"/>
    </w:p>
    <w:sectPr w:rsidR="00EB38A7" w:rsidRPr="00F27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52F3"/>
    <w:multiLevelType w:val="hybridMultilevel"/>
    <w:tmpl w:val="D84EBD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7E43F59"/>
    <w:multiLevelType w:val="multilevel"/>
    <w:tmpl w:val="F4A8851C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46434B"/>
    <w:multiLevelType w:val="multilevel"/>
    <w:tmpl w:val="8FE23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DF4"/>
    <w:rsid w:val="007A5AD7"/>
    <w:rsid w:val="008F377E"/>
    <w:rsid w:val="00912230"/>
    <w:rsid w:val="00C511FF"/>
    <w:rsid w:val="00C51DF4"/>
    <w:rsid w:val="00E0586E"/>
    <w:rsid w:val="00E34559"/>
    <w:rsid w:val="00EB38A7"/>
    <w:rsid w:val="00F2739A"/>
    <w:rsid w:val="00FD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5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0586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B38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5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0586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B38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2019-01-12T15:31:00Z</dcterms:created>
  <dcterms:modified xsi:type="dcterms:W3CDTF">2021-11-07T11:30:00Z</dcterms:modified>
</cp:coreProperties>
</file>