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7EF" w:rsidRPr="000627EF" w:rsidRDefault="000627EF" w:rsidP="000627EF">
      <w:pPr>
        <w:spacing w:after="0" w:line="360" w:lineRule="auto"/>
        <w:ind w:firstLine="709"/>
        <w:jc w:val="center"/>
        <w:rPr>
          <w:rFonts w:ascii="Times New Roman" w:hAnsi="Times New Roman" w:cs="Times New Roman"/>
          <w:b/>
          <w:sz w:val="24"/>
          <w:szCs w:val="24"/>
        </w:rPr>
      </w:pPr>
      <w:r w:rsidRPr="000627EF">
        <w:rPr>
          <w:rFonts w:ascii="Times New Roman" w:hAnsi="Times New Roman" w:cs="Times New Roman"/>
          <w:b/>
          <w:sz w:val="24"/>
          <w:szCs w:val="24"/>
        </w:rPr>
        <w:t xml:space="preserve">Тема </w:t>
      </w:r>
      <w:r w:rsidR="006C0532">
        <w:rPr>
          <w:rFonts w:ascii="Times New Roman" w:hAnsi="Times New Roman" w:cs="Times New Roman"/>
          <w:b/>
          <w:sz w:val="24"/>
          <w:szCs w:val="24"/>
        </w:rPr>
        <w:t>6</w:t>
      </w:r>
      <w:r w:rsidRPr="000627EF">
        <w:rPr>
          <w:rFonts w:ascii="Times New Roman" w:hAnsi="Times New Roman" w:cs="Times New Roman"/>
          <w:b/>
          <w:sz w:val="24"/>
          <w:szCs w:val="24"/>
        </w:rPr>
        <w:t>. Интерпретация ответов кандидата. Правила формулировки вопросов. Лингвистический анализ речи</w:t>
      </w:r>
    </w:p>
    <w:p w:rsidR="000627EF" w:rsidRPr="006C0532" w:rsidRDefault="003E27A4" w:rsidP="006C0532">
      <w:pPr>
        <w:pStyle w:val="a9"/>
        <w:numPr>
          <w:ilvl w:val="0"/>
          <w:numId w:val="45"/>
        </w:numPr>
        <w:spacing w:after="0" w:line="360" w:lineRule="auto"/>
        <w:ind w:left="0" w:firstLine="709"/>
        <w:jc w:val="both"/>
        <w:rPr>
          <w:rFonts w:ascii="Times New Roman" w:hAnsi="Times New Roman" w:cs="Times New Roman"/>
          <w:b/>
          <w:sz w:val="24"/>
          <w:szCs w:val="24"/>
        </w:rPr>
      </w:pPr>
      <w:r w:rsidRPr="006C0532">
        <w:rPr>
          <w:rFonts w:ascii="Times New Roman" w:hAnsi="Times New Roman" w:cs="Times New Roman"/>
          <w:b/>
          <w:sz w:val="24"/>
          <w:szCs w:val="24"/>
        </w:rPr>
        <w:t>Анализ ответов кандидата по результатам интервью</w:t>
      </w:r>
    </w:p>
    <w:p w:rsidR="003E27A4" w:rsidRPr="006C0532" w:rsidRDefault="003E27A4" w:rsidP="006C0532">
      <w:pPr>
        <w:pStyle w:val="a9"/>
        <w:numPr>
          <w:ilvl w:val="0"/>
          <w:numId w:val="45"/>
        </w:numPr>
        <w:spacing w:after="0" w:line="360" w:lineRule="auto"/>
        <w:ind w:left="0" w:firstLine="709"/>
        <w:jc w:val="both"/>
        <w:rPr>
          <w:rFonts w:ascii="Times New Roman" w:hAnsi="Times New Roman" w:cs="Times New Roman"/>
          <w:b/>
          <w:sz w:val="24"/>
          <w:szCs w:val="24"/>
        </w:rPr>
      </w:pPr>
      <w:r w:rsidRPr="006C0532">
        <w:rPr>
          <w:rFonts w:ascii="Times New Roman" w:hAnsi="Times New Roman" w:cs="Times New Roman"/>
          <w:b/>
          <w:sz w:val="24"/>
          <w:szCs w:val="24"/>
        </w:rPr>
        <w:t>Правила формулировки вопросов</w:t>
      </w:r>
    </w:p>
    <w:p w:rsidR="003E27A4" w:rsidRPr="006C0532" w:rsidRDefault="003E27A4" w:rsidP="006C0532">
      <w:pPr>
        <w:pStyle w:val="a9"/>
        <w:numPr>
          <w:ilvl w:val="0"/>
          <w:numId w:val="45"/>
        </w:numPr>
        <w:spacing w:after="0" w:line="360" w:lineRule="auto"/>
        <w:ind w:left="0" w:firstLine="709"/>
        <w:jc w:val="both"/>
        <w:rPr>
          <w:rFonts w:ascii="Times New Roman" w:hAnsi="Times New Roman" w:cs="Times New Roman"/>
          <w:b/>
          <w:sz w:val="24"/>
          <w:szCs w:val="24"/>
        </w:rPr>
      </w:pPr>
      <w:r w:rsidRPr="006C0532">
        <w:rPr>
          <w:rFonts w:ascii="Times New Roman" w:hAnsi="Times New Roman" w:cs="Times New Roman"/>
          <w:b/>
          <w:sz w:val="24"/>
          <w:szCs w:val="24"/>
        </w:rPr>
        <w:t>Лингвистический анализ речи при интервью с кандидатами на замещение должности</w:t>
      </w:r>
    </w:p>
    <w:p w:rsidR="003E27A4" w:rsidRPr="003E27A4" w:rsidRDefault="003E27A4" w:rsidP="00F93EE4">
      <w:pPr>
        <w:spacing w:after="0" w:line="360" w:lineRule="auto"/>
        <w:ind w:firstLine="709"/>
        <w:jc w:val="both"/>
        <w:rPr>
          <w:rFonts w:ascii="Times New Roman" w:hAnsi="Times New Roman" w:cs="Times New Roman"/>
          <w:b/>
          <w:sz w:val="24"/>
          <w:szCs w:val="24"/>
        </w:rPr>
      </w:pPr>
      <w:r w:rsidRPr="003E27A4">
        <w:rPr>
          <w:rFonts w:ascii="Times New Roman" w:hAnsi="Times New Roman" w:cs="Times New Roman"/>
          <w:b/>
          <w:sz w:val="24"/>
          <w:szCs w:val="24"/>
        </w:rPr>
        <w:t>1</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b/>
          <w:bCs/>
          <w:sz w:val="24"/>
          <w:szCs w:val="24"/>
          <w:lang w:eastAsia="ru-RU"/>
        </w:rPr>
        <w:t>Что говорит кандидат, когда начинает отвечать на вопрос? Это самое важное!</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0964F7">
        <w:rPr>
          <w:rFonts w:ascii="Times New Roman" w:eastAsia="Times New Roman" w:hAnsi="Times New Roman" w:cs="Times New Roman"/>
          <w:sz w:val="24"/>
          <w:szCs w:val="24"/>
          <w:lang w:eastAsia="ru-RU"/>
        </w:rPr>
        <w:t>Важно обращать внимание именно на это. Скорее всего, то, о чем говорит кандидат, отвечая на вопрос, наиболее важно для него. Скажем, на вопрос «Почему люди уходят из компании?» кандидат отвечает «Потому что их недооценивают и мало платят, либо ограничивают в действиях». Следовательно, для него первостепенное значение имеют материальные стимулы. Но выводы позволяйте делать только после того, как они проанализируют все, что сказал кандидат, в совокупности.</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0964F7">
        <w:rPr>
          <w:rFonts w:ascii="Times New Roman" w:eastAsia="Times New Roman" w:hAnsi="Times New Roman" w:cs="Times New Roman"/>
          <w:sz w:val="24"/>
          <w:szCs w:val="24"/>
          <w:lang w:eastAsia="ru-RU"/>
        </w:rPr>
        <w:t>Определитесь, что именно нужно оценить (к примеру, самостоятельность и ответственность, открытость новому) и подберите тип вопросов, которые помогут это сделать. Заранее сформулируйте вопросы и сразу пометьте, на выяснение какого качества направлен тот или иной вопрос. Скажем, уровня мотивации к работе, развитости коммуникативных навыков, степени консерватизма или способности действовать самостоятельно (см. таблицу 3).</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570"/>
      </w:tblGrid>
      <w:tr w:rsidR="001F1D7A" w:rsidRPr="001F1D7A" w:rsidTr="000964F7">
        <w:tc>
          <w:tcPr>
            <w:tcW w:w="9570" w:type="dxa"/>
            <w:shd w:val="clear" w:color="auto" w:fill="FFFFFF"/>
            <w:tcMar>
              <w:top w:w="0" w:type="dxa"/>
              <w:left w:w="0" w:type="dxa"/>
              <w:bottom w:w="0" w:type="dxa"/>
              <w:right w:w="0" w:type="dxa"/>
            </w:tcMar>
            <w:vAlign w:val="center"/>
            <w:hideMark/>
          </w:tcPr>
          <w:p w:rsidR="000964F7" w:rsidRPr="000964F7" w:rsidRDefault="000964F7" w:rsidP="001F1D7A">
            <w:pPr>
              <w:spacing w:after="0" w:line="360" w:lineRule="auto"/>
              <w:ind w:firstLine="709"/>
              <w:jc w:val="both"/>
              <w:rPr>
                <w:rFonts w:ascii="Times New Roman" w:eastAsia="Times New Roman" w:hAnsi="Times New Roman" w:cs="Times New Roman"/>
                <w:sz w:val="24"/>
                <w:szCs w:val="24"/>
                <w:lang w:eastAsia="ru-RU"/>
              </w:rPr>
            </w:pPr>
            <w:proofErr w:type="spellStart"/>
            <w:r w:rsidRPr="001F1D7A">
              <w:rPr>
                <w:rFonts w:ascii="Times New Roman" w:eastAsia="Times New Roman" w:hAnsi="Times New Roman" w:cs="Times New Roman"/>
                <w:b/>
                <w:bCs/>
                <w:sz w:val="24"/>
                <w:szCs w:val="24"/>
                <w:lang w:eastAsia="ru-RU"/>
              </w:rPr>
              <w:t>Внимание</w:t>
            </w:r>
            <w:proofErr w:type="gramStart"/>
            <w:r w:rsidRPr="001F1D7A">
              <w:rPr>
                <w:rFonts w:ascii="Times New Roman" w:eastAsia="Times New Roman" w:hAnsi="Times New Roman" w:cs="Times New Roman"/>
                <w:b/>
                <w:bCs/>
                <w:sz w:val="24"/>
                <w:szCs w:val="24"/>
                <w:lang w:eastAsia="ru-RU"/>
              </w:rPr>
              <w:t>!</w:t>
            </w:r>
            <w:r w:rsidRPr="000964F7">
              <w:rPr>
                <w:rFonts w:ascii="Times New Roman" w:eastAsia="Times New Roman" w:hAnsi="Times New Roman" w:cs="Times New Roman"/>
                <w:sz w:val="24"/>
                <w:szCs w:val="24"/>
                <w:lang w:eastAsia="ru-RU"/>
              </w:rPr>
              <w:t>П</w:t>
            </w:r>
            <w:proofErr w:type="gramEnd"/>
            <w:r w:rsidRPr="000964F7">
              <w:rPr>
                <w:rFonts w:ascii="Times New Roman" w:eastAsia="Times New Roman" w:hAnsi="Times New Roman" w:cs="Times New Roman"/>
                <w:sz w:val="24"/>
                <w:szCs w:val="24"/>
                <w:lang w:eastAsia="ru-RU"/>
              </w:rPr>
              <w:t>равильных</w:t>
            </w:r>
            <w:proofErr w:type="spellEnd"/>
            <w:r w:rsidRPr="000964F7">
              <w:rPr>
                <w:rFonts w:ascii="Times New Roman" w:eastAsia="Times New Roman" w:hAnsi="Times New Roman" w:cs="Times New Roman"/>
                <w:sz w:val="24"/>
                <w:szCs w:val="24"/>
                <w:lang w:eastAsia="ru-RU"/>
              </w:rPr>
              <w:t xml:space="preserve"> и неправильных ответов на проективные вопросы не существует. Есть только такие, которые соответствуют ценностям компании, ее корпоративной культуре и те, которые не совпадают с представлением фирмы о нормах поведения и ценностях. Не нужно задавать прямые вопросы – кандидат, скорее всего, слукавит или не ответит. А через косвенные вопросы можно узнать гораздо больше.</w:t>
            </w:r>
          </w:p>
        </w:tc>
      </w:tr>
    </w:tbl>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b/>
          <w:bCs/>
          <w:sz w:val="24"/>
          <w:szCs w:val="24"/>
          <w:lang w:eastAsia="ru-RU"/>
        </w:rPr>
        <w:t>Проективное интервью не должно подменять стандартное собеседование. </w:t>
      </w:r>
      <w:r w:rsidRPr="000964F7">
        <w:rPr>
          <w:rFonts w:ascii="Times New Roman" w:eastAsia="Times New Roman" w:hAnsi="Times New Roman" w:cs="Times New Roman"/>
          <w:sz w:val="24"/>
          <w:szCs w:val="24"/>
          <w:lang w:eastAsia="ru-RU"/>
        </w:rPr>
        <w:t>В ходе проективного интервью вы выявляете личные качества и убеждения кандидата. Но вам же необходимо проверить и то, какими профессиональными компетенциями он обладает. Поэтому необходимо провести и обычное структурированное интервью. В какой последовательности? Лучше сначала организовать интервью по проективным технологиям. Ведь разговор на абстрактные темы расслабляет человека, настраивает его на позитивный лад, создает атмосферу непринужденного общения. Соискатель более расположен к откровенной беседе и отвечает правдиво. Поэтому обсудив увлечения и хобби, переходите к классическому интервью.</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b/>
          <w:bCs/>
          <w:sz w:val="24"/>
          <w:szCs w:val="24"/>
          <w:lang w:eastAsia="ru-RU"/>
        </w:rPr>
        <w:lastRenderedPageBreak/>
        <w:t>Чтобы оценить мотивацию соискателя, побудите его объяснять поведение других людей</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0964F7">
        <w:rPr>
          <w:rFonts w:ascii="Times New Roman" w:eastAsia="Times New Roman" w:hAnsi="Times New Roman" w:cs="Times New Roman"/>
          <w:sz w:val="24"/>
          <w:szCs w:val="24"/>
          <w:lang w:eastAsia="ru-RU"/>
        </w:rPr>
        <w:t>Лучше задавать кандидатам такие вопросы: «Что, по-вашему, заставляет людей работать?», «Почему некоторые сотрудники работают с удовольствием?», «Почему человек выбирает профессию, а через несколько лет переучивается и ищет работу в другой сфере?», «Что может побудить сотрудника уволиться?». </w:t>
      </w:r>
      <w:r w:rsidRPr="001F1D7A">
        <w:rPr>
          <w:rFonts w:ascii="Times New Roman" w:eastAsia="Times New Roman" w:hAnsi="Times New Roman" w:cs="Times New Roman"/>
          <w:b/>
          <w:bCs/>
          <w:i/>
          <w:iCs/>
          <w:sz w:val="24"/>
          <w:szCs w:val="24"/>
          <w:lang w:eastAsia="ru-RU"/>
        </w:rPr>
        <w:t>Если же нужно оценить честность и ответственность соискателя, предложите спрашивать следующее</w:t>
      </w:r>
      <w:r w:rsidRPr="000964F7">
        <w:rPr>
          <w:rFonts w:ascii="Times New Roman" w:eastAsia="Times New Roman" w:hAnsi="Times New Roman" w:cs="Times New Roman"/>
          <w:sz w:val="24"/>
          <w:szCs w:val="24"/>
          <w:lang w:eastAsia="ru-RU"/>
        </w:rPr>
        <w:t>: «Почему в некоторых организациях люди воруют или подрабатывают, скрывая это от работодателя?», «Почему, когда руководитель в отпуске, сотрудники работают как обычно?», «Как вы думаете, почему люди не возвращают кредит, полученный в банке?».</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b/>
          <w:bCs/>
          <w:sz w:val="24"/>
          <w:szCs w:val="24"/>
          <w:lang w:eastAsia="ru-RU"/>
        </w:rPr>
        <w:t>Совет</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0964F7">
        <w:rPr>
          <w:rFonts w:ascii="Times New Roman" w:eastAsia="Times New Roman" w:hAnsi="Times New Roman" w:cs="Times New Roman"/>
          <w:sz w:val="24"/>
          <w:szCs w:val="24"/>
          <w:lang w:eastAsia="ru-RU"/>
        </w:rPr>
        <w:t>Следите, чтобы менеджеры по подбору не задавали слишком широкие и обтекаемые вопросы. Например: «Что такое нравственные ценности, по-вашему?» или «В чем смысл жизни?». На такие вопросы и ответы будут, скорее всего, слишком общими и совсем уж отвлеченными. Сделать по ним какие-либо корректные выводы о мотивации соискателя невозможно.</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b/>
          <w:bCs/>
          <w:i/>
          <w:iCs/>
          <w:sz w:val="24"/>
          <w:szCs w:val="24"/>
          <w:lang w:eastAsia="ru-RU"/>
        </w:rPr>
        <w:t>Как оценивать ответы:</w:t>
      </w:r>
      <w:r w:rsidRPr="000964F7">
        <w:rPr>
          <w:rFonts w:ascii="Times New Roman" w:eastAsia="Times New Roman" w:hAnsi="Times New Roman" w:cs="Times New Roman"/>
          <w:sz w:val="24"/>
          <w:szCs w:val="24"/>
          <w:lang w:eastAsia="ru-RU"/>
        </w:rPr>
        <w:t> Нужно помнить, что нельзя слишком прямолинейно интерпретировать их. Пусть учитывают все, даже то, что, казалось бы, менее важно. Если на вопрос «Что обычно мотивирует сотрудников?» кандидат отвечает «Похвала», это вовсе не значит, что для него не важны деньги, и ему можно предлагать низкую зарплату. А если кандидат сказал, что самый лучший стимул к работе деньги, это не значит, что его не нужно хвалить, достаточно назначить высокую зарплату (подробно о том, как правильно интерпретировать ответы соискателей, см. в таблице 1). Кроме того, задавая вопрос, рекрутер должен помнить, с какой целью он это делает. Скажем, если вопрос направлен на выявление мотивации, то в ответе нужно искать мотивы соискателя.</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b/>
          <w:bCs/>
          <w:i/>
          <w:iCs/>
          <w:sz w:val="24"/>
          <w:szCs w:val="24"/>
          <w:lang w:eastAsia="ru-RU"/>
        </w:rPr>
        <w:t>Пример</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i/>
          <w:iCs/>
          <w:sz w:val="24"/>
          <w:szCs w:val="24"/>
          <w:lang w:eastAsia="ru-RU"/>
        </w:rPr>
        <w:t>Вопрос: Какую работу люди выполняют охотнее?</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i/>
          <w:iCs/>
          <w:sz w:val="24"/>
          <w:szCs w:val="24"/>
          <w:lang w:eastAsia="ru-RU"/>
        </w:rPr>
        <w:t>Ответ (вариант 1): Интересную, не рутинную.</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b/>
          <w:bCs/>
          <w:i/>
          <w:iCs/>
          <w:sz w:val="24"/>
          <w:szCs w:val="24"/>
          <w:lang w:eastAsia="ru-RU"/>
        </w:rPr>
        <w:t>Оценка</w:t>
      </w:r>
      <w:r w:rsidRPr="001F1D7A">
        <w:rPr>
          <w:rFonts w:ascii="Times New Roman" w:eastAsia="Times New Roman" w:hAnsi="Times New Roman" w:cs="Times New Roman"/>
          <w:i/>
          <w:iCs/>
          <w:sz w:val="24"/>
          <w:szCs w:val="24"/>
          <w:lang w:eastAsia="ru-RU"/>
        </w:rPr>
        <w:t>: Соискатель скорее склонен к частой смене деятельности, быстро устает от однообразной работы. Будет терять интерес к повторяющимся задачам.</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i/>
          <w:iCs/>
          <w:sz w:val="24"/>
          <w:szCs w:val="24"/>
          <w:lang w:eastAsia="ru-RU"/>
        </w:rPr>
        <w:t>Ответ (вариант 2): Ту, за которую хорошо платят.</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b/>
          <w:bCs/>
          <w:i/>
          <w:iCs/>
          <w:sz w:val="24"/>
          <w:szCs w:val="24"/>
          <w:lang w:eastAsia="ru-RU"/>
        </w:rPr>
        <w:t>Оценка</w:t>
      </w:r>
      <w:r w:rsidRPr="001F1D7A">
        <w:rPr>
          <w:rFonts w:ascii="Times New Roman" w:eastAsia="Times New Roman" w:hAnsi="Times New Roman" w:cs="Times New Roman"/>
          <w:i/>
          <w:iCs/>
          <w:sz w:val="24"/>
          <w:szCs w:val="24"/>
          <w:lang w:eastAsia="ru-RU"/>
        </w:rPr>
        <w:t>: Проявляется сильная мотивация на деньги, но при этом низкая мотивация профессионального развития и роста.</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i/>
          <w:iCs/>
          <w:sz w:val="24"/>
          <w:szCs w:val="24"/>
          <w:lang w:eastAsia="ru-RU"/>
        </w:rPr>
        <w:t>Ответ (вариант 3): Если она не заставляет людей перерабатывать, задерживаться на работе и при этом не оплачивается.</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b/>
          <w:bCs/>
          <w:i/>
          <w:iCs/>
          <w:sz w:val="24"/>
          <w:szCs w:val="24"/>
          <w:lang w:eastAsia="ru-RU"/>
        </w:rPr>
        <w:lastRenderedPageBreak/>
        <w:t>Оценка:</w:t>
      </w:r>
      <w:r w:rsidRPr="001F1D7A">
        <w:rPr>
          <w:rFonts w:ascii="Times New Roman" w:eastAsia="Times New Roman" w:hAnsi="Times New Roman" w:cs="Times New Roman"/>
          <w:i/>
          <w:iCs/>
          <w:sz w:val="24"/>
          <w:szCs w:val="24"/>
          <w:lang w:eastAsia="ru-RU"/>
        </w:rPr>
        <w:t> Явно выражена личная проблема в ответе. Нежелание брать больше ответственности, выполнять больше работы. Нет интереса к решению сложных профессиональных вопросов.</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b/>
          <w:bCs/>
          <w:sz w:val="24"/>
          <w:szCs w:val="24"/>
          <w:lang w:eastAsia="ru-RU"/>
        </w:rPr>
        <w:t>Нацелен кандидат на процесс или на результат? Чтобы выяснить, поговорите на нерабочие темы</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0964F7">
        <w:rPr>
          <w:rFonts w:ascii="Times New Roman" w:eastAsia="Times New Roman" w:hAnsi="Times New Roman" w:cs="Times New Roman"/>
          <w:sz w:val="24"/>
          <w:szCs w:val="24"/>
          <w:lang w:eastAsia="ru-RU"/>
        </w:rPr>
        <w:t xml:space="preserve">Например, можно обрисовать какую-либо банальную бытовую ситуацию, а затем спросит у соискателя, как он поступает в подобных ситуациях. </w:t>
      </w:r>
      <w:proofErr w:type="gramStart"/>
      <w:r w:rsidRPr="000964F7">
        <w:rPr>
          <w:rFonts w:ascii="Times New Roman" w:eastAsia="Times New Roman" w:hAnsi="Times New Roman" w:cs="Times New Roman"/>
          <w:sz w:val="24"/>
          <w:szCs w:val="24"/>
          <w:lang w:eastAsia="ru-RU"/>
        </w:rPr>
        <w:t>От</w:t>
      </w:r>
      <w:proofErr w:type="gramEnd"/>
      <w:r w:rsidRPr="000964F7">
        <w:rPr>
          <w:rFonts w:ascii="Times New Roman" w:eastAsia="Times New Roman" w:hAnsi="Times New Roman" w:cs="Times New Roman"/>
          <w:sz w:val="24"/>
          <w:szCs w:val="24"/>
          <w:lang w:eastAsia="ru-RU"/>
        </w:rPr>
        <w:t> </w:t>
      </w:r>
      <w:proofErr w:type="gramStart"/>
      <w:r w:rsidRPr="000964F7">
        <w:rPr>
          <w:rFonts w:ascii="Times New Roman" w:eastAsia="Times New Roman" w:hAnsi="Times New Roman" w:cs="Times New Roman"/>
          <w:sz w:val="24"/>
          <w:szCs w:val="24"/>
          <w:lang w:eastAsia="ru-RU"/>
        </w:rPr>
        <w:t>кейс-интервью</w:t>
      </w:r>
      <w:proofErr w:type="gramEnd"/>
      <w:r w:rsidRPr="000964F7">
        <w:rPr>
          <w:rFonts w:ascii="Times New Roman" w:eastAsia="Times New Roman" w:hAnsi="Times New Roman" w:cs="Times New Roman"/>
          <w:sz w:val="24"/>
          <w:szCs w:val="24"/>
          <w:lang w:eastAsia="ru-RU"/>
        </w:rPr>
        <w:t xml:space="preserve"> этот метод отличается тем, что соискателю задаются короткие вопросы, а не предлагается описать случай из жизни в форме рассказа на нескольких листах.</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b/>
          <w:bCs/>
          <w:i/>
          <w:iCs/>
          <w:sz w:val="24"/>
          <w:szCs w:val="24"/>
          <w:lang w:eastAsia="ru-RU"/>
        </w:rPr>
        <w:t>Пример</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i/>
          <w:iCs/>
          <w:sz w:val="24"/>
          <w:szCs w:val="24"/>
          <w:lang w:eastAsia="ru-RU"/>
        </w:rPr>
        <w:t>Вопрос: Представьте, что впереди у вас отпуск. Как вы хотите его провести?</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i/>
          <w:iCs/>
          <w:sz w:val="24"/>
          <w:szCs w:val="24"/>
          <w:lang w:eastAsia="ru-RU"/>
        </w:rPr>
        <w:t xml:space="preserve">Ответ (Вариант 1): Я хочу купаться, лежать на пляже, ездить по стране и осматривать достопримечательности, наслаждаться солнцем, морем, воздухом. Главное, получать положительные эмоции и яркие впечатления, </w:t>
      </w:r>
      <w:proofErr w:type="spellStart"/>
      <w:r w:rsidRPr="001F1D7A">
        <w:rPr>
          <w:rFonts w:ascii="Times New Roman" w:eastAsia="Times New Roman" w:hAnsi="Times New Roman" w:cs="Times New Roman"/>
          <w:i/>
          <w:iCs/>
          <w:sz w:val="24"/>
          <w:szCs w:val="24"/>
          <w:lang w:eastAsia="ru-RU"/>
        </w:rPr>
        <w:t>релаксировать</w:t>
      </w:r>
      <w:proofErr w:type="spellEnd"/>
      <w:r w:rsidRPr="001F1D7A">
        <w:rPr>
          <w:rFonts w:ascii="Times New Roman" w:eastAsia="Times New Roman" w:hAnsi="Times New Roman" w:cs="Times New Roman"/>
          <w:i/>
          <w:iCs/>
          <w:sz w:val="24"/>
          <w:szCs w:val="24"/>
          <w:lang w:eastAsia="ru-RU"/>
        </w:rPr>
        <w:t xml:space="preserve"> и отдыхать. На работе так сильно устаешь, что только в поездке можно отдохнуть.</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i/>
          <w:iCs/>
          <w:sz w:val="24"/>
          <w:szCs w:val="24"/>
          <w:lang w:eastAsia="ru-RU"/>
        </w:rPr>
        <w:t>Ответ (вариант 2): Я хочу отдохнуть так, чтобы набраться сил, снять усталость. Главное, чтобы остались хорошие яркие впечатления. Обязательно запечатлею каждый момент на фото, чтобы память о поездке осталась надолго.</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i/>
          <w:iCs/>
          <w:sz w:val="24"/>
          <w:szCs w:val="24"/>
          <w:lang w:eastAsia="ru-RU"/>
        </w:rPr>
        <w:t>Оценка ответов: В первом ответе соискатель нацелен на процесс, так как не говорит о стремлении достичь каких-то конкретных результатов. Во втором варианте наоборот, кандидат мыслит категориями результата, для него важно, что он получит в итоге.</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b/>
          <w:bCs/>
          <w:sz w:val="24"/>
          <w:szCs w:val="24"/>
          <w:lang w:eastAsia="ru-RU"/>
        </w:rPr>
        <w:t>Способен ли кандидат самостоятельно принимать решения?</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0964F7">
        <w:rPr>
          <w:rFonts w:ascii="Times New Roman" w:eastAsia="Times New Roman" w:hAnsi="Times New Roman" w:cs="Times New Roman"/>
          <w:sz w:val="24"/>
          <w:szCs w:val="24"/>
          <w:lang w:eastAsia="ru-RU"/>
        </w:rPr>
        <w:t xml:space="preserve">Оценить это можно, задавая, к примеру, такие вопросы: «Кем вы хотели стать, когда </w:t>
      </w:r>
      <w:proofErr w:type="gramStart"/>
      <w:r w:rsidRPr="000964F7">
        <w:rPr>
          <w:rFonts w:ascii="Times New Roman" w:eastAsia="Times New Roman" w:hAnsi="Times New Roman" w:cs="Times New Roman"/>
          <w:sz w:val="24"/>
          <w:szCs w:val="24"/>
          <w:lang w:eastAsia="ru-RU"/>
        </w:rPr>
        <w:t>заканчивали школу</w:t>
      </w:r>
      <w:proofErr w:type="gramEnd"/>
      <w:r w:rsidRPr="000964F7">
        <w:rPr>
          <w:rFonts w:ascii="Times New Roman" w:eastAsia="Times New Roman" w:hAnsi="Times New Roman" w:cs="Times New Roman"/>
          <w:sz w:val="24"/>
          <w:szCs w:val="24"/>
          <w:lang w:eastAsia="ru-RU"/>
        </w:rPr>
        <w:t>?», «Что больше всего повлияло на выбор профессии?», «Кто посоветовал вам поступать на экономический факультет?».</w:t>
      </w:r>
    </w:p>
    <w:p w:rsidR="000964F7" w:rsidRPr="000964F7" w:rsidRDefault="000964F7" w:rsidP="001F1D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F1D7A">
        <w:rPr>
          <w:rFonts w:ascii="Times New Roman" w:eastAsia="Times New Roman" w:hAnsi="Times New Roman" w:cs="Times New Roman"/>
          <w:b/>
          <w:bCs/>
          <w:i/>
          <w:iCs/>
          <w:sz w:val="24"/>
          <w:szCs w:val="24"/>
          <w:lang w:eastAsia="ru-RU"/>
        </w:rPr>
        <w:t>Обратите внимание:</w:t>
      </w:r>
      <w:r w:rsidRPr="000964F7">
        <w:rPr>
          <w:rFonts w:ascii="Times New Roman" w:eastAsia="Times New Roman" w:hAnsi="Times New Roman" w:cs="Times New Roman"/>
          <w:sz w:val="24"/>
          <w:szCs w:val="24"/>
          <w:lang w:eastAsia="ru-RU"/>
        </w:rPr>
        <w:t xml:space="preserve"> задавая вопросы о детстве и юности,  нужно научиться </w:t>
      </w:r>
      <w:proofErr w:type="gramStart"/>
      <w:r w:rsidRPr="000964F7">
        <w:rPr>
          <w:rFonts w:ascii="Times New Roman" w:eastAsia="Times New Roman" w:hAnsi="Times New Roman" w:cs="Times New Roman"/>
          <w:sz w:val="24"/>
          <w:szCs w:val="24"/>
          <w:lang w:eastAsia="ru-RU"/>
        </w:rPr>
        <w:t>корректно</w:t>
      </w:r>
      <w:proofErr w:type="gramEnd"/>
      <w:r w:rsidRPr="000964F7">
        <w:rPr>
          <w:rFonts w:ascii="Times New Roman" w:eastAsia="Times New Roman" w:hAnsi="Times New Roman" w:cs="Times New Roman"/>
          <w:sz w:val="24"/>
          <w:szCs w:val="24"/>
          <w:lang w:eastAsia="ru-RU"/>
        </w:rPr>
        <w:t xml:space="preserve"> переносить ответы о прошлом (например, о детстве) в современность. Иначе говоря, понимать, что означают эти ответы сейчас. Пример такого толкования см. в таблице 2.</w:t>
      </w:r>
    </w:p>
    <w:p w:rsidR="000964F7" w:rsidRPr="001F1D7A" w:rsidRDefault="000964F7" w:rsidP="001F1D7A">
      <w:pPr>
        <w:pStyle w:val="a4"/>
        <w:shd w:val="clear" w:color="auto" w:fill="FFFFFF"/>
        <w:spacing w:before="0" w:beforeAutospacing="0" w:after="0" w:afterAutospacing="0" w:line="360" w:lineRule="auto"/>
        <w:ind w:firstLine="709"/>
        <w:jc w:val="both"/>
      </w:pPr>
      <w:r w:rsidRPr="001F1D7A">
        <w:rPr>
          <w:rStyle w:val="a5"/>
        </w:rPr>
        <w:t>Таблица 2. Пример интерпретации ответов кандидата на вопросы о детстве и юности (фрагмент)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195"/>
        <w:gridCol w:w="3195"/>
        <w:gridCol w:w="3195"/>
      </w:tblGrid>
      <w:tr w:rsidR="000964F7" w:rsidTr="000964F7">
        <w:tc>
          <w:tcPr>
            <w:tcW w:w="319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color w:val="282828"/>
                <w:sz w:val="24"/>
                <w:szCs w:val="24"/>
              </w:rPr>
            </w:pPr>
            <w:r w:rsidRPr="001F1D7A">
              <w:rPr>
                <w:rStyle w:val="a5"/>
                <w:rFonts w:ascii="Times New Roman" w:hAnsi="Times New Roman" w:cs="Times New Roman"/>
                <w:color w:val="282828"/>
                <w:sz w:val="24"/>
                <w:szCs w:val="24"/>
              </w:rPr>
              <w:t>Вопрос</w:t>
            </w:r>
          </w:p>
        </w:tc>
        <w:tc>
          <w:tcPr>
            <w:tcW w:w="319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color w:val="282828"/>
                <w:sz w:val="24"/>
                <w:szCs w:val="24"/>
              </w:rPr>
            </w:pPr>
            <w:r w:rsidRPr="001F1D7A">
              <w:rPr>
                <w:rStyle w:val="a5"/>
                <w:rFonts w:ascii="Times New Roman" w:hAnsi="Times New Roman" w:cs="Times New Roman"/>
                <w:color w:val="282828"/>
                <w:sz w:val="24"/>
                <w:szCs w:val="24"/>
              </w:rPr>
              <w:t>Ответ</w:t>
            </w:r>
          </w:p>
        </w:tc>
        <w:tc>
          <w:tcPr>
            <w:tcW w:w="319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color w:val="282828"/>
                <w:sz w:val="24"/>
                <w:szCs w:val="24"/>
              </w:rPr>
            </w:pPr>
            <w:r w:rsidRPr="001F1D7A">
              <w:rPr>
                <w:rStyle w:val="a5"/>
                <w:rFonts w:ascii="Times New Roman" w:hAnsi="Times New Roman" w:cs="Times New Roman"/>
                <w:color w:val="282828"/>
                <w:sz w:val="24"/>
                <w:szCs w:val="24"/>
              </w:rPr>
              <w:t>Интерпретация</w:t>
            </w:r>
          </w:p>
        </w:tc>
      </w:tr>
      <w:tr w:rsidR="000964F7" w:rsidTr="000964F7">
        <w:tc>
          <w:tcPr>
            <w:tcW w:w="319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color w:val="282828"/>
                <w:sz w:val="24"/>
                <w:szCs w:val="24"/>
              </w:rPr>
            </w:pPr>
            <w:r w:rsidRPr="001F1D7A">
              <w:rPr>
                <w:rFonts w:ascii="Times New Roman" w:hAnsi="Times New Roman" w:cs="Times New Roman"/>
                <w:color w:val="282828"/>
                <w:sz w:val="24"/>
                <w:szCs w:val="24"/>
              </w:rPr>
              <w:t>Кем вы хотели стать, когда заканчивали девятый класс?</w:t>
            </w:r>
          </w:p>
        </w:tc>
        <w:tc>
          <w:tcPr>
            <w:tcW w:w="319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color w:val="282828"/>
                <w:sz w:val="24"/>
                <w:szCs w:val="24"/>
              </w:rPr>
            </w:pPr>
            <w:r w:rsidRPr="001F1D7A">
              <w:rPr>
                <w:rFonts w:ascii="Times New Roman" w:hAnsi="Times New Roman" w:cs="Times New Roman"/>
                <w:color w:val="282828"/>
                <w:sz w:val="24"/>
                <w:szCs w:val="24"/>
              </w:rPr>
              <w:t>Экономистом международного уровня</w:t>
            </w:r>
          </w:p>
        </w:tc>
        <w:tc>
          <w:tcPr>
            <w:tcW w:w="3195" w:type="dxa"/>
            <w:vMerge w:val="restart"/>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color w:val="282828"/>
                <w:sz w:val="24"/>
                <w:szCs w:val="24"/>
              </w:rPr>
            </w:pPr>
            <w:r w:rsidRPr="001F1D7A">
              <w:rPr>
                <w:rFonts w:ascii="Times New Roman" w:hAnsi="Times New Roman" w:cs="Times New Roman"/>
                <w:color w:val="282828"/>
                <w:sz w:val="24"/>
                <w:szCs w:val="24"/>
              </w:rPr>
              <w:t xml:space="preserve">Сфера интересов – точные науки. Соискатель логично объясняет связь между родом занятий и увлечением в детстве, что говорит </w:t>
            </w:r>
            <w:r w:rsidRPr="001F1D7A">
              <w:rPr>
                <w:rFonts w:ascii="Times New Roman" w:hAnsi="Times New Roman" w:cs="Times New Roman"/>
                <w:color w:val="282828"/>
                <w:sz w:val="24"/>
                <w:szCs w:val="24"/>
              </w:rPr>
              <w:lastRenderedPageBreak/>
              <w:t>об устойчивости желаний и целей.</w:t>
            </w:r>
          </w:p>
        </w:tc>
      </w:tr>
      <w:tr w:rsidR="000964F7" w:rsidTr="000964F7">
        <w:tc>
          <w:tcPr>
            <w:tcW w:w="319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color w:val="282828"/>
                <w:sz w:val="24"/>
                <w:szCs w:val="24"/>
              </w:rPr>
            </w:pPr>
            <w:r w:rsidRPr="001F1D7A">
              <w:rPr>
                <w:rFonts w:ascii="Times New Roman" w:hAnsi="Times New Roman" w:cs="Times New Roman"/>
                <w:color w:val="282828"/>
                <w:sz w:val="24"/>
                <w:szCs w:val="24"/>
              </w:rPr>
              <w:t>Почему?</w:t>
            </w:r>
          </w:p>
        </w:tc>
        <w:tc>
          <w:tcPr>
            <w:tcW w:w="319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color w:val="282828"/>
                <w:sz w:val="24"/>
                <w:szCs w:val="24"/>
              </w:rPr>
            </w:pPr>
            <w:r w:rsidRPr="001F1D7A">
              <w:rPr>
                <w:rFonts w:ascii="Times New Roman" w:hAnsi="Times New Roman" w:cs="Times New Roman"/>
                <w:color w:val="282828"/>
                <w:sz w:val="24"/>
                <w:szCs w:val="24"/>
              </w:rPr>
              <w:t xml:space="preserve">Всегда хорошо удавалась математика в школе. Казалось, </w:t>
            </w:r>
            <w:r w:rsidRPr="001F1D7A">
              <w:rPr>
                <w:rFonts w:ascii="Times New Roman" w:hAnsi="Times New Roman" w:cs="Times New Roman"/>
                <w:color w:val="282828"/>
                <w:sz w:val="24"/>
                <w:szCs w:val="24"/>
              </w:rPr>
              <w:lastRenderedPageBreak/>
              <w:t>что экономика наиболее близка моему увлечению цифрами и вообще профессия считалась престижной.</w:t>
            </w:r>
          </w:p>
        </w:tc>
        <w:tc>
          <w:tcPr>
            <w:tcW w:w="0" w:type="auto"/>
            <w:vMerge/>
            <w:shd w:val="clear" w:color="auto" w:fill="FFFFFF"/>
            <w:vAlign w:val="center"/>
            <w:hideMark/>
          </w:tcPr>
          <w:p w:rsidR="000964F7" w:rsidRPr="001F1D7A" w:rsidRDefault="000964F7" w:rsidP="001F1D7A">
            <w:pPr>
              <w:jc w:val="both"/>
              <w:rPr>
                <w:rFonts w:ascii="Times New Roman" w:hAnsi="Times New Roman" w:cs="Times New Roman"/>
                <w:color w:val="282828"/>
                <w:sz w:val="24"/>
                <w:szCs w:val="24"/>
              </w:rPr>
            </w:pPr>
          </w:p>
        </w:tc>
      </w:tr>
      <w:tr w:rsidR="000964F7" w:rsidTr="000964F7">
        <w:tc>
          <w:tcPr>
            <w:tcW w:w="319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color w:val="282828"/>
                <w:sz w:val="24"/>
                <w:szCs w:val="24"/>
              </w:rPr>
            </w:pPr>
            <w:r w:rsidRPr="001F1D7A">
              <w:rPr>
                <w:rFonts w:ascii="Times New Roman" w:hAnsi="Times New Roman" w:cs="Times New Roman"/>
                <w:color w:val="282828"/>
                <w:sz w:val="24"/>
                <w:szCs w:val="24"/>
              </w:rPr>
              <w:lastRenderedPageBreak/>
              <w:t>Вы считаете, что достигли детской мечты?</w:t>
            </w:r>
          </w:p>
        </w:tc>
        <w:tc>
          <w:tcPr>
            <w:tcW w:w="319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color w:val="282828"/>
                <w:sz w:val="24"/>
                <w:szCs w:val="24"/>
              </w:rPr>
            </w:pPr>
            <w:r w:rsidRPr="001F1D7A">
              <w:rPr>
                <w:rFonts w:ascii="Times New Roman" w:hAnsi="Times New Roman" w:cs="Times New Roman"/>
                <w:color w:val="282828"/>
                <w:sz w:val="24"/>
                <w:szCs w:val="24"/>
              </w:rPr>
              <w:t>Да</w:t>
            </w:r>
          </w:p>
        </w:tc>
        <w:tc>
          <w:tcPr>
            <w:tcW w:w="319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color w:val="282828"/>
                <w:sz w:val="24"/>
                <w:szCs w:val="24"/>
              </w:rPr>
            </w:pPr>
            <w:r w:rsidRPr="001F1D7A">
              <w:rPr>
                <w:rFonts w:ascii="Times New Roman" w:hAnsi="Times New Roman" w:cs="Times New Roman"/>
                <w:color w:val="282828"/>
                <w:sz w:val="24"/>
                <w:szCs w:val="24"/>
              </w:rPr>
              <w:t>Видна целеустремленность, так как реализовал мечту – направление деятельности, выбранное в детстве.</w:t>
            </w:r>
          </w:p>
        </w:tc>
      </w:tr>
      <w:tr w:rsidR="000964F7" w:rsidTr="000964F7">
        <w:tc>
          <w:tcPr>
            <w:tcW w:w="319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color w:val="282828"/>
                <w:sz w:val="24"/>
                <w:szCs w:val="24"/>
              </w:rPr>
            </w:pPr>
            <w:r w:rsidRPr="001F1D7A">
              <w:rPr>
                <w:rFonts w:ascii="Times New Roman" w:hAnsi="Times New Roman" w:cs="Times New Roman"/>
                <w:color w:val="282828"/>
                <w:sz w:val="24"/>
                <w:szCs w:val="24"/>
              </w:rPr>
              <w:t>Что в вашем детстве больше всего повлияло на выбор профессии?</w:t>
            </w:r>
          </w:p>
        </w:tc>
        <w:tc>
          <w:tcPr>
            <w:tcW w:w="319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color w:val="282828"/>
                <w:sz w:val="24"/>
                <w:szCs w:val="24"/>
              </w:rPr>
            </w:pPr>
            <w:r w:rsidRPr="001F1D7A">
              <w:rPr>
                <w:rFonts w:ascii="Times New Roman" w:hAnsi="Times New Roman" w:cs="Times New Roman"/>
                <w:color w:val="282828"/>
                <w:sz w:val="24"/>
                <w:szCs w:val="24"/>
              </w:rPr>
              <w:t>Я всегда хорошо учился и четко знал, чего хочу. Во время учебы в школе последние два года ходил на дополнительные курсы по математике.</w:t>
            </w:r>
          </w:p>
        </w:tc>
        <w:tc>
          <w:tcPr>
            <w:tcW w:w="319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color w:val="282828"/>
                <w:sz w:val="24"/>
                <w:szCs w:val="24"/>
              </w:rPr>
            </w:pPr>
            <w:r w:rsidRPr="001F1D7A">
              <w:rPr>
                <w:rFonts w:ascii="Times New Roman" w:hAnsi="Times New Roman" w:cs="Times New Roman"/>
                <w:color w:val="282828"/>
                <w:sz w:val="24"/>
                <w:szCs w:val="24"/>
              </w:rPr>
              <w:t>Демонстрирует самостоятельность в принятии решений. Не ссылается на мнение родителей, их рекомендации, не подчеркивает их влияние. Установка на автономность.</w:t>
            </w:r>
          </w:p>
        </w:tc>
      </w:tr>
    </w:tbl>
    <w:p w:rsidR="000964F7" w:rsidRPr="001F1D7A" w:rsidRDefault="000964F7" w:rsidP="001F1D7A">
      <w:pPr>
        <w:pStyle w:val="a4"/>
        <w:shd w:val="clear" w:color="auto" w:fill="FFFFFF"/>
        <w:spacing w:before="0" w:beforeAutospacing="0" w:after="0" w:afterAutospacing="0" w:line="360" w:lineRule="auto"/>
        <w:ind w:firstLine="709"/>
        <w:jc w:val="both"/>
      </w:pPr>
      <w:r w:rsidRPr="001F1D7A">
        <w:rPr>
          <w:rStyle w:val="a5"/>
        </w:rPr>
        <w:t>Насколько прогрессивен или консервативен кандидат? Попросите кандидата достроить фразы</w:t>
      </w:r>
    </w:p>
    <w:p w:rsidR="000964F7" w:rsidRPr="001F1D7A" w:rsidRDefault="000964F7" w:rsidP="001F1D7A">
      <w:pPr>
        <w:pStyle w:val="a4"/>
        <w:shd w:val="clear" w:color="auto" w:fill="FFFFFF"/>
        <w:spacing w:before="0" w:beforeAutospacing="0" w:after="0" w:afterAutospacing="0" w:line="360" w:lineRule="auto"/>
        <w:ind w:firstLine="709"/>
        <w:jc w:val="both"/>
      </w:pPr>
      <w:r w:rsidRPr="001F1D7A">
        <w:t>Менеджер по подбору начинает предложение и, не договорив его до конца, останавливается, якобы задумавшись, и жестом или мимикой ненавязчиво предлагает соискателю закончить фразу. Например, такую фразу: «прогрессивные люди всегда выбирают…». В данном случае важно даже не то, что ответит соискатель, а то, ответит ли он что-либо вообще. Не исключен вариант, что человек просто промолчит. Это, как раз, и будет сигналом того, что передовые технологии – не его конек.</w:t>
      </w:r>
    </w:p>
    <w:p w:rsidR="000964F7" w:rsidRPr="001F1D7A" w:rsidRDefault="000964F7" w:rsidP="001F1D7A">
      <w:pPr>
        <w:pStyle w:val="a4"/>
        <w:shd w:val="clear" w:color="auto" w:fill="FFFFFF"/>
        <w:spacing w:before="0" w:beforeAutospacing="0" w:after="0" w:afterAutospacing="0" w:line="360" w:lineRule="auto"/>
        <w:ind w:firstLine="709"/>
        <w:jc w:val="both"/>
      </w:pPr>
      <w:r w:rsidRPr="001F1D7A">
        <w:rPr>
          <w:rStyle w:val="a6"/>
          <w:b/>
          <w:bCs/>
        </w:rPr>
        <w:t>Пример</w:t>
      </w:r>
    </w:p>
    <w:p w:rsidR="000964F7" w:rsidRPr="001F1D7A" w:rsidRDefault="000964F7" w:rsidP="001F1D7A">
      <w:pPr>
        <w:pStyle w:val="a4"/>
        <w:shd w:val="clear" w:color="auto" w:fill="FFFFFF"/>
        <w:spacing w:before="0" w:beforeAutospacing="0" w:after="0" w:afterAutospacing="0" w:line="360" w:lineRule="auto"/>
        <w:ind w:firstLine="709"/>
        <w:jc w:val="both"/>
      </w:pPr>
      <w:r w:rsidRPr="001F1D7A">
        <w:rPr>
          <w:rStyle w:val="a6"/>
        </w:rPr>
        <w:t>Соискатель на должность в Министерстве иностранных дел проходил собеседование с заместителем директора одного из департаментов. Когда кандидат ответил на основные вопросы и ему дали понять, что шанс у него есть, замдиректора решил рассказать случай из своей практики. «Я – советник посольства одной из арабских стран. Очередной рабочий день. Обычный жаркий полдень, обычная рутина, запах кофе, полусонные сотрудники. Я в своем кабинете, готовлю ноту, и вдруг телефонный звонок: местное информационное агентство настоятельно предлагает мне вместо посла, который болеет, провести ранее запланированную, а потом отмененную пресс-конференцию. Я, конечно…». Тут замдиректора внезапно прерывается и говорит собеседнику. «Что вы скажете? «Не соглашаюсь»?». Соискатель немного замешкался, но все же ответил: «Нет, вы не совсем правильно прочитали мои мысли, я думал, что вы, конечно, пообещали перезвонить им позже, после консультаций с послом». Этот кандидат прошел собеседование успешно.</w:t>
      </w:r>
    </w:p>
    <w:p w:rsidR="000964F7" w:rsidRPr="001F1D7A" w:rsidRDefault="000964F7" w:rsidP="001F1D7A">
      <w:pPr>
        <w:pStyle w:val="a4"/>
        <w:shd w:val="clear" w:color="auto" w:fill="FFFFFF"/>
        <w:spacing w:before="0" w:beforeAutospacing="0" w:after="0" w:afterAutospacing="0" w:line="360" w:lineRule="auto"/>
        <w:ind w:firstLine="709"/>
        <w:jc w:val="both"/>
      </w:pPr>
      <w:r w:rsidRPr="001F1D7A">
        <w:rPr>
          <w:rStyle w:val="a5"/>
        </w:rPr>
        <w:lastRenderedPageBreak/>
        <w:t>Нужно, чтобы рекрутеры заранее готовили незаконченные фразы для кандидатов. </w:t>
      </w:r>
      <w:r w:rsidRPr="001F1D7A">
        <w:t xml:space="preserve">Лишь на первый взгляд может показаться, что прием с незаконченными фразами (которые должен завершить соискатель) – чистая импровизация. Будто бы таких фраз менеджер по подбору сможет спонтанно выдать сколько угодно. Но практика показывает, что это заблуждение! В нужный момент менеджер теряется, и не может составить даже самые простые, казалось бы, фразы. Поэтому важно заранее придумать ряд незаконченных предложений, которые можно пускать в ход для проверки того или иного кандидата, например: «Если бы ваш друг занимал руководящий пост, то….», «Лучше всего настоящие профессионалы работают </w:t>
      </w:r>
      <w:proofErr w:type="gramStart"/>
      <w:r w:rsidRPr="001F1D7A">
        <w:t>с</w:t>
      </w:r>
      <w:proofErr w:type="gramEnd"/>
      <w:r w:rsidRPr="001F1D7A">
        <w:t>…». В некоторых компаниях поступают немного по-другому: пишут незаконченные фразы на листе бумаги и просят соискателей дописать их.</w:t>
      </w:r>
    </w:p>
    <w:p w:rsidR="000964F7" w:rsidRPr="001F1D7A" w:rsidRDefault="000964F7" w:rsidP="001F1D7A">
      <w:pPr>
        <w:pStyle w:val="a4"/>
        <w:shd w:val="clear" w:color="auto" w:fill="FFFFFF"/>
        <w:spacing w:before="0" w:beforeAutospacing="0" w:after="0" w:afterAutospacing="0" w:line="360" w:lineRule="auto"/>
        <w:ind w:firstLine="709"/>
        <w:jc w:val="both"/>
      </w:pPr>
      <w:r w:rsidRPr="001F1D7A">
        <w:rPr>
          <w:rStyle w:val="a5"/>
        </w:rPr>
        <w:t>Оцениваем самооценку и способность подчиняться необычно – с помощью проективных тестов</w:t>
      </w:r>
    </w:p>
    <w:p w:rsidR="000964F7" w:rsidRPr="001F1D7A" w:rsidRDefault="000964F7" w:rsidP="001F1D7A">
      <w:pPr>
        <w:pStyle w:val="a4"/>
        <w:shd w:val="clear" w:color="auto" w:fill="FFFFFF"/>
        <w:spacing w:before="0" w:beforeAutospacing="0" w:after="0" w:afterAutospacing="0" w:line="360" w:lineRule="auto"/>
        <w:ind w:firstLine="709"/>
        <w:jc w:val="both"/>
      </w:pPr>
      <w:r w:rsidRPr="001F1D7A">
        <w:t>Лучше берите готовые опробованные тесты, чтобы не пришлось приглашать психолога для интерпретации ответов (к готовым тестам прилагаются варианты интерпретации). К примеру, </w:t>
      </w:r>
      <w:r w:rsidRPr="001F1D7A">
        <w:rPr>
          <w:rStyle w:val="a6"/>
          <w:b/>
          <w:bCs/>
        </w:rPr>
        <w:t>тест «Несуществующее животное»: </w:t>
      </w:r>
      <w:r w:rsidRPr="001F1D7A">
        <w:t> нужно попросить претендента на должность изобразить такое животное. По сути, претендент изобразит себя, свой образ. Чтобы сделать нужные выводы, рекрутер анализирует </w:t>
      </w:r>
      <w:r w:rsidRPr="001F1D7A">
        <w:rPr>
          <w:rStyle w:val="a6"/>
          <w:b/>
          <w:bCs/>
        </w:rPr>
        <w:t>положение рисунка на листе, его динамику</w:t>
      </w:r>
      <w:r w:rsidRPr="001F1D7A">
        <w:t>. Например, если рисунок расположен в верхней части листа, то человек характеризуется высокой самооценкой, неудовлетворенностью своим положением в социуме. Если рисунок – в нижней части листа, то характеристика имеет обратные показатели: неудовлетворенность собой, низкая самооценка, подавленность. Справа – акцент на будущем, подчеркивание мужских черт характера, стремление к контролю над ситуацией. Однако</w:t>
      </w:r>
      <w:proofErr w:type="gramStart"/>
      <w:r w:rsidRPr="001F1D7A">
        <w:t>,</w:t>
      </w:r>
      <w:proofErr w:type="gramEnd"/>
      <w:r w:rsidRPr="001F1D7A">
        <w:t xml:space="preserve"> если рисунок расположен крайне справа – это может означать склонность к неподчинению, непредсказуемость, чрезмерную конфликтность. Если несуществующее животное изображено слева на листе, то для соискателя характерны: акцент на прошлом, выраженное чувство вины, застенчивость.</w:t>
      </w:r>
    </w:p>
    <w:p w:rsidR="000964F7" w:rsidRPr="001F1D7A" w:rsidRDefault="000964F7" w:rsidP="001F1D7A">
      <w:pPr>
        <w:pStyle w:val="a4"/>
        <w:shd w:val="clear" w:color="auto" w:fill="FFFFFF"/>
        <w:spacing w:before="0" w:beforeAutospacing="0" w:after="0" w:afterAutospacing="0" w:line="360" w:lineRule="auto"/>
        <w:ind w:firstLine="709"/>
        <w:jc w:val="both"/>
      </w:pPr>
      <w:r w:rsidRPr="001F1D7A">
        <w:rPr>
          <w:rStyle w:val="a6"/>
          <w:b/>
          <w:bCs/>
        </w:rPr>
        <w:t>Пример</w:t>
      </w:r>
    </w:p>
    <w:p w:rsidR="000964F7" w:rsidRPr="001F1D7A" w:rsidRDefault="000964F7" w:rsidP="001F1D7A">
      <w:pPr>
        <w:pStyle w:val="a4"/>
        <w:shd w:val="clear" w:color="auto" w:fill="FFFFFF"/>
        <w:spacing w:before="0" w:beforeAutospacing="0" w:after="0" w:afterAutospacing="0" w:line="360" w:lineRule="auto"/>
        <w:ind w:firstLine="709"/>
        <w:jc w:val="both"/>
      </w:pPr>
      <w:r w:rsidRPr="001F1D7A">
        <w:rPr>
          <w:rStyle w:val="a6"/>
        </w:rPr>
        <w:t>Компания-разработчик оборудования объявила о наборе сотрудников для нового проекта. Главный критерий – умение работать в команде. Так как простым интервью сложно выявить склонность человека к коллективному труду, всем предлагали пройти проективный тест – нарисовать несуществующее животное. Один из соискателей нарисовал чертика с парными частями тела: две головы, два хвоста, четыре руки. При этом он расположил рисунок в левом верхнем углу. Это означает, что сои</w:t>
      </w:r>
      <w:bookmarkStart w:id="0" w:name="_GoBack"/>
      <w:bookmarkEnd w:id="0"/>
      <w:r w:rsidRPr="001F1D7A">
        <w:rPr>
          <w:rStyle w:val="a6"/>
        </w:rPr>
        <w:t xml:space="preserve">скатель думает, что никакой настоящий союз с другими людьми невозможен. Неудовлетворенность делает его </w:t>
      </w:r>
      <w:proofErr w:type="spellStart"/>
      <w:r w:rsidRPr="001F1D7A">
        <w:rPr>
          <w:rStyle w:val="a6"/>
        </w:rPr>
        <w:t>повышенно</w:t>
      </w:r>
      <w:proofErr w:type="spellEnd"/>
      <w:r w:rsidRPr="001F1D7A">
        <w:rPr>
          <w:rStyle w:val="a6"/>
        </w:rPr>
        <w:t xml:space="preserve"> чувствительным. Следовательно, он нуждается в подбадривании и поощрении, эгоцентричен </w:t>
      </w:r>
      <w:r w:rsidRPr="001F1D7A">
        <w:rPr>
          <w:rStyle w:val="a6"/>
        </w:rPr>
        <w:lastRenderedPageBreak/>
        <w:t>и поэтому обидчив. Такому типу людей сложно зависеть от работы других, обиды и недовольства не дадут работать ему в команде. Сделали вывод, что для коллективной работы такой соискатель не подходит.</w:t>
      </w:r>
    </w:p>
    <w:p w:rsidR="000964F7" w:rsidRPr="001F1D7A" w:rsidRDefault="000964F7" w:rsidP="001F1D7A">
      <w:pPr>
        <w:pStyle w:val="a4"/>
        <w:shd w:val="clear" w:color="auto" w:fill="FFFFFF"/>
        <w:spacing w:before="0" w:beforeAutospacing="0" w:after="0" w:afterAutospacing="0" w:line="360" w:lineRule="auto"/>
        <w:ind w:firstLine="709"/>
        <w:jc w:val="both"/>
      </w:pPr>
      <w:r w:rsidRPr="001F1D7A">
        <w:t>Еще один вариант проективного теста – </w:t>
      </w:r>
      <w:r w:rsidRPr="001F1D7A">
        <w:rPr>
          <w:rStyle w:val="a5"/>
        </w:rPr>
        <w:t xml:space="preserve">тест </w:t>
      </w:r>
      <w:proofErr w:type="spellStart"/>
      <w:r w:rsidRPr="001F1D7A">
        <w:rPr>
          <w:rStyle w:val="a5"/>
        </w:rPr>
        <w:t>Люшера</w:t>
      </w:r>
      <w:proofErr w:type="spellEnd"/>
      <w:r w:rsidRPr="001F1D7A">
        <w:rPr>
          <w:rStyle w:val="a5"/>
        </w:rPr>
        <w:t> </w:t>
      </w:r>
      <w:r w:rsidRPr="001F1D7A">
        <w:t xml:space="preserve">(швейцарского психолога), раскрывающий стимулы человека (что им движет, чем он руководствуется). Нужно подготовить восемь квадратов, окрашенных в разные цвета. Пусть во время собеседования он выложит квадраты перед соискателем, чтобы тот выбрал один – наиболее приятный для себя. Процедура повторяется, и в итоге образуется ряд, в котором цвета располагаются по их привлекательности: </w:t>
      </w:r>
      <w:proofErr w:type="gramStart"/>
      <w:r w:rsidRPr="001F1D7A">
        <w:t>от</w:t>
      </w:r>
      <w:proofErr w:type="gramEnd"/>
      <w:r w:rsidRPr="001F1D7A">
        <w:t xml:space="preserve"> наиболее предпочитаемого к наименее. Каждому цвету, по мнению Макса </w:t>
      </w:r>
      <w:proofErr w:type="spellStart"/>
      <w:r w:rsidRPr="001F1D7A">
        <w:t>Люшера</w:t>
      </w:r>
      <w:proofErr w:type="spellEnd"/>
      <w:r w:rsidRPr="001F1D7A">
        <w:t>, соответствует свой набор потребностей человека (как толковать цвета см. ниже). Зная, какие потребности, судя по выбранным квадратам, доминируют у кандидата, менеджер по подбору поймет, в каких стимулах нуждается человек, а главное – применяются ли они в компании, и сможет ли человек в ней работать.</w:t>
      </w:r>
    </w:p>
    <w:p w:rsidR="000964F7" w:rsidRPr="001F1D7A" w:rsidRDefault="000964F7" w:rsidP="001F1D7A">
      <w:pPr>
        <w:pStyle w:val="a4"/>
        <w:shd w:val="clear" w:color="auto" w:fill="FFFFFF"/>
        <w:spacing w:before="0" w:beforeAutospacing="0" w:after="0" w:afterAutospacing="0" w:line="360" w:lineRule="auto"/>
        <w:ind w:firstLine="709"/>
        <w:jc w:val="both"/>
      </w:pPr>
      <w:r w:rsidRPr="001F1D7A">
        <w:rPr>
          <w:rStyle w:val="a5"/>
        </w:rPr>
        <w:t xml:space="preserve">Схема. Интерпретация цветов по методу </w:t>
      </w:r>
      <w:proofErr w:type="spellStart"/>
      <w:r w:rsidRPr="001F1D7A">
        <w:rPr>
          <w:rStyle w:val="a5"/>
        </w:rPr>
        <w:t>Люшера</w:t>
      </w:r>
      <w:proofErr w:type="spellEnd"/>
    </w:p>
    <w:p w:rsidR="000964F7" w:rsidRPr="001F1D7A" w:rsidRDefault="000964F7" w:rsidP="001F1D7A">
      <w:pPr>
        <w:numPr>
          <w:ilvl w:val="0"/>
          <w:numId w:val="22"/>
        </w:numPr>
        <w:shd w:val="clear" w:color="auto" w:fill="FFFFFF"/>
        <w:spacing w:after="0" w:line="360" w:lineRule="auto"/>
        <w:ind w:left="0" w:firstLine="709"/>
        <w:jc w:val="both"/>
        <w:rPr>
          <w:rFonts w:ascii="Times New Roman" w:hAnsi="Times New Roman" w:cs="Times New Roman"/>
          <w:sz w:val="24"/>
          <w:szCs w:val="24"/>
        </w:rPr>
      </w:pPr>
      <w:r w:rsidRPr="001F1D7A">
        <w:rPr>
          <w:rFonts w:ascii="Times New Roman" w:hAnsi="Times New Roman" w:cs="Times New Roman"/>
          <w:sz w:val="24"/>
          <w:szCs w:val="24"/>
        </w:rPr>
        <w:t>Синий цвет – потребность в глубокой привязанности, как инструмент достижения внешней защиты, эмоционального комфорта, покоя.</w:t>
      </w:r>
    </w:p>
    <w:p w:rsidR="000964F7" w:rsidRPr="001F1D7A" w:rsidRDefault="000964F7" w:rsidP="001F1D7A">
      <w:pPr>
        <w:numPr>
          <w:ilvl w:val="0"/>
          <w:numId w:val="22"/>
        </w:numPr>
        <w:shd w:val="clear" w:color="auto" w:fill="FFFFFF"/>
        <w:spacing w:after="0" w:line="360" w:lineRule="auto"/>
        <w:ind w:left="0" w:firstLine="709"/>
        <w:jc w:val="both"/>
        <w:rPr>
          <w:rFonts w:ascii="Times New Roman" w:hAnsi="Times New Roman" w:cs="Times New Roman"/>
          <w:sz w:val="24"/>
          <w:szCs w:val="24"/>
        </w:rPr>
      </w:pPr>
      <w:r w:rsidRPr="001F1D7A">
        <w:rPr>
          <w:rFonts w:ascii="Times New Roman" w:hAnsi="Times New Roman" w:cs="Times New Roman"/>
          <w:sz w:val="24"/>
          <w:szCs w:val="24"/>
        </w:rPr>
        <w:t xml:space="preserve">Зеленый – потребность в отстаивании собственной позиции, </w:t>
      </w:r>
      <w:proofErr w:type="spellStart"/>
      <w:r w:rsidRPr="001F1D7A">
        <w:rPr>
          <w:rFonts w:ascii="Times New Roman" w:hAnsi="Times New Roman" w:cs="Times New Roman"/>
          <w:sz w:val="24"/>
          <w:szCs w:val="24"/>
        </w:rPr>
        <w:t>оборонительность</w:t>
      </w:r>
      <w:proofErr w:type="spellEnd"/>
      <w:r w:rsidRPr="001F1D7A">
        <w:rPr>
          <w:rFonts w:ascii="Times New Roman" w:hAnsi="Times New Roman" w:cs="Times New Roman"/>
          <w:sz w:val="24"/>
          <w:szCs w:val="24"/>
        </w:rPr>
        <w:t>, агрессивность защитного характера.</w:t>
      </w:r>
    </w:p>
    <w:p w:rsidR="000964F7" w:rsidRPr="001F1D7A" w:rsidRDefault="000964F7" w:rsidP="001F1D7A">
      <w:pPr>
        <w:numPr>
          <w:ilvl w:val="0"/>
          <w:numId w:val="22"/>
        </w:numPr>
        <w:shd w:val="clear" w:color="auto" w:fill="FFFFFF"/>
        <w:spacing w:after="0" w:line="360" w:lineRule="auto"/>
        <w:ind w:left="0" w:firstLine="709"/>
        <w:jc w:val="both"/>
        <w:rPr>
          <w:rFonts w:ascii="Times New Roman" w:hAnsi="Times New Roman" w:cs="Times New Roman"/>
          <w:sz w:val="24"/>
          <w:szCs w:val="24"/>
        </w:rPr>
      </w:pPr>
      <w:r w:rsidRPr="001F1D7A">
        <w:rPr>
          <w:rFonts w:ascii="Times New Roman" w:hAnsi="Times New Roman" w:cs="Times New Roman"/>
          <w:sz w:val="24"/>
          <w:szCs w:val="24"/>
        </w:rPr>
        <w:t>Красный – потребность в достижении, обладании, лидировании, наступательная агрессивность «завоевателя «, целенаправленность.</w:t>
      </w:r>
    </w:p>
    <w:p w:rsidR="000964F7" w:rsidRPr="001F1D7A" w:rsidRDefault="000964F7" w:rsidP="001F1D7A">
      <w:pPr>
        <w:numPr>
          <w:ilvl w:val="0"/>
          <w:numId w:val="22"/>
        </w:numPr>
        <w:shd w:val="clear" w:color="auto" w:fill="FFFFFF"/>
        <w:spacing w:after="0" w:line="360" w:lineRule="auto"/>
        <w:ind w:left="0" w:firstLine="709"/>
        <w:jc w:val="both"/>
        <w:rPr>
          <w:rFonts w:ascii="Times New Roman" w:hAnsi="Times New Roman" w:cs="Times New Roman"/>
          <w:sz w:val="24"/>
          <w:szCs w:val="24"/>
        </w:rPr>
      </w:pPr>
      <w:proofErr w:type="gramStart"/>
      <w:r w:rsidRPr="001F1D7A">
        <w:rPr>
          <w:rFonts w:ascii="Times New Roman" w:hAnsi="Times New Roman" w:cs="Times New Roman"/>
          <w:sz w:val="24"/>
          <w:szCs w:val="24"/>
        </w:rPr>
        <w:t>Желтый</w:t>
      </w:r>
      <w:proofErr w:type="gramEnd"/>
      <w:r w:rsidRPr="001F1D7A">
        <w:rPr>
          <w:rFonts w:ascii="Times New Roman" w:hAnsi="Times New Roman" w:cs="Times New Roman"/>
          <w:sz w:val="24"/>
          <w:szCs w:val="24"/>
        </w:rPr>
        <w:t> – потребность в эмоциональной вовлеченности и защищенности в социальном плане. Яркость переживаний и общение – как необходимый процесс.</w:t>
      </w:r>
    </w:p>
    <w:p w:rsidR="000964F7" w:rsidRPr="001F1D7A" w:rsidRDefault="000964F7" w:rsidP="001F1D7A">
      <w:pPr>
        <w:numPr>
          <w:ilvl w:val="0"/>
          <w:numId w:val="22"/>
        </w:numPr>
        <w:shd w:val="clear" w:color="auto" w:fill="FFFFFF"/>
        <w:spacing w:after="0" w:line="360" w:lineRule="auto"/>
        <w:ind w:left="0" w:firstLine="709"/>
        <w:jc w:val="both"/>
        <w:rPr>
          <w:rFonts w:ascii="Times New Roman" w:hAnsi="Times New Roman" w:cs="Times New Roman"/>
          <w:sz w:val="24"/>
          <w:szCs w:val="24"/>
        </w:rPr>
      </w:pPr>
      <w:r w:rsidRPr="001F1D7A">
        <w:rPr>
          <w:rFonts w:ascii="Times New Roman" w:hAnsi="Times New Roman" w:cs="Times New Roman"/>
          <w:sz w:val="24"/>
          <w:szCs w:val="24"/>
        </w:rPr>
        <w:t>Фиолетовый – потребность в уходе от реальной действительности, иррациональность притязаний, нереальные требования к жизни, субъективизм, индивидуализм, эмоциональная незрелость.</w:t>
      </w:r>
    </w:p>
    <w:p w:rsidR="000964F7" w:rsidRPr="001F1D7A" w:rsidRDefault="000964F7" w:rsidP="001F1D7A">
      <w:pPr>
        <w:numPr>
          <w:ilvl w:val="0"/>
          <w:numId w:val="22"/>
        </w:numPr>
        <w:shd w:val="clear" w:color="auto" w:fill="FFFFFF"/>
        <w:spacing w:after="0" w:line="360" w:lineRule="auto"/>
        <w:ind w:left="0" w:firstLine="709"/>
        <w:jc w:val="both"/>
        <w:rPr>
          <w:rFonts w:ascii="Times New Roman" w:hAnsi="Times New Roman" w:cs="Times New Roman"/>
          <w:sz w:val="24"/>
          <w:szCs w:val="24"/>
        </w:rPr>
      </w:pPr>
      <w:proofErr w:type="gramStart"/>
      <w:r w:rsidRPr="001F1D7A">
        <w:rPr>
          <w:rFonts w:ascii="Times New Roman" w:hAnsi="Times New Roman" w:cs="Times New Roman"/>
          <w:sz w:val="24"/>
          <w:szCs w:val="24"/>
        </w:rPr>
        <w:t>Коричневый</w:t>
      </w:r>
      <w:proofErr w:type="gramEnd"/>
      <w:r w:rsidRPr="001F1D7A">
        <w:rPr>
          <w:rFonts w:ascii="Times New Roman" w:hAnsi="Times New Roman" w:cs="Times New Roman"/>
          <w:sz w:val="24"/>
          <w:szCs w:val="24"/>
        </w:rPr>
        <w:t> – потребность в снижении тревоги, стремление к психологическому и физическому комфорту.</w:t>
      </w:r>
    </w:p>
    <w:p w:rsidR="000964F7" w:rsidRPr="001F1D7A" w:rsidRDefault="000964F7" w:rsidP="001F1D7A">
      <w:pPr>
        <w:numPr>
          <w:ilvl w:val="0"/>
          <w:numId w:val="22"/>
        </w:numPr>
        <w:shd w:val="clear" w:color="auto" w:fill="FFFFFF"/>
        <w:spacing w:after="0" w:line="360" w:lineRule="auto"/>
        <w:ind w:left="0" w:firstLine="709"/>
        <w:jc w:val="both"/>
        <w:rPr>
          <w:rFonts w:ascii="Times New Roman" w:hAnsi="Times New Roman" w:cs="Times New Roman"/>
          <w:sz w:val="24"/>
          <w:szCs w:val="24"/>
        </w:rPr>
      </w:pPr>
      <w:r w:rsidRPr="001F1D7A">
        <w:rPr>
          <w:rFonts w:ascii="Times New Roman" w:hAnsi="Times New Roman" w:cs="Times New Roman"/>
          <w:sz w:val="24"/>
          <w:szCs w:val="24"/>
        </w:rPr>
        <w:t>Черный – потребность в независимости через протест, негативизм по отношению к любым авторитетам, давлению извне.</w:t>
      </w:r>
    </w:p>
    <w:p w:rsidR="000964F7" w:rsidRPr="001F1D7A" w:rsidRDefault="000964F7" w:rsidP="001F1D7A">
      <w:pPr>
        <w:numPr>
          <w:ilvl w:val="0"/>
          <w:numId w:val="22"/>
        </w:numPr>
        <w:shd w:val="clear" w:color="auto" w:fill="FFFFFF"/>
        <w:spacing w:after="0" w:line="360" w:lineRule="auto"/>
        <w:ind w:left="0" w:firstLine="709"/>
        <w:jc w:val="both"/>
        <w:rPr>
          <w:rFonts w:ascii="Times New Roman" w:hAnsi="Times New Roman" w:cs="Times New Roman"/>
          <w:sz w:val="24"/>
          <w:szCs w:val="24"/>
        </w:rPr>
      </w:pPr>
      <w:proofErr w:type="gramStart"/>
      <w:r w:rsidRPr="001F1D7A">
        <w:rPr>
          <w:rFonts w:ascii="Times New Roman" w:hAnsi="Times New Roman" w:cs="Times New Roman"/>
          <w:sz w:val="24"/>
          <w:szCs w:val="24"/>
        </w:rPr>
        <w:t>Серый</w:t>
      </w:r>
      <w:proofErr w:type="gramEnd"/>
      <w:r w:rsidRPr="001F1D7A">
        <w:rPr>
          <w:rFonts w:ascii="Times New Roman" w:hAnsi="Times New Roman" w:cs="Times New Roman"/>
          <w:sz w:val="24"/>
          <w:szCs w:val="24"/>
        </w:rPr>
        <w:t> – потребность в успокоении, отдыхе; пассивность.</w:t>
      </w:r>
    </w:p>
    <w:p w:rsidR="000964F7" w:rsidRPr="001F1D7A" w:rsidRDefault="000964F7" w:rsidP="001F1D7A">
      <w:pPr>
        <w:pStyle w:val="a4"/>
        <w:shd w:val="clear" w:color="auto" w:fill="FFFFFF"/>
        <w:spacing w:before="0" w:beforeAutospacing="0" w:after="0" w:afterAutospacing="0" w:line="360" w:lineRule="auto"/>
        <w:ind w:firstLine="709"/>
        <w:jc w:val="both"/>
      </w:pPr>
      <w:r w:rsidRPr="001F1D7A">
        <w:rPr>
          <w:rStyle w:val="a5"/>
        </w:rPr>
        <w:t>Таблица 3. Проективные вопросы для оценки соискателя на должность руководителя отдела по организации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282"/>
        <w:gridCol w:w="3649"/>
      </w:tblGrid>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Style w:val="a5"/>
                <w:rFonts w:ascii="Times New Roman" w:hAnsi="Times New Roman" w:cs="Times New Roman"/>
                <w:sz w:val="24"/>
                <w:szCs w:val="24"/>
              </w:rPr>
              <w:t>Проективные вопросы</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Style w:val="a5"/>
                <w:rFonts w:ascii="Times New Roman" w:hAnsi="Times New Roman" w:cs="Times New Roman"/>
                <w:sz w:val="24"/>
                <w:szCs w:val="24"/>
              </w:rPr>
              <w:t>Оцениваемый фактор</w:t>
            </w:r>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Что стимулирует людей работать наиболее эффективно?</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Мотивация</w:t>
            </w:r>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lastRenderedPageBreak/>
              <w:t>Что нравится людям в работе?</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Мотивация</w:t>
            </w:r>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Почему человек выбирает ту или иную профессию?</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Мотивация</w:t>
            </w:r>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Что может побудить человека уволиться?</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Мотивация</w:t>
            </w:r>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Какой коллектив является наиболее комфортным для людей?</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Коммуникабельность</w:t>
            </w:r>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Какие качества характера наиболее значимы для успешного общения с людьми?</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Коммуникабельность</w:t>
            </w:r>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Зачем люди стремятся сделать карьеру?</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Мотивация</w:t>
            </w:r>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В каких ситуациях оправдана ложь?</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Честность</w:t>
            </w:r>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Как вы думаете, почему люди возвращают взятый в банке кредит?</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Честность</w:t>
            </w:r>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Опишите самый типичный конфликт в коллективе, в чем его причины?</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Конфликтность</w:t>
            </w:r>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Из-за чего чаще всего случаются конфликты с клиентом?</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Конфликтность</w:t>
            </w:r>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Какой клиент является наиболее проблемным для компании?</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proofErr w:type="spellStart"/>
            <w:r w:rsidRPr="001F1D7A">
              <w:rPr>
                <w:rFonts w:ascii="Times New Roman" w:hAnsi="Times New Roman" w:cs="Times New Roman"/>
                <w:sz w:val="24"/>
                <w:szCs w:val="24"/>
              </w:rPr>
              <w:t>Клиентоориентированность</w:t>
            </w:r>
            <w:proofErr w:type="spellEnd"/>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Клиент заказал организацию конференции. Сотрудник принялся за работу, составил график проведения, подготовил сформированное предложение, согласовали с клиентом, но через несколько дней он отказался и ушел в другое агентство. Предположите, с чем это может быть связано?</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proofErr w:type="spellStart"/>
            <w:r w:rsidRPr="001F1D7A">
              <w:rPr>
                <w:rFonts w:ascii="Times New Roman" w:hAnsi="Times New Roman" w:cs="Times New Roman"/>
                <w:sz w:val="24"/>
                <w:szCs w:val="24"/>
              </w:rPr>
              <w:t>Клиентоориентированность</w:t>
            </w:r>
            <w:proofErr w:type="spellEnd"/>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Руководитель в отпуске, а люди работают как обычно. С чем, как вы считаете, это связано?</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Лояльность</w:t>
            </w:r>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Каких людей более охотно берут на работу на хорошие должности?</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Карьеризм</w:t>
            </w:r>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Почему одни люди добиваются успеха, а другие терпят неудачу в жизни?</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Карьеризм</w:t>
            </w:r>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Каким должен быть хороший коллега?</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Коммуникабельность</w:t>
            </w:r>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Когда сотрудник выходит на работу в первый день, что он должен делать?</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Адаптация, самостоятельность</w:t>
            </w:r>
          </w:p>
        </w:tc>
      </w:tr>
      <w:tr w:rsidR="000964F7" w:rsidTr="000964F7">
        <w:tc>
          <w:tcPr>
            <w:tcW w:w="6345"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Если руководитель поручает организовать рекламную компанию новому сотруднику, который мало в этом понимает, что, по-Вашему, должен делать сотрудник?</w:t>
            </w:r>
          </w:p>
        </w:tc>
        <w:tc>
          <w:tcPr>
            <w:tcW w:w="3660" w:type="dxa"/>
            <w:shd w:val="clear" w:color="auto" w:fill="FFFFFF"/>
            <w:tcMar>
              <w:top w:w="0" w:type="dxa"/>
              <w:left w:w="0" w:type="dxa"/>
              <w:bottom w:w="0" w:type="dxa"/>
              <w:right w:w="0" w:type="dxa"/>
            </w:tcMar>
            <w:vAlign w:val="center"/>
            <w:hideMark/>
          </w:tcPr>
          <w:p w:rsidR="000964F7" w:rsidRPr="001F1D7A" w:rsidRDefault="000964F7" w:rsidP="001F1D7A">
            <w:pPr>
              <w:jc w:val="both"/>
              <w:rPr>
                <w:rFonts w:ascii="Times New Roman" w:hAnsi="Times New Roman" w:cs="Times New Roman"/>
                <w:sz w:val="24"/>
                <w:szCs w:val="24"/>
              </w:rPr>
            </w:pPr>
            <w:r w:rsidRPr="001F1D7A">
              <w:rPr>
                <w:rFonts w:ascii="Times New Roman" w:hAnsi="Times New Roman" w:cs="Times New Roman"/>
                <w:sz w:val="24"/>
                <w:szCs w:val="24"/>
              </w:rPr>
              <w:t>Адаптация, самостоятельность</w:t>
            </w:r>
          </w:p>
        </w:tc>
      </w:tr>
    </w:tbl>
    <w:p w:rsidR="000627EF" w:rsidRPr="003E27A4" w:rsidRDefault="003E27A4" w:rsidP="001F1D7A">
      <w:pPr>
        <w:spacing w:after="0" w:line="360" w:lineRule="auto"/>
        <w:ind w:firstLine="709"/>
        <w:jc w:val="both"/>
        <w:rPr>
          <w:rFonts w:ascii="Times New Roman" w:hAnsi="Times New Roman" w:cs="Times New Roman"/>
          <w:b/>
          <w:sz w:val="24"/>
          <w:szCs w:val="24"/>
        </w:rPr>
      </w:pPr>
      <w:r w:rsidRPr="003E27A4">
        <w:rPr>
          <w:rFonts w:ascii="Times New Roman" w:hAnsi="Times New Roman" w:cs="Times New Roman"/>
          <w:b/>
          <w:sz w:val="24"/>
          <w:szCs w:val="24"/>
        </w:rPr>
        <w:lastRenderedPageBreak/>
        <w:t>2</w:t>
      </w:r>
    </w:p>
    <w:p w:rsidR="005C553A" w:rsidRPr="001F1D7A" w:rsidRDefault="005C553A" w:rsidP="001F1D7A">
      <w:pPr>
        <w:spacing w:after="0" w:line="360" w:lineRule="auto"/>
        <w:ind w:firstLine="709"/>
        <w:jc w:val="both"/>
        <w:rPr>
          <w:rFonts w:ascii="Times New Roman" w:hAnsi="Times New Roman" w:cs="Times New Roman"/>
          <w:b/>
          <w:sz w:val="24"/>
          <w:szCs w:val="24"/>
        </w:rPr>
      </w:pPr>
      <w:r w:rsidRPr="001F1D7A">
        <w:rPr>
          <w:rFonts w:ascii="Times New Roman" w:hAnsi="Times New Roman" w:cs="Times New Roman"/>
          <w:b/>
          <w:sz w:val="24"/>
          <w:szCs w:val="24"/>
        </w:rPr>
        <w:t>Правила формулировки вопросов</w:t>
      </w:r>
    </w:p>
    <w:p w:rsidR="005C553A" w:rsidRPr="001F1D7A" w:rsidRDefault="005C553A" w:rsidP="001F1D7A">
      <w:pPr>
        <w:pStyle w:val="a4"/>
        <w:shd w:val="clear" w:color="auto" w:fill="FEFEFE"/>
        <w:spacing w:before="0" w:beforeAutospacing="0" w:after="0" w:afterAutospacing="0" w:line="360" w:lineRule="auto"/>
        <w:ind w:firstLine="709"/>
        <w:jc w:val="both"/>
      </w:pPr>
      <w:r w:rsidRPr="001F1D7A">
        <w:t>Один из удачных способов узнать, как на самом деле кандидат оценивает свой опыт, предпочтения по видам деятельности, стилям менеджмента и себя, — провести лингвистический анализ речи, основанный на выделении и оценке оценочной части слов.</w:t>
      </w:r>
    </w:p>
    <w:p w:rsidR="005C553A" w:rsidRPr="001F1D7A" w:rsidRDefault="005C553A" w:rsidP="001F1D7A">
      <w:pPr>
        <w:pStyle w:val="a4"/>
        <w:shd w:val="clear" w:color="auto" w:fill="FEFEFE"/>
        <w:spacing w:before="0" w:beforeAutospacing="0" w:after="0" w:afterAutospacing="0" w:line="360" w:lineRule="auto"/>
        <w:ind w:firstLine="709"/>
        <w:jc w:val="both"/>
      </w:pPr>
      <w:r w:rsidRPr="001F1D7A">
        <w:t>Каждое слово содержит в себе </w:t>
      </w:r>
      <w:r w:rsidRPr="001F1D7A">
        <w:rPr>
          <w:i/>
          <w:iCs/>
        </w:rPr>
        <w:t>номинативную, </w:t>
      </w:r>
      <w:r w:rsidRPr="001F1D7A">
        <w:t>или называющую, часть и </w:t>
      </w:r>
      <w:r w:rsidRPr="001F1D7A">
        <w:rPr>
          <w:i/>
          <w:iCs/>
        </w:rPr>
        <w:t>коннотативную, </w:t>
      </w:r>
      <w:r w:rsidRPr="001F1D7A">
        <w:t>или оценочную. Оценка может быть положительной, отрицательной и нейтральной. Как правило, человек в процессе речи значительно больше контролирует называющую (номинативную) часть и в меньшей степени — оценочную (коннотативную). Именно это дает нам возможность понять, как именно кандидат оценивает происходящее.</w:t>
      </w:r>
    </w:p>
    <w:p w:rsidR="005C553A" w:rsidRPr="001F1D7A" w:rsidRDefault="005C553A" w:rsidP="001F1D7A">
      <w:pPr>
        <w:pStyle w:val="a4"/>
        <w:shd w:val="clear" w:color="auto" w:fill="FEFEFE"/>
        <w:spacing w:before="0" w:beforeAutospacing="0" w:after="0" w:afterAutospacing="0" w:line="360" w:lineRule="auto"/>
        <w:ind w:firstLine="709"/>
        <w:jc w:val="both"/>
      </w:pPr>
      <w:r w:rsidRPr="001F1D7A">
        <w:t>Стоит отметить, что эта методика является одновременно очень простой и очень сложной: с одной стороны, она не требует каких-либо специальных вопросов, нам достаточно слышать обычную речь кандидата, с другой — навык выделения интервьюером и запоминания коннотаций требует большой тренировки, внимания и умения параллельно воспринимать несколько пластов информации.</w:t>
      </w:r>
    </w:p>
    <w:p w:rsidR="005C553A" w:rsidRPr="009A1E43" w:rsidRDefault="005C553A" w:rsidP="009A1E43">
      <w:pPr>
        <w:pStyle w:val="a4"/>
        <w:shd w:val="clear" w:color="auto" w:fill="FEFEFE"/>
        <w:spacing w:before="0" w:beforeAutospacing="0" w:after="0" w:afterAutospacing="0" w:line="360" w:lineRule="auto"/>
        <w:ind w:firstLine="709"/>
        <w:jc w:val="both"/>
      </w:pPr>
      <w:r w:rsidRPr="009A1E43">
        <w:t>Мы приведем и проанализируем несколько примеров рассказов кандидатов о себе. Для практики попробуйте одновременно оценить метапрограммы кандидата и коннотации.</w:t>
      </w:r>
    </w:p>
    <w:p w:rsidR="005C553A" w:rsidRPr="009A1E43" w:rsidRDefault="005C553A" w:rsidP="009A1E43">
      <w:pPr>
        <w:pStyle w:val="a4"/>
        <w:shd w:val="clear" w:color="auto" w:fill="FEFEFE"/>
        <w:spacing w:before="0" w:beforeAutospacing="0" w:after="0" w:afterAutospacing="0" w:line="360" w:lineRule="auto"/>
        <w:ind w:firstLine="709"/>
        <w:jc w:val="both"/>
      </w:pPr>
      <w:r w:rsidRPr="009A1E43">
        <w:t>1. Как вы выбрали нынешнюю специальность? (Что еще даст нам этот вопрос, мы рассмотрим в одном из следующих разделов.)</w:t>
      </w:r>
    </w:p>
    <w:p w:rsidR="005C553A" w:rsidRPr="009A1E43" w:rsidRDefault="005C553A" w:rsidP="009A1E43">
      <w:pPr>
        <w:pStyle w:val="a4"/>
        <w:shd w:val="clear" w:color="auto" w:fill="FEFEFE"/>
        <w:spacing w:before="0" w:beforeAutospacing="0" w:after="0" w:afterAutospacing="0" w:line="360" w:lineRule="auto"/>
        <w:ind w:firstLine="709"/>
        <w:jc w:val="both"/>
      </w:pPr>
      <w:r w:rsidRPr="009A1E43">
        <w:t>«По основному образованию я преподаватель и в течение нескольких лет работала по специальности. К сожалению</w:t>
      </w:r>
      <w:proofErr w:type="gramStart"/>
      <w:r w:rsidRPr="009A1E43">
        <w:t xml:space="preserve"> (—), </w:t>
      </w:r>
      <w:proofErr w:type="gramEnd"/>
      <w:r w:rsidRPr="009A1E43">
        <w:t>исходя из материальных факторов, пришлось (-) сменить профессию. Но у меня получилось</w:t>
      </w:r>
      <w:proofErr w:type="gramStart"/>
      <w:r w:rsidRPr="009A1E43">
        <w:t xml:space="preserve"> (+) </w:t>
      </w:r>
      <w:proofErr w:type="gramEnd"/>
      <w:r w:rsidRPr="009A1E43">
        <w:t>не очень далеко отойти от специальности, и моя дальнейшая карьера (+) в качестве бизнес-тренера в значительной степени сходна с работой преподавателя, но при этом дает больше возможностей (+) для творчества (+). У меня была возможность (+) применить свою подготовку в методике преподавания и начать разра</w:t>
      </w:r>
      <w:r w:rsidRPr="009A1E43">
        <w:softHyphen/>
        <w:t>ботку собственных тренингов. А если сказать кратко, то я закончила курсы повышения квалификации для тренеров и смогла</w:t>
      </w:r>
      <w:proofErr w:type="gramStart"/>
      <w:r w:rsidRPr="009A1E43">
        <w:t xml:space="preserve"> (+) </w:t>
      </w:r>
      <w:proofErr w:type="gramEnd"/>
      <w:r w:rsidRPr="009A1E43">
        <w:t>пройти по конкурсу в крупную торговую компанию. Потом у меня появилась возможность</w:t>
      </w:r>
      <w:proofErr w:type="gramStart"/>
      <w:r w:rsidRPr="009A1E43">
        <w:t xml:space="preserve"> (+) </w:t>
      </w:r>
      <w:proofErr w:type="gramEnd"/>
      <w:r w:rsidRPr="009A1E43">
        <w:t xml:space="preserve">поработать в </w:t>
      </w:r>
      <w:proofErr w:type="spellStart"/>
      <w:r w:rsidRPr="009A1E43">
        <w:t>тренинговой</w:t>
      </w:r>
      <w:proofErr w:type="spellEnd"/>
      <w:r w:rsidRPr="009A1E43">
        <w:t xml:space="preserve"> компании, это дало большую вариативность (+) в подготовке тренингов и выборе тем, и я смогла (+) стать более универсальным (+) тренером».</w:t>
      </w:r>
    </w:p>
    <w:p w:rsidR="005C553A" w:rsidRPr="009A1E43" w:rsidRDefault="005C553A" w:rsidP="009A1E43">
      <w:pPr>
        <w:pStyle w:val="a4"/>
        <w:shd w:val="clear" w:color="auto" w:fill="FEFEFE"/>
        <w:spacing w:before="0" w:beforeAutospacing="0" w:after="0" w:afterAutospacing="0" w:line="360" w:lineRule="auto"/>
        <w:ind w:firstLine="709"/>
        <w:jc w:val="both"/>
      </w:pPr>
      <w:r w:rsidRPr="009A1E43">
        <w:rPr>
          <w:i/>
          <w:iCs/>
        </w:rPr>
        <w:t>Минусами помечены слова и словосочетания, которые в данном контексте дают отрицательную оценку, плюсами </w:t>
      </w:r>
      <w:r w:rsidRPr="009A1E43">
        <w:t>— </w:t>
      </w:r>
      <w:r w:rsidRPr="009A1E43">
        <w:rPr>
          <w:i/>
          <w:iCs/>
        </w:rPr>
        <w:t xml:space="preserve">положительную. Таким образом, мы можем сделать несколько важных выводов: данный кандидат склонен к обучающей функции, осознанно выбирал данную профессию, в данный момент полностью удовлетворен сходной ролью (бизнес-тренер), на этой стадии своей жизни будет </w:t>
      </w:r>
      <w:proofErr w:type="spellStart"/>
      <w:r w:rsidRPr="009A1E43">
        <w:rPr>
          <w:i/>
          <w:iCs/>
        </w:rPr>
        <w:t>демотивирован</w:t>
      </w:r>
      <w:proofErr w:type="spellEnd"/>
      <w:r w:rsidRPr="009A1E43">
        <w:rPr>
          <w:i/>
          <w:iCs/>
        </w:rPr>
        <w:t xml:space="preserve"> при необходимости резкой смены </w:t>
      </w:r>
      <w:r w:rsidRPr="009A1E43">
        <w:rPr>
          <w:i/>
          <w:iCs/>
        </w:rPr>
        <w:lastRenderedPageBreak/>
        <w:t xml:space="preserve">вида деятельности. Для него значима разработка собственных тренингов и методик, возможность творчества, поэтому такой кандидат вряд ли будет удовлетворен проведением стандартных типовых тренингов. Человек положительно относится к некой </w:t>
      </w:r>
      <w:proofErr w:type="spellStart"/>
      <w:r w:rsidRPr="009A1E43">
        <w:rPr>
          <w:i/>
          <w:iCs/>
        </w:rPr>
        <w:t>соревновательности</w:t>
      </w:r>
      <w:proofErr w:type="spellEnd"/>
      <w:r w:rsidRPr="009A1E43">
        <w:rPr>
          <w:i/>
          <w:iCs/>
        </w:rPr>
        <w:t xml:space="preserve"> (конкурс). Одним из профессиональных достоинств себя и других считает универсальность.</w:t>
      </w:r>
    </w:p>
    <w:p w:rsidR="005C553A" w:rsidRPr="009A1E43" w:rsidRDefault="00FB2C81" w:rsidP="009A1E43">
      <w:pPr>
        <w:spacing w:after="0" w:line="360" w:lineRule="auto"/>
        <w:ind w:firstLine="709"/>
        <w:jc w:val="both"/>
        <w:rPr>
          <w:rFonts w:ascii="Times New Roman" w:hAnsi="Times New Roman" w:cs="Times New Roman"/>
          <w:sz w:val="24"/>
          <w:szCs w:val="24"/>
        </w:rPr>
      </w:pPr>
      <w:r w:rsidRPr="009A1E43">
        <w:rPr>
          <w:rFonts w:ascii="Times New Roman" w:hAnsi="Times New Roman" w:cs="Times New Roman"/>
          <w:sz w:val="24"/>
          <w:szCs w:val="24"/>
        </w:rPr>
        <w:t>3</w:t>
      </w:r>
    </w:p>
    <w:p w:rsidR="00FB2C81" w:rsidRPr="009A1E43" w:rsidRDefault="00FB2C81" w:rsidP="009A1E43">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A1E43">
        <w:rPr>
          <w:rFonts w:ascii="Times New Roman" w:eastAsia="Times New Roman" w:hAnsi="Times New Roman" w:cs="Times New Roman"/>
          <w:sz w:val="24"/>
          <w:szCs w:val="24"/>
          <w:lang w:eastAsia="ru-RU"/>
        </w:rPr>
        <w:t>Как известно, каждое слово содержит в себе называющую и оценочную части. Обычно кандидат в процессе собеседования гораздо больше контролирует называющую часть и заметно меньше - оценочную. В процессе делового общения, особенно если оно длится не менее часа, невозможно постоянно контролировать и называющую, и оценочную части. Оценка (индикатор) может быть положительной или отрицательной.</w:t>
      </w:r>
    </w:p>
    <w:p w:rsidR="00FB2C81" w:rsidRPr="009A1E43" w:rsidRDefault="00FB2C81" w:rsidP="009A1E43">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A1E43">
        <w:rPr>
          <w:rFonts w:ascii="Times New Roman" w:eastAsia="Times New Roman" w:hAnsi="Times New Roman" w:cs="Times New Roman"/>
          <w:sz w:val="24"/>
          <w:szCs w:val="24"/>
          <w:lang w:eastAsia="ru-RU"/>
        </w:rPr>
        <w:t xml:space="preserve">К Положительным индикаторам относятся </w:t>
      </w:r>
      <w:proofErr w:type="gramStart"/>
      <w:r w:rsidRPr="009A1E43">
        <w:rPr>
          <w:rFonts w:ascii="Times New Roman" w:eastAsia="Times New Roman" w:hAnsi="Times New Roman" w:cs="Times New Roman"/>
          <w:sz w:val="24"/>
          <w:szCs w:val="24"/>
          <w:lang w:eastAsia="ru-RU"/>
        </w:rPr>
        <w:t>следующие</w:t>
      </w:r>
      <w:proofErr w:type="gramEnd"/>
      <w:r w:rsidRPr="009A1E43">
        <w:rPr>
          <w:rFonts w:ascii="Times New Roman" w:eastAsia="Times New Roman" w:hAnsi="Times New Roman" w:cs="Times New Roman"/>
          <w:sz w:val="24"/>
          <w:szCs w:val="24"/>
          <w:lang w:eastAsia="ru-RU"/>
        </w:rPr>
        <w:t>: "дает больше возможностей", "мне удалось", "у меня получилось", "я добился", "я смог", "у меня появилась возможность", "я стал делать карьеру", "добился результатов" и т. д.</w:t>
      </w:r>
    </w:p>
    <w:p w:rsidR="00FB2C81" w:rsidRPr="009A1E43" w:rsidRDefault="00FB2C81" w:rsidP="009A1E43">
      <w:pPr>
        <w:shd w:val="clear" w:color="auto" w:fill="FFFFFF"/>
        <w:spacing w:after="0" w:line="360" w:lineRule="auto"/>
        <w:ind w:firstLine="709"/>
        <w:jc w:val="both"/>
        <w:rPr>
          <w:rFonts w:ascii="Times New Roman" w:eastAsia="Times New Roman" w:hAnsi="Times New Roman" w:cs="Times New Roman"/>
          <w:sz w:val="24"/>
          <w:szCs w:val="24"/>
          <w:lang w:eastAsia="ru-RU"/>
        </w:rPr>
      </w:pPr>
      <w:proofErr w:type="gramStart"/>
      <w:r w:rsidRPr="009A1E43">
        <w:rPr>
          <w:rFonts w:ascii="Times New Roman" w:eastAsia="Times New Roman" w:hAnsi="Times New Roman" w:cs="Times New Roman"/>
          <w:sz w:val="24"/>
          <w:szCs w:val="24"/>
          <w:lang w:eastAsia="ru-RU"/>
        </w:rPr>
        <w:t>К Отрицательным можно отнести такие: "я должен был", "приходилось довольствоваться", "к сожалению", "не устраивает", "всего" и т. д.</w:t>
      </w:r>
      <w:proofErr w:type="gramEnd"/>
    </w:p>
    <w:p w:rsidR="00FB2C81" w:rsidRPr="009A1E43" w:rsidRDefault="00FB2C81" w:rsidP="009A1E43">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A1E43">
        <w:rPr>
          <w:rFonts w:ascii="Times New Roman" w:eastAsia="Times New Roman" w:hAnsi="Times New Roman" w:cs="Times New Roman"/>
          <w:sz w:val="24"/>
          <w:szCs w:val="24"/>
          <w:lang w:eastAsia="ru-RU"/>
        </w:rPr>
        <w:t>Необходимо отметить, что положительные и отрицательные индикаторы нужно рассматривать, исходя из контекста конкретного делового разговора. Бывает, что индикаторы, которые обычно считаются отрицательными, играют положительную роль, и наоборот. Являясь в целом эффективным и полезным, этот инструмент оценки персонала не всегда в полной мере отвечает потребностям рекрутеров [3].</w:t>
      </w:r>
    </w:p>
    <w:p w:rsidR="00FB2C81" w:rsidRPr="009A1E43" w:rsidRDefault="00FB2C81" w:rsidP="009A1E43">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A1E43">
        <w:rPr>
          <w:rFonts w:ascii="Times New Roman" w:eastAsia="Times New Roman" w:hAnsi="Times New Roman" w:cs="Times New Roman"/>
          <w:sz w:val="24"/>
          <w:szCs w:val="24"/>
          <w:lang w:eastAsia="ru-RU"/>
        </w:rPr>
        <w:t>В общей психологии существует такое понятие, как психологический анализ речи - отслеживание в вербальной коммуникации собеседника представленности (с точки зрения количества и качества) элементов различных типов. У каждого из нас свой когнитивный стиль (устойчивые характеристики восприятия информации и, что самое главное, предпочтительный способ решения проблем), что проявляется в особенностях нашей речи.</w:t>
      </w:r>
    </w:p>
    <w:p w:rsidR="00FB2C81" w:rsidRPr="009A1E43" w:rsidRDefault="00FB2C81" w:rsidP="009A1E43">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A1E43">
        <w:rPr>
          <w:rFonts w:ascii="Times New Roman" w:eastAsia="Times New Roman" w:hAnsi="Times New Roman" w:cs="Times New Roman"/>
          <w:sz w:val="24"/>
          <w:szCs w:val="24"/>
          <w:lang w:eastAsia="ru-RU"/>
        </w:rPr>
        <w:t>С точки зрения подбора персонала, правильное определение когнитивного стиля кандидата позволяет рекрутеру дать более точный прогноз, касающийся его способа решения проблем, что в конечном итоге повышает объективность и правильность оценки.</w:t>
      </w:r>
    </w:p>
    <w:p w:rsidR="00FB2C81" w:rsidRPr="009A1E43" w:rsidRDefault="00FB2C81" w:rsidP="009A1E43">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A1E43">
        <w:rPr>
          <w:rFonts w:ascii="Times New Roman" w:eastAsia="Times New Roman" w:hAnsi="Times New Roman" w:cs="Times New Roman"/>
          <w:sz w:val="24"/>
          <w:szCs w:val="24"/>
          <w:lang w:eastAsia="ru-RU"/>
        </w:rPr>
        <w:t>Каналы восприятия</w:t>
      </w:r>
    </w:p>
    <w:p w:rsidR="00FB2C81" w:rsidRPr="009A1E43" w:rsidRDefault="00FB2C81" w:rsidP="009A1E43">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A1E43">
        <w:rPr>
          <w:rFonts w:ascii="Times New Roman" w:eastAsia="Times New Roman" w:hAnsi="Times New Roman" w:cs="Times New Roman"/>
          <w:sz w:val="24"/>
          <w:szCs w:val="24"/>
          <w:lang w:eastAsia="ru-RU"/>
        </w:rPr>
        <w:t xml:space="preserve">Адаптировав </w:t>
      </w:r>
      <w:proofErr w:type="gramStart"/>
      <w:r w:rsidRPr="009A1E43">
        <w:rPr>
          <w:rFonts w:ascii="Times New Roman" w:eastAsia="Times New Roman" w:hAnsi="Times New Roman" w:cs="Times New Roman"/>
          <w:sz w:val="24"/>
          <w:szCs w:val="24"/>
          <w:lang w:eastAsia="ru-RU"/>
        </w:rPr>
        <w:t>психологический анализ речи к специфике подбора персонала и объединив</w:t>
      </w:r>
      <w:proofErr w:type="gramEnd"/>
      <w:r w:rsidRPr="009A1E43">
        <w:rPr>
          <w:rFonts w:ascii="Times New Roman" w:eastAsia="Times New Roman" w:hAnsi="Times New Roman" w:cs="Times New Roman"/>
          <w:sz w:val="24"/>
          <w:szCs w:val="24"/>
          <w:lang w:eastAsia="ru-RU"/>
        </w:rPr>
        <w:t xml:space="preserve"> ее с лингвистическим анализом речи, был получен высокоэффективный инструмент оценки персонала - лингвистически-психологический анализ речи. Например, в процессе собеседования очень часто бывает необходимо определить склонность человека к абстрактному или конкретному мышлению. </w:t>
      </w:r>
      <w:proofErr w:type="gramStart"/>
      <w:r w:rsidRPr="009A1E43">
        <w:rPr>
          <w:rFonts w:ascii="Times New Roman" w:eastAsia="Times New Roman" w:hAnsi="Times New Roman" w:cs="Times New Roman"/>
          <w:sz w:val="24"/>
          <w:szCs w:val="24"/>
          <w:lang w:eastAsia="ru-RU"/>
        </w:rPr>
        <w:t xml:space="preserve">Если кандидат больше склонен к абстрактному мышлению, он </w:t>
      </w:r>
      <w:r w:rsidRPr="009A1E43">
        <w:rPr>
          <w:rFonts w:ascii="Times New Roman" w:eastAsia="Times New Roman" w:hAnsi="Times New Roman" w:cs="Times New Roman"/>
          <w:sz w:val="24"/>
          <w:szCs w:val="24"/>
          <w:lang w:eastAsia="ru-RU"/>
        </w:rPr>
        <w:lastRenderedPageBreak/>
        <w:t>будет наиболее успешен в работе, требующей творческого подхода - например, в качестве торгового представителя, маркетолога (при условии, если нет необходимости проводить исследования рынка), дизайнера, специалиста по связям с общественностью и т. д. И наоборот, кандидату, склонному к конкретному, логическому мышлению, больше подойдет работа, связанная с аналитикой, - бухгалтером, экономистом, финансовым аналитиком и т. д.</w:t>
      </w:r>
      <w:proofErr w:type="gramEnd"/>
    </w:p>
    <w:p w:rsidR="00FB2C81" w:rsidRDefault="00FB2C81" w:rsidP="00F93EE4">
      <w:pPr>
        <w:spacing w:after="0" w:line="360" w:lineRule="auto"/>
        <w:ind w:firstLine="709"/>
        <w:jc w:val="both"/>
        <w:rPr>
          <w:rFonts w:ascii="Times New Roman" w:hAnsi="Times New Roman" w:cs="Times New Roman"/>
          <w:sz w:val="24"/>
          <w:szCs w:val="24"/>
        </w:rPr>
      </w:pPr>
    </w:p>
    <w:sectPr w:rsidR="00FB2C81" w:rsidSect="00DD7F29">
      <w:footerReference w:type="default" r:id="rId9"/>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068" w:rsidRDefault="005E7068" w:rsidP="00DD7F29">
      <w:pPr>
        <w:spacing w:after="0" w:line="240" w:lineRule="auto"/>
      </w:pPr>
      <w:r>
        <w:separator/>
      </w:r>
    </w:p>
  </w:endnote>
  <w:endnote w:type="continuationSeparator" w:id="0">
    <w:p w:rsidR="005E7068" w:rsidRDefault="005E7068" w:rsidP="00DD7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8068159"/>
      <w:docPartObj>
        <w:docPartGallery w:val="Page Numbers (Bottom of Page)"/>
        <w:docPartUnique/>
      </w:docPartObj>
    </w:sdtPr>
    <w:sdtEndPr/>
    <w:sdtContent>
      <w:p w:rsidR="00771246" w:rsidRDefault="00771246">
        <w:pPr>
          <w:pStyle w:val="ac"/>
          <w:jc w:val="right"/>
        </w:pPr>
        <w:r>
          <w:fldChar w:fldCharType="begin"/>
        </w:r>
        <w:r>
          <w:instrText>PAGE   \* MERGEFORMAT</w:instrText>
        </w:r>
        <w:r>
          <w:fldChar w:fldCharType="separate"/>
        </w:r>
        <w:r w:rsidR="009A1E43">
          <w:rPr>
            <w:noProof/>
          </w:rPr>
          <w:t>8</w:t>
        </w:r>
        <w:r>
          <w:fldChar w:fldCharType="end"/>
        </w:r>
      </w:p>
    </w:sdtContent>
  </w:sdt>
  <w:p w:rsidR="00771246" w:rsidRDefault="00771246">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068" w:rsidRDefault="005E7068" w:rsidP="00DD7F29">
      <w:pPr>
        <w:spacing w:after="0" w:line="240" w:lineRule="auto"/>
      </w:pPr>
      <w:r>
        <w:separator/>
      </w:r>
    </w:p>
  </w:footnote>
  <w:footnote w:type="continuationSeparator" w:id="0">
    <w:p w:rsidR="005E7068" w:rsidRDefault="005E7068" w:rsidP="00DD7F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3AA"/>
    <w:multiLevelType w:val="hybridMultilevel"/>
    <w:tmpl w:val="91E6AD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132C48"/>
    <w:multiLevelType w:val="hybridMultilevel"/>
    <w:tmpl w:val="DE88A05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6872792"/>
    <w:multiLevelType w:val="multilevel"/>
    <w:tmpl w:val="77D0F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387731"/>
    <w:multiLevelType w:val="multilevel"/>
    <w:tmpl w:val="D654E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98721E"/>
    <w:multiLevelType w:val="multilevel"/>
    <w:tmpl w:val="7C24E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B159C7"/>
    <w:multiLevelType w:val="multilevel"/>
    <w:tmpl w:val="EF927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681433"/>
    <w:multiLevelType w:val="multilevel"/>
    <w:tmpl w:val="5AA8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8F1915"/>
    <w:multiLevelType w:val="hybridMultilevel"/>
    <w:tmpl w:val="FE5825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6393B81"/>
    <w:multiLevelType w:val="hybridMultilevel"/>
    <w:tmpl w:val="0D76BA6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80A5A4D"/>
    <w:multiLevelType w:val="hybridMultilevel"/>
    <w:tmpl w:val="011CF9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970211C"/>
    <w:multiLevelType w:val="multilevel"/>
    <w:tmpl w:val="CF2A0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FC1784"/>
    <w:multiLevelType w:val="multilevel"/>
    <w:tmpl w:val="B83E9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C70D31"/>
    <w:multiLevelType w:val="multilevel"/>
    <w:tmpl w:val="9DA8A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E1F3C67"/>
    <w:multiLevelType w:val="multilevel"/>
    <w:tmpl w:val="FCDE6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7940FA"/>
    <w:multiLevelType w:val="multilevel"/>
    <w:tmpl w:val="D2768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902126"/>
    <w:multiLevelType w:val="hybridMultilevel"/>
    <w:tmpl w:val="F2B81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1772B7"/>
    <w:multiLevelType w:val="multilevel"/>
    <w:tmpl w:val="583A1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39F41F8"/>
    <w:multiLevelType w:val="multilevel"/>
    <w:tmpl w:val="2760D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64155BF"/>
    <w:multiLevelType w:val="hybridMultilevel"/>
    <w:tmpl w:val="826848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6BF2ACE"/>
    <w:multiLevelType w:val="multilevel"/>
    <w:tmpl w:val="9CEEC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7B91356"/>
    <w:multiLevelType w:val="multilevel"/>
    <w:tmpl w:val="F8D0D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971151E"/>
    <w:multiLevelType w:val="multilevel"/>
    <w:tmpl w:val="9E687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98210F7"/>
    <w:multiLevelType w:val="hybridMultilevel"/>
    <w:tmpl w:val="14E27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9422E7"/>
    <w:multiLevelType w:val="multilevel"/>
    <w:tmpl w:val="7B5E6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ECE5C5B"/>
    <w:multiLevelType w:val="hybridMultilevel"/>
    <w:tmpl w:val="A1D4CF4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ED30EA8"/>
    <w:multiLevelType w:val="multilevel"/>
    <w:tmpl w:val="E0C0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0F27079"/>
    <w:multiLevelType w:val="hybridMultilevel"/>
    <w:tmpl w:val="4B92A0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20A76FD"/>
    <w:multiLevelType w:val="hybridMultilevel"/>
    <w:tmpl w:val="FF46ACCE"/>
    <w:lvl w:ilvl="0" w:tplc="E990F210">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8C52F03"/>
    <w:multiLevelType w:val="multilevel"/>
    <w:tmpl w:val="6364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5FA530C"/>
    <w:multiLevelType w:val="multilevel"/>
    <w:tmpl w:val="8DE6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8007D68"/>
    <w:multiLevelType w:val="multilevel"/>
    <w:tmpl w:val="895ADAD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9730848"/>
    <w:multiLevelType w:val="hybridMultilevel"/>
    <w:tmpl w:val="EBCED064"/>
    <w:lvl w:ilvl="0" w:tplc="E990F210">
      <w:start w:val="1"/>
      <w:numFmt w:val="decimal"/>
      <w:lvlText w:val="%1."/>
      <w:lvlJc w:val="left"/>
      <w:pPr>
        <w:ind w:left="2138"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4BA6575C"/>
    <w:multiLevelType w:val="hybridMultilevel"/>
    <w:tmpl w:val="3ED0F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17E0447"/>
    <w:multiLevelType w:val="multilevel"/>
    <w:tmpl w:val="9CF293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2D87ABF"/>
    <w:multiLevelType w:val="hybridMultilevel"/>
    <w:tmpl w:val="6BAAE57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53C622C9"/>
    <w:multiLevelType w:val="multilevel"/>
    <w:tmpl w:val="3F285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4CB324A"/>
    <w:multiLevelType w:val="multilevel"/>
    <w:tmpl w:val="DF7A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758238C"/>
    <w:multiLevelType w:val="hybridMultilevel"/>
    <w:tmpl w:val="C74C5C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C364258"/>
    <w:multiLevelType w:val="multilevel"/>
    <w:tmpl w:val="C64CE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3E477E5"/>
    <w:multiLevelType w:val="multilevel"/>
    <w:tmpl w:val="96CEC4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472481A"/>
    <w:multiLevelType w:val="multilevel"/>
    <w:tmpl w:val="7D884D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7194F66"/>
    <w:multiLevelType w:val="multilevel"/>
    <w:tmpl w:val="87600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75F58BD"/>
    <w:multiLevelType w:val="multilevel"/>
    <w:tmpl w:val="3788E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C227432"/>
    <w:multiLevelType w:val="hybridMultilevel"/>
    <w:tmpl w:val="F7D699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7E736601"/>
    <w:multiLevelType w:val="hybridMultilevel"/>
    <w:tmpl w:val="2668B61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3"/>
  </w:num>
  <w:num w:numId="2">
    <w:abstractNumId w:val="36"/>
  </w:num>
  <w:num w:numId="3">
    <w:abstractNumId w:val="41"/>
  </w:num>
  <w:num w:numId="4">
    <w:abstractNumId w:val="10"/>
  </w:num>
  <w:num w:numId="5">
    <w:abstractNumId w:val="18"/>
  </w:num>
  <w:num w:numId="6">
    <w:abstractNumId w:val="22"/>
  </w:num>
  <w:num w:numId="7">
    <w:abstractNumId w:val="9"/>
  </w:num>
  <w:num w:numId="8">
    <w:abstractNumId w:val="32"/>
  </w:num>
  <w:num w:numId="9">
    <w:abstractNumId w:val="37"/>
  </w:num>
  <w:num w:numId="10">
    <w:abstractNumId w:val="15"/>
  </w:num>
  <w:num w:numId="11">
    <w:abstractNumId w:val="29"/>
  </w:num>
  <w:num w:numId="12">
    <w:abstractNumId w:val="17"/>
  </w:num>
  <w:num w:numId="13">
    <w:abstractNumId w:val="20"/>
  </w:num>
  <w:num w:numId="14">
    <w:abstractNumId w:val="2"/>
  </w:num>
  <w:num w:numId="15">
    <w:abstractNumId w:val="21"/>
  </w:num>
  <w:num w:numId="16">
    <w:abstractNumId w:val="6"/>
  </w:num>
  <w:num w:numId="17">
    <w:abstractNumId w:val="5"/>
  </w:num>
  <w:num w:numId="18">
    <w:abstractNumId w:val="42"/>
  </w:num>
  <w:num w:numId="19">
    <w:abstractNumId w:val="4"/>
  </w:num>
  <w:num w:numId="20">
    <w:abstractNumId w:val="28"/>
  </w:num>
  <w:num w:numId="21">
    <w:abstractNumId w:val="25"/>
  </w:num>
  <w:num w:numId="22">
    <w:abstractNumId w:val="16"/>
  </w:num>
  <w:num w:numId="23">
    <w:abstractNumId w:val="33"/>
  </w:num>
  <w:num w:numId="24">
    <w:abstractNumId w:val="39"/>
  </w:num>
  <w:num w:numId="25">
    <w:abstractNumId w:val="30"/>
  </w:num>
  <w:num w:numId="26">
    <w:abstractNumId w:val="14"/>
  </w:num>
  <w:num w:numId="27">
    <w:abstractNumId w:val="40"/>
  </w:num>
  <w:num w:numId="28">
    <w:abstractNumId w:val="12"/>
  </w:num>
  <w:num w:numId="29">
    <w:abstractNumId w:val="11"/>
  </w:num>
  <w:num w:numId="30">
    <w:abstractNumId w:val="23"/>
  </w:num>
  <w:num w:numId="31">
    <w:abstractNumId w:val="38"/>
  </w:num>
  <w:num w:numId="32">
    <w:abstractNumId w:val="3"/>
  </w:num>
  <w:num w:numId="33">
    <w:abstractNumId w:val="7"/>
  </w:num>
  <w:num w:numId="34">
    <w:abstractNumId w:val="35"/>
  </w:num>
  <w:num w:numId="35">
    <w:abstractNumId w:val="19"/>
  </w:num>
  <w:num w:numId="36">
    <w:abstractNumId w:val="24"/>
  </w:num>
  <w:num w:numId="37">
    <w:abstractNumId w:val="0"/>
  </w:num>
  <w:num w:numId="38">
    <w:abstractNumId w:val="43"/>
  </w:num>
  <w:num w:numId="39">
    <w:abstractNumId w:val="34"/>
  </w:num>
  <w:num w:numId="40">
    <w:abstractNumId w:val="26"/>
  </w:num>
  <w:num w:numId="41">
    <w:abstractNumId w:val="44"/>
  </w:num>
  <w:num w:numId="42">
    <w:abstractNumId w:val="1"/>
  </w:num>
  <w:num w:numId="43">
    <w:abstractNumId w:val="8"/>
  </w:num>
  <w:num w:numId="44">
    <w:abstractNumId w:val="27"/>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C52"/>
    <w:rsid w:val="000627EF"/>
    <w:rsid w:val="00070718"/>
    <w:rsid w:val="000964F7"/>
    <w:rsid w:val="00096B32"/>
    <w:rsid w:val="001B0DCF"/>
    <w:rsid w:val="001B3E1C"/>
    <w:rsid w:val="001D4A44"/>
    <w:rsid w:val="001F1D7A"/>
    <w:rsid w:val="00285C52"/>
    <w:rsid w:val="002A032F"/>
    <w:rsid w:val="002B2B22"/>
    <w:rsid w:val="003E27A4"/>
    <w:rsid w:val="0045513C"/>
    <w:rsid w:val="00474BA7"/>
    <w:rsid w:val="004B2068"/>
    <w:rsid w:val="004B77EB"/>
    <w:rsid w:val="005C553A"/>
    <w:rsid w:val="005E7068"/>
    <w:rsid w:val="005E71A5"/>
    <w:rsid w:val="006249F9"/>
    <w:rsid w:val="006C0532"/>
    <w:rsid w:val="006D5CA5"/>
    <w:rsid w:val="00704EDD"/>
    <w:rsid w:val="00763B76"/>
    <w:rsid w:val="00771246"/>
    <w:rsid w:val="00784449"/>
    <w:rsid w:val="00851C11"/>
    <w:rsid w:val="0091688B"/>
    <w:rsid w:val="00963903"/>
    <w:rsid w:val="009A1E43"/>
    <w:rsid w:val="009B24F0"/>
    <w:rsid w:val="00A037EE"/>
    <w:rsid w:val="00AE3B9C"/>
    <w:rsid w:val="00B26F2F"/>
    <w:rsid w:val="00B75C64"/>
    <w:rsid w:val="00BC1670"/>
    <w:rsid w:val="00C267F0"/>
    <w:rsid w:val="00C760EA"/>
    <w:rsid w:val="00CE7D42"/>
    <w:rsid w:val="00DD7F29"/>
    <w:rsid w:val="00E27646"/>
    <w:rsid w:val="00E73A19"/>
    <w:rsid w:val="00EA24C9"/>
    <w:rsid w:val="00EA5E6A"/>
    <w:rsid w:val="00F17DD8"/>
    <w:rsid w:val="00F93EE4"/>
    <w:rsid w:val="00FB2C81"/>
    <w:rsid w:val="00FC3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B0D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51C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C30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A5E6A"/>
    <w:rPr>
      <w:color w:val="0000FF"/>
      <w:u w:val="single"/>
    </w:rPr>
  </w:style>
  <w:style w:type="paragraph" w:styleId="a4">
    <w:name w:val="Normal (Web)"/>
    <w:basedOn w:val="a"/>
    <w:uiPriority w:val="99"/>
    <w:unhideWhenUsed/>
    <w:rsid w:val="001D4A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D4A44"/>
    <w:rPr>
      <w:b/>
      <w:bCs/>
    </w:rPr>
  </w:style>
  <w:style w:type="character" w:styleId="a6">
    <w:name w:val="Emphasis"/>
    <w:basedOn w:val="a0"/>
    <w:uiPriority w:val="20"/>
    <w:qFormat/>
    <w:rsid w:val="001D4A44"/>
    <w:rPr>
      <w:i/>
      <w:iCs/>
    </w:rPr>
  </w:style>
  <w:style w:type="paragraph" w:styleId="a7">
    <w:name w:val="Balloon Text"/>
    <w:basedOn w:val="a"/>
    <w:link w:val="a8"/>
    <w:uiPriority w:val="99"/>
    <w:semiHidden/>
    <w:unhideWhenUsed/>
    <w:rsid w:val="001D4A4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D4A44"/>
    <w:rPr>
      <w:rFonts w:ascii="Tahoma" w:hAnsi="Tahoma" w:cs="Tahoma"/>
      <w:sz w:val="16"/>
      <w:szCs w:val="16"/>
    </w:rPr>
  </w:style>
  <w:style w:type="paragraph" w:styleId="a9">
    <w:name w:val="List Paragraph"/>
    <w:basedOn w:val="a"/>
    <w:uiPriority w:val="34"/>
    <w:qFormat/>
    <w:rsid w:val="00784449"/>
    <w:pPr>
      <w:ind w:left="720"/>
      <w:contextualSpacing/>
    </w:pPr>
  </w:style>
  <w:style w:type="paragraph" w:customStyle="1" w:styleId="p-articles">
    <w:name w:val="p-articles"/>
    <w:basedOn w:val="a"/>
    <w:rsid w:val="00AE3B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B0DC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FC3086"/>
    <w:rPr>
      <w:rFonts w:asciiTheme="majorHAnsi" w:eastAsiaTheme="majorEastAsia" w:hAnsiTheme="majorHAnsi" w:cstheme="majorBidi"/>
      <w:b/>
      <w:bCs/>
      <w:color w:val="4F81BD" w:themeColor="accent1"/>
    </w:rPr>
  </w:style>
  <w:style w:type="character" w:customStyle="1" w:styleId="20">
    <w:name w:val="Заголовок 2 Знак"/>
    <w:basedOn w:val="a0"/>
    <w:link w:val="2"/>
    <w:uiPriority w:val="9"/>
    <w:semiHidden/>
    <w:rsid w:val="00851C11"/>
    <w:rPr>
      <w:rFonts w:asciiTheme="majorHAnsi" w:eastAsiaTheme="majorEastAsia" w:hAnsiTheme="majorHAnsi" w:cstheme="majorBidi"/>
      <w:b/>
      <w:bCs/>
      <w:color w:val="4F81BD" w:themeColor="accent1"/>
      <w:sz w:val="26"/>
      <w:szCs w:val="26"/>
    </w:rPr>
  </w:style>
  <w:style w:type="character" w:customStyle="1" w:styleId="blk">
    <w:name w:val="blk"/>
    <w:basedOn w:val="a0"/>
    <w:rsid w:val="00474BA7"/>
  </w:style>
  <w:style w:type="paragraph" w:styleId="aa">
    <w:name w:val="header"/>
    <w:basedOn w:val="a"/>
    <w:link w:val="ab"/>
    <w:uiPriority w:val="99"/>
    <w:unhideWhenUsed/>
    <w:rsid w:val="00DD7F2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D7F29"/>
  </w:style>
  <w:style w:type="paragraph" w:styleId="ac">
    <w:name w:val="footer"/>
    <w:basedOn w:val="a"/>
    <w:link w:val="ad"/>
    <w:uiPriority w:val="99"/>
    <w:unhideWhenUsed/>
    <w:rsid w:val="00DD7F2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D7F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B0D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51C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C30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A5E6A"/>
    <w:rPr>
      <w:color w:val="0000FF"/>
      <w:u w:val="single"/>
    </w:rPr>
  </w:style>
  <w:style w:type="paragraph" w:styleId="a4">
    <w:name w:val="Normal (Web)"/>
    <w:basedOn w:val="a"/>
    <w:uiPriority w:val="99"/>
    <w:unhideWhenUsed/>
    <w:rsid w:val="001D4A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D4A44"/>
    <w:rPr>
      <w:b/>
      <w:bCs/>
    </w:rPr>
  </w:style>
  <w:style w:type="character" w:styleId="a6">
    <w:name w:val="Emphasis"/>
    <w:basedOn w:val="a0"/>
    <w:uiPriority w:val="20"/>
    <w:qFormat/>
    <w:rsid w:val="001D4A44"/>
    <w:rPr>
      <w:i/>
      <w:iCs/>
    </w:rPr>
  </w:style>
  <w:style w:type="paragraph" w:styleId="a7">
    <w:name w:val="Balloon Text"/>
    <w:basedOn w:val="a"/>
    <w:link w:val="a8"/>
    <w:uiPriority w:val="99"/>
    <w:semiHidden/>
    <w:unhideWhenUsed/>
    <w:rsid w:val="001D4A4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D4A44"/>
    <w:rPr>
      <w:rFonts w:ascii="Tahoma" w:hAnsi="Tahoma" w:cs="Tahoma"/>
      <w:sz w:val="16"/>
      <w:szCs w:val="16"/>
    </w:rPr>
  </w:style>
  <w:style w:type="paragraph" w:styleId="a9">
    <w:name w:val="List Paragraph"/>
    <w:basedOn w:val="a"/>
    <w:uiPriority w:val="34"/>
    <w:qFormat/>
    <w:rsid w:val="00784449"/>
    <w:pPr>
      <w:ind w:left="720"/>
      <w:contextualSpacing/>
    </w:pPr>
  </w:style>
  <w:style w:type="paragraph" w:customStyle="1" w:styleId="p-articles">
    <w:name w:val="p-articles"/>
    <w:basedOn w:val="a"/>
    <w:rsid w:val="00AE3B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B0DC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FC3086"/>
    <w:rPr>
      <w:rFonts w:asciiTheme="majorHAnsi" w:eastAsiaTheme="majorEastAsia" w:hAnsiTheme="majorHAnsi" w:cstheme="majorBidi"/>
      <w:b/>
      <w:bCs/>
      <w:color w:val="4F81BD" w:themeColor="accent1"/>
    </w:rPr>
  </w:style>
  <w:style w:type="character" w:customStyle="1" w:styleId="20">
    <w:name w:val="Заголовок 2 Знак"/>
    <w:basedOn w:val="a0"/>
    <w:link w:val="2"/>
    <w:uiPriority w:val="9"/>
    <w:semiHidden/>
    <w:rsid w:val="00851C11"/>
    <w:rPr>
      <w:rFonts w:asciiTheme="majorHAnsi" w:eastAsiaTheme="majorEastAsia" w:hAnsiTheme="majorHAnsi" w:cstheme="majorBidi"/>
      <w:b/>
      <w:bCs/>
      <w:color w:val="4F81BD" w:themeColor="accent1"/>
      <w:sz w:val="26"/>
      <w:szCs w:val="26"/>
    </w:rPr>
  </w:style>
  <w:style w:type="character" w:customStyle="1" w:styleId="blk">
    <w:name w:val="blk"/>
    <w:basedOn w:val="a0"/>
    <w:rsid w:val="00474BA7"/>
  </w:style>
  <w:style w:type="paragraph" w:styleId="aa">
    <w:name w:val="header"/>
    <w:basedOn w:val="a"/>
    <w:link w:val="ab"/>
    <w:uiPriority w:val="99"/>
    <w:unhideWhenUsed/>
    <w:rsid w:val="00DD7F2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D7F29"/>
  </w:style>
  <w:style w:type="paragraph" w:styleId="ac">
    <w:name w:val="footer"/>
    <w:basedOn w:val="a"/>
    <w:link w:val="ad"/>
    <w:uiPriority w:val="99"/>
    <w:unhideWhenUsed/>
    <w:rsid w:val="00DD7F2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D7F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14428">
      <w:bodyDiv w:val="1"/>
      <w:marLeft w:val="0"/>
      <w:marRight w:val="0"/>
      <w:marTop w:val="0"/>
      <w:marBottom w:val="0"/>
      <w:divBdr>
        <w:top w:val="none" w:sz="0" w:space="0" w:color="auto"/>
        <w:left w:val="none" w:sz="0" w:space="0" w:color="auto"/>
        <w:bottom w:val="none" w:sz="0" w:space="0" w:color="auto"/>
        <w:right w:val="none" w:sz="0" w:space="0" w:color="auto"/>
      </w:divBdr>
    </w:div>
    <w:div w:id="121391525">
      <w:bodyDiv w:val="1"/>
      <w:marLeft w:val="0"/>
      <w:marRight w:val="0"/>
      <w:marTop w:val="0"/>
      <w:marBottom w:val="0"/>
      <w:divBdr>
        <w:top w:val="none" w:sz="0" w:space="0" w:color="auto"/>
        <w:left w:val="none" w:sz="0" w:space="0" w:color="auto"/>
        <w:bottom w:val="none" w:sz="0" w:space="0" w:color="auto"/>
        <w:right w:val="none" w:sz="0" w:space="0" w:color="auto"/>
      </w:divBdr>
    </w:div>
    <w:div w:id="130171143">
      <w:bodyDiv w:val="1"/>
      <w:marLeft w:val="0"/>
      <w:marRight w:val="0"/>
      <w:marTop w:val="0"/>
      <w:marBottom w:val="0"/>
      <w:divBdr>
        <w:top w:val="none" w:sz="0" w:space="0" w:color="auto"/>
        <w:left w:val="none" w:sz="0" w:space="0" w:color="auto"/>
        <w:bottom w:val="none" w:sz="0" w:space="0" w:color="auto"/>
        <w:right w:val="none" w:sz="0" w:space="0" w:color="auto"/>
      </w:divBdr>
    </w:div>
    <w:div w:id="219098334">
      <w:bodyDiv w:val="1"/>
      <w:marLeft w:val="0"/>
      <w:marRight w:val="0"/>
      <w:marTop w:val="0"/>
      <w:marBottom w:val="0"/>
      <w:divBdr>
        <w:top w:val="none" w:sz="0" w:space="0" w:color="auto"/>
        <w:left w:val="none" w:sz="0" w:space="0" w:color="auto"/>
        <w:bottom w:val="none" w:sz="0" w:space="0" w:color="auto"/>
        <w:right w:val="none" w:sz="0" w:space="0" w:color="auto"/>
      </w:divBdr>
    </w:div>
    <w:div w:id="272790010">
      <w:bodyDiv w:val="1"/>
      <w:marLeft w:val="0"/>
      <w:marRight w:val="0"/>
      <w:marTop w:val="0"/>
      <w:marBottom w:val="0"/>
      <w:divBdr>
        <w:top w:val="none" w:sz="0" w:space="0" w:color="auto"/>
        <w:left w:val="none" w:sz="0" w:space="0" w:color="auto"/>
        <w:bottom w:val="none" w:sz="0" w:space="0" w:color="auto"/>
        <w:right w:val="none" w:sz="0" w:space="0" w:color="auto"/>
      </w:divBdr>
      <w:divsChild>
        <w:div w:id="1409694877">
          <w:marLeft w:val="0"/>
          <w:marRight w:val="0"/>
          <w:marTop w:val="0"/>
          <w:marBottom w:val="0"/>
          <w:divBdr>
            <w:top w:val="none" w:sz="0" w:space="0" w:color="auto"/>
            <w:left w:val="none" w:sz="0" w:space="0" w:color="auto"/>
            <w:bottom w:val="none" w:sz="0" w:space="0" w:color="auto"/>
            <w:right w:val="none" w:sz="0" w:space="0" w:color="auto"/>
          </w:divBdr>
        </w:div>
        <w:div w:id="1589729519">
          <w:marLeft w:val="0"/>
          <w:marRight w:val="0"/>
          <w:marTop w:val="0"/>
          <w:marBottom w:val="0"/>
          <w:divBdr>
            <w:top w:val="none" w:sz="0" w:space="0" w:color="auto"/>
            <w:left w:val="none" w:sz="0" w:space="0" w:color="auto"/>
            <w:bottom w:val="none" w:sz="0" w:space="0" w:color="auto"/>
            <w:right w:val="none" w:sz="0" w:space="0" w:color="auto"/>
          </w:divBdr>
        </w:div>
      </w:divsChild>
    </w:div>
    <w:div w:id="350186513">
      <w:bodyDiv w:val="1"/>
      <w:marLeft w:val="0"/>
      <w:marRight w:val="0"/>
      <w:marTop w:val="0"/>
      <w:marBottom w:val="0"/>
      <w:divBdr>
        <w:top w:val="none" w:sz="0" w:space="0" w:color="auto"/>
        <w:left w:val="none" w:sz="0" w:space="0" w:color="auto"/>
        <w:bottom w:val="none" w:sz="0" w:space="0" w:color="auto"/>
        <w:right w:val="none" w:sz="0" w:space="0" w:color="auto"/>
      </w:divBdr>
    </w:div>
    <w:div w:id="417144119">
      <w:bodyDiv w:val="1"/>
      <w:marLeft w:val="0"/>
      <w:marRight w:val="0"/>
      <w:marTop w:val="0"/>
      <w:marBottom w:val="0"/>
      <w:divBdr>
        <w:top w:val="none" w:sz="0" w:space="0" w:color="auto"/>
        <w:left w:val="none" w:sz="0" w:space="0" w:color="auto"/>
        <w:bottom w:val="none" w:sz="0" w:space="0" w:color="auto"/>
        <w:right w:val="none" w:sz="0" w:space="0" w:color="auto"/>
      </w:divBdr>
    </w:div>
    <w:div w:id="527987833">
      <w:bodyDiv w:val="1"/>
      <w:marLeft w:val="0"/>
      <w:marRight w:val="0"/>
      <w:marTop w:val="0"/>
      <w:marBottom w:val="0"/>
      <w:divBdr>
        <w:top w:val="none" w:sz="0" w:space="0" w:color="auto"/>
        <w:left w:val="none" w:sz="0" w:space="0" w:color="auto"/>
        <w:bottom w:val="none" w:sz="0" w:space="0" w:color="auto"/>
        <w:right w:val="none" w:sz="0" w:space="0" w:color="auto"/>
      </w:divBdr>
    </w:div>
    <w:div w:id="562563712">
      <w:bodyDiv w:val="1"/>
      <w:marLeft w:val="0"/>
      <w:marRight w:val="0"/>
      <w:marTop w:val="0"/>
      <w:marBottom w:val="0"/>
      <w:divBdr>
        <w:top w:val="none" w:sz="0" w:space="0" w:color="auto"/>
        <w:left w:val="none" w:sz="0" w:space="0" w:color="auto"/>
        <w:bottom w:val="none" w:sz="0" w:space="0" w:color="auto"/>
        <w:right w:val="none" w:sz="0" w:space="0" w:color="auto"/>
      </w:divBdr>
    </w:div>
    <w:div w:id="576669022">
      <w:bodyDiv w:val="1"/>
      <w:marLeft w:val="0"/>
      <w:marRight w:val="0"/>
      <w:marTop w:val="0"/>
      <w:marBottom w:val="0"/>
      <w:divBdr>
        <w:top w:val="none" w:sz="0" w:space="0" w:color="auto"/>
        <w:left w:val="none" w:sz="0" w:space="0" w:color="auto"/>
        <w:bottom w:val="none" w:sz="0" w:space="0" w:color="auto"/>
        <w:right w:val="none" w:sz="0" w:space="0" w:color="auto"/>
      </w:divBdr>
    </w:div>
    <w:div w:id="601425820">
      <w:bodyDiv w:val="1"/>
      <w:marLeft w:val="0"/>
      <w:marRight w:val="0"/>
      <w:marTop w:val="0"/>
      <w:marBottom w:val="0"/>
      <w:divBdr>
        <w:top w:val="none" w:sz="0" w:space="0" w:color="auto"/>
        <w:left w:val="none" w:sz="0" w:space="0" w:color="auto"/>
        <w:bottom w:val="none" w:sz="0" w:space="0" w:color="auto"/>
        <w:right w:val="none" w:sz="0" w:space="0" w:color="auto"/>
      </w:divBdr>
    </w:div>
    <w:div w:id="739982424">
      <w:bodyDiv w:val="1"/>
      <w:marLeft w:val="0"/>
      <w:marRight w:val="0"/>
      <w:marTop w:val="0"/>
      <w:marBottom w:val="0"/>
      <w:divBdr>
        <w:top w:val="none" w:sz="0" w:space="0" w:color="auto"/>
        <w:left w:val="none" w:sz="0" w:space="0" w:color="auto"/>
        <w:bottom w:val="none" w:sz="0" w:space="0" w:color="auto"/>
        <w:right w:val="none" w:sz="0" w:space="0" w:color="auto"/>
      </w:divBdr>
    </w:div>
    <w:div w:id="819805321">
      <w:bodyDiv w:val="1"/>
      <w:marLeft w:val="0"/>
      <w:marRight w:val="0"/>
      <w:marTop w:val="0"/>
      <w:marBottom w:val="0"/>
      <w:divBdr>
        <w:top w:val="none" w:sz="0" w:space="0" w:color="auto"/>
        <w:left w:val="none" w:sz="0" w:space="0" w:color="auto"/>
        <w:bottom w:val="none" w:sz="0" w:space="0" w:color="auto"/>
        <w:right w:val="none" w:sz="0" w:space="0" w:color="auto"/>
      </w:divBdr>
    </w:div>
    <w:div w:id="904948620">
      <w:bodyDiv w:val="1"/>
      <w:marLeft w:val="0"/>
      <w:marRight w:val="0"/>
      <w:marTop w:val="0"/>
      <w:marBottom w:val="0"/>
      <w:divBdr>
        <w:top w:val="none" w:sz="0" w:space="0" w:color="auto"/>
        <w:left w:val="none" w:sz="0" w:space="0" w:color="auto"/>
        <w:bottom w:val="none" w:sz="0" w:space="0" w:color="auto"/>
        <w:right w:val="none" w:sz="0" w:space="0" w:color="auto"/>
      </w:divBdr>
    </w:div>
    <w:div w:id="917398361">
      <w:bodyDiv w:val="1"/>
      <w:marLeft w:val="0"/>
      <w:marRight w:val="0"/>
      <w:marTop w:val="0"/>
      <w:marBottom w:val="0"/>
      <w:divBdr>
        <w:top w:val="none" w:sz="0" w:space="0" w:color="auto"/>
        <w:left w:val="none" w:sz="0" w:space="0" w:color="auto"/>
        <w:bottom w:val="none" w:sz="0" w:space="0" w:color="auto"/>
        <w:right w:val="none" w:sz="0" w:space="0" w:color="auto"/>
      </w:divBdr>
    </w:div>
    <w:div w:id="923950102">
      <w:bodyDiv w:val="1"/>
      <w:marLeft w:val="0"/>
      <w:marRight w:val="0"/>
      <w:marTop w:val="0"/>
      <w:marBottom w:val="0"/>
      <w:divBdr>
        <w:top w:val="none" w:sz="0" w:space="0" w:color="auto"/>
        <w:left w:val="none" w:sz="0" w:space="0" w:color="auto"/>
        <w:bottom w:val="none" w:sz="0" w:space="0" w:color="auto"/>
        <w:right w:val="none" w:sz="0" w:space="0" w:color="auto"/>
      </w:divBdr>
    </w:div>
    <w:div w:id="925069654">
      <w:bodyDiv w:val="1"/>
      <w:marLeft w:val="0"/>
      <w:marRight w:val="0"/>
      <w:marTop w:val="0"/>
      <w:marBottom w:val="0"/>
      <w:divBdr>
        <w:top w:val="none" w:sz="0" w:space="0" w:color="auto"/>
        <w:left w:val="none" w:sz="0" w:space="0" w:color="auto"/>
        <w:bottom w:val="none" w:sz="0" w:space="0" w:color="auto"/>
        <w:right w:val="none" w:sz="0" w:space="0" w:color="auto"/>
      </w:divBdr>
    </w:div>
    <w:div w:id="930553952">
      <w:bodyDiv w:val="1"/>
      <w:marLeft w:val="0"/>
      <w:marRight w:val="0"/>
      <w:marTop w:val="0"/>
      <w:marBottom w:val="0"/>
      <w:divBdr>
        <w:top w:val="none" w:sz="0" w:space="0" w:color="auto"/>
        <w:left w:val="none" w:sz="0" w:space="0" w:color="auto"/>
        <w:bottom w:val="none" w:sz="0" w:space="0" w:color="auto"/>
        <w:right w:val="none" w:sz="0" w:space="0" w:color="auto"/>
      </w:divBdr>
    </w:div>
    <w:div w:id="957685412">
      <w:bodyDiv w:val="1"/>
      <w:marLeft w:val="0"/>
      <w:marRight w:val="0"/>
      <w:marTop w:val="0"/>
      <w:marBottom w:val="0"/>
      <w:divBdr>
        <w:top w:val="none" w:sz="0" w:space="0" w:color="auto"/>
        <w:left w:val="none" w:sz="0" w:space="0" w:color="auto"/>
        <w:bottom w:val="none" w:sz="0" w:space="0" w:color="auto"/>
        <w:right w:val="none" w:sz="0" w:space="0" w:color="auto"/>
      </w:divBdr>
    </w:div>
    <w:div w:id="1055085870">
      <w:bodyDiv w:val="1"/>
      <w:marLeft w:val="0"/>
      <w:marRight w:val="0"/>
      <w:marTop w:val="0"/>
      <w:marBottom w:val="0"/>
      <w:divBdr>
        <w:top w:val="none" w:sz="0" w:space="0" w:color="auto"/>
        <w:left w:val="none" w:sz="0" w:space="0" w:color="auto"/>
        <w:bottom w:val="none" w:sz="0" w:space="0" w:color="auto"/>
        <w:right w:val="none" w:sz="0" w:space="0" w:color="auto"/>
      </w:divBdr>
      <w:divsChild>
        <w:div w:id="37055707">
          <w:marLeft w:val="0"/>
          <w:marRight w:val="0"/>
          <w:marTop w:val="0"/>
          <w:marBottom w:val="0"/>
          <w:divBdr>
            <w:top w:val="none" w:sz="0" w:space="0" w:color="auto"/>
            <w:left w:val="none" w:sz="0" w:space="0" w:color="auto"/>
            <w:bottom w:val="none" w:sz="0" w:space="0" w:color="auto"/>
            <w:right w:val="none" w:sz="0" w:space="0" w:color="auto"/>
          </w:divBdr>
        </w:div>
        <w:div w:id="1105879320">
          <w:marLeft w:val="0"/>
          <w:marRight w:val="0"/>
          <w:marTop w:val="0"/>
          <w:marBottom w:val="0"/>
          <w:divBdr>
            <w:top w:val="none" w:sz="0" w:space="0" w:color="auto"/>
            <w:left w:val="none" w:sz="0" w:space="0" w:color="auto"/>
            <w:bottom w:val="none" w:sz="0" w:space="0" w:color="auto"/>
            <w:right w:val="none" w:sz="0" w:space="0" w:color="auto"/>
          </w:divBdr>
        </w:div>
        <w:div w:id="1167131684">
          <w:marLeft w:val="0"/>
          <w:marRight w:val="0"/>
          <w:marTop w:val="0"/>
          <w:marBottom w:val="0"/>
          <w:divBdr>
            <w:top w:val="none" w:sz="0" w:space="0" w:color="auto"/>
            <w:left w:val="none" w:sz="0" w:space="0" w:color="auto"/>
            <w:bottom w:val="none" w:sz="0" w:space="0" w:color="auto"/>
            <w:right w:val="none" w:sz="0" w:space="0" w:color="auto"/>
          </w:divBdr>
        </w:div>
        <w:div w:id="301234204">
          <w:marLeft w:val="0"/>
          <w:marRight w:val="0"/>
          <w:marTop w:val="0"/>
          <w:marBottom w:val="0"/>
          <w:divBdr>
            <w:top w:val="none" w:sz="0" w:space="0" w:color="auto"/>
            <w:left w:val="none" w:sz="0" w:space="0" w:color="auto"/>
            <w:bottom w:val="none" w:sz="0" w:space="0" w:color="auto"/>
            <w:right w:val="none" w:sz="0" w:space="0" w:color="auto"/>
          </w:divBdr>
        </w:div>
        <w:div w:id="2121100609">
          <w:marLeft w:val="0"/>
          <w:marRight w:val="0"/>
          <w:marTop w:val="0"/>
          <w:marBottom w:val="0"/>
          <w:divBdr>
            <w:top w:val="none" w:sz="0" w:space="0" w:color="auto"/>
            <w:left w:val="none" w:sz="0" w:space="0" w:color="auto"/>
            <w:bottom w:val="none" w:sz="0" w:space="0" w:color="auto"/>
            <w:right w:val="none" w:sz="0" w:space="0" w:color="auto"/>
          </w:divBdr>
        </w:div>
        <w:div w:id="327053579">
          <w:marLeft w:val="0"/>
          <w:marRight w:val="0"/>
          <w:marTop w:val="0"/>
          <w:marBottom w:val="0"/>
          <w:divBdr>
            <w:top w:val="none" w:sz="0" w:space="0" w:color="auto"/>
            <w:left w:val="none" w:sz="0" w:space="0" w:color="auto"/>
            <w:bottom w:val="none" w:sz="0" w:space="0" w:color="auto"/>
            <w:right w:val="none" w:sz="0" w:space="0" w:color="auto"/>
          </w:divBdr>
        </w:div>
        <w:div w:id="1866366334">
          <w:marLeft w:val="0"/>
          <w:marRight w:val="0"/>
          <w:marTop w:val="0"/>
          <w:marBottom w:val="0"/>
          <w:divBdr>
            <w:top w:val="none" w:sz="0" w:space="0" w:color="auto"/>
            <w:left w:val="none" w:sz="0" w:space="0" w:color="auto"/>
            <w:bottom w:val="none" w:sz="0" w:space="0" w:color="auto"/>
            <w:right w:val="none" w:sz="0" w:space="0" w:color="auto"/>
          </w:divBdr>
        </w:div>
        <w:div w:id="1784881150">
          <w:marLeft w:val="0"/>
          <w:marRight w:val="0"/>
          <w:marTop w:val="0"/>
          <w:marBottom w:val="0"/>
          <w:divBdr>
            <w:top w:val="none" w:sz="0" w:space="0" w:color="auto"/>
            <w:left w:val="none" w:sz="0" w:space="0" w:color="auto"/>
            <w:bottom w:val="none" w:sz="0" w:space="0" w:color="auto"/>
            <w:right w:val="none" w:sz="0" w:space="0" w:color="auto"/>
          </w:divBdr>
        </w:div>
        <w:div w:id="1610896297">
          <w:marLeft w:val="0"/>
          <w:marRight w:val="0"/>
          <w:marTop w:val="0"/>
          <w:marBottom w:val="0"/>
          <w:divBdr>
            <w:top w:val="none" w:sz="0" w:space="0" w:color="auto"/>
            <w:left w:val="none" w:sz="0" w:space="0" w:color="auto"/>
            <w:bottom w:val="none" w:sz="0" w:space="0" w:color="auto"/>
            <w:right w:val="none" w:sz="0" w:space="0" w:color="auto"/>
          </w:divBdr>
        </w:div>
        <w:div w:id="72774606">
          <w:marLeft w:val="0"/>
          <w:marRight w:val="0"/>
          <w:marTop w:val="0"/>
          <w:marBottom w:val="0"/>
          <w:divBdr>
            <w:top w:val="none" w:sz="0" w:space="0" w:color="auto"/>
            <w:left w:val="none" w:sz="0" w:space="0" w:color="auto"/>
            <w:bottom w:val="none" w:sz="0" w:space="0" w:color="auto"/>
            <w:right w:val="none" w:sz="0" w:space="0" w:color="auto"/>
          </w:divBdr>
        </w:div>
      </w:divsChild>
    </w:div>
    <w:div w:id="1254823997">
      <w:bodyDiv w:val="1"/>
      <w:marLeft w:val="0"/>
      <w:marRight w:val="0"/>
      <w:marTop w:val="0"/>
      <w:marBottom w:val="0"/>
      <w:divBdr>
        <w:top w:val="none" w:sz="0" w:space="0" w:color="auto"/>
        <w:left w:val="none" w:sz="0" w:space="0" w:color="auto"/>
        <w:bottom w:val="none" w:sz="0" w:space="0" w:color="auto"/>
        <w:right w:val="none" w:sz="0" w:space="0" w:color="auto"/>
      </w:divBdr>
    </w:div>
    <w:div w:id="1307006630">
      <w:bodyDiv w:val="1"/>
      <w:marLeft w:val="0"/>
      <w:marRight w:val="0"/>
      <w:marTop w:val="0"/>
      <w:marBottom w:val="0"/>
      <w:divBdr>
        <w:top w:val="none" w:sz="0" w:space="0" w:color="auto"/>
        <w:left w:val="none" w:sz="0" w:space="0" w:color="auto"/>
        <w:bottom w:val="none" w:sz="0" w:space="0" w:color="auto"/>
        <w:right w:val="none" w:sz="0" w:space="0" w:color="auto"/>
      </w:divBdr>
    </w:div>
    <w:div w:id="1318535313">
      <w:bodyDiv w:val="1"/>
      <w:marLeft w:val="0"/>
      <w:marRight w:val="0"/>
      <w:marTop w:val="0"/>
      <w:marBottom w:val="0"/>
      <w:divBdr>
        <w:top w:val="none" w:sz="0" w:space="0" w:color="auto"/>
        <w:left w:val="none" w:sz="0" w:space="0" w:color="auto"/>
        <w:bottom w:val="none" w:sz="0" w:space="0" w:color="auto"/>
        <w:right w:val="none" w:sz="0" w:space="0" w:color="auto"/>
      </w:divBdr>
    </w:div>
    <w:div w:id="1327825115">
      <w:bodyDiv w:val="1"/>
      <w:marLeft w:val="0"/>
      <w:marRight w:val="0"/>
      <w:marTop w:val="0"/>
      <w:marBottom w:val="0"/>
      <w:divBdr>
        <w:top w:val="none" w:sz="0" w:space="0" w:color="auto"/>
        <w:left w:val="none" w:sz="0" w:space="0" w:color="auto"/>
        <w:bottom w:val="none" w:sz="0" w:space="0" w:color="auto"/>
        <w:right w:val="none" w:sz="0" w:space="0" w:color="auto"/>
      </w:divBdr>
    </w:div>
    <w:div w:id="1331906857">
      <w:bodyDiv w:val="1"/>
      <w:marLeft w:val="0"/>
      <w:marRight w:val="0"/>
      <w:marTop w:val="0"/>
      <w:marBottom w:val="0"/>
      <w:divBdr>
        <w:top w:val="none" w:sz="0" w:space="0" w:color="auto"/>
        <w:left w:val="none" w:sz="0" w:space="0" w:color="auto"/>
        <w:bottom w:val="none" w:sz="0" w:space="0" w:color="auto"/>
        <w:right w:val="none" w:sz="0" w:space="0" w:color="auto"/>
      </w:divBdr>
      <w:divsChild>
        <w:div w:id="1121337936">
          <w:marLeft w:val="0"/>
          <w:marRight w:val="0"/>
          <w:marTop w:val="120"/>
          <w:marBottom w:val="0"/>
          <w:divBdr>
            <w:top w:val="none" w:sz="0" w:space="0" w:color="auto"/>
            <w:left w:val="none" w:sz="0" w:space="0" w:color="auto"/>
            <w:bottom w:val="none" w:sz="0" w:space="0" w:color="auto"/>
            <w:right w:val="none" w:sz="0" w:space="0" w:color="auto"/>
          </w:divBdr>
        </w:div>
        <w:div w:id="519589266">
          <w:marLeft w:val="0"/>
          <w:marRight w:val="0"/>
          <w:marTop w:val="120"/>
          <w:marBottom w:val="0"/>
          <w:divBdr>
            <w:top w:val="none" w:sz="0" w:space="0" w:color="auto"/>
            <w:left w:val="none" w:sz="0" w:space="0" w:color="auto"/>
            <w:bottom w:val="none" w:sz="0" w:space="0" w:color="auto"/>
            <w:right w:val="none" w:sz="0" w:space="0" w:color="auto"/>
          </w:divBdr>
        </w:div>
        <w:div w:id="1924727361">
          <w:marLeft w:val="0"/>
          <w:marRight w:val="0"/>
          <w:marTop w:val="120"/>
          <w:marBottom w:val="0"/>
          <w:divBdr>
            <w:top w:val="none" w:sz="0" w:space="0" w:color="auto"/>
            <w:left w:val="none" w:sz="0" w:space="0" w:color="auto"/>
            <w:bottom w:val="none" w:sz="0" w:space="0" w:color="auto"/>
            <w:right w:val="none" w:sz="0" w:space="0" w:color="auto"/>
          </w:divBdr>
        </w:div>
        <w:div w:id="2062747754">
          <w:marLeft w:val="0"/>
          <w:marRight w:val="0"/>
          <w:marTop w:val="120"/>
          <w:marBottom w:val="0"/>
          <w:divBdr>
            <w:top w:val="none" w:sz="0" w:space="0" w:color="auto"/>
            <w:left w:val="none" w:sz="0" w:space="0" w:color="auto"/>
            <w:bottom w:val="none" w:sz="0" w:space="0" w:color="auto"/>
            <w:right w:val="none" w:sz="0" w:space="0" w:color="auto"/>
          </w:divBdr>
        </w:div>
      </w:divsChild>
    </w:div>
    <w:div w:id="1368993347">
      <w:bodyDiv w:val="1"/>
      <w:marLeft w:val="0"/>
      <w:marRight w:val="0"/>
      <w:marTop w:val="0"/>
      <w:marBottom w:val="0"/>
      <w:divBdr>
        <w:top w:val="none" w:sz="0" w:space="0" w:color="auto"/>
        <w:left w:val="none" w:sz="0" w:space="0" w:color="auto"/>
        <w:bottom w:val="none" w:sz="0" w:space="0" w:color="auto"/>
        <w:right w:val="none" w:sz="0" w:space="0" w:color="auto"/>
      </w:divBdr>
    </w:div>
    <w:div w:id="1399934310">
      <w:bodyDiv w:val="1"/>
      <w:marLeft w:val="0"/>
      <w:marRight w:val="0"/>
      <w:marTop w:val="0"/>
      <w:marBottom w:val="0"/>
      <w:divBdr>
        <w:top w:val="none" w:sz="0" w:space="0" w:color="auto"/>
        <w:left w:val="none" w:sz="0" w:space="0" w:color="auto"/>
        <w:bottom w:val="none" w:sz="0" w:space="0" w:color="auto"/>
        <w:right w:val="none" w:sz="0" w:space="0" w:color="auto"/>
      </w:divBdr>
    </w:div>
    <w:div w:id="1433357251">
      <w:bodyDiv w:val="1"/>
      <w:marLeft w:val="0"/>
      <w:marRight w:val="0"/>
      <w:marTop w:val="0"/>
      <w:marBottom w:val="0"/>
      <w:divBdr>
        <w:top w:val="none" w:sz="0" w:space="0" w:color="auto"/>
        <w:left w:val="none" w:sz="0" w:space="0" w:color="auto"/>
        <w:bottom w:val="none" w:sz="0" w:space="0" w:color="auto"/>
        <w:right w:val="none" w:sz="0" w:space="0" w:color="auto"/>
      </w:divBdr>
    </w:div>
    <w:div w:id="1450471777">
      <w:bodyDiv w:val="1"/>
      <w:marLeft w:val="0"/>
      <w:marRight w:val="0"/>
      <w:marTop w:val="0"/>
      <w:marBottom w:val="0"/>
      <w:divBdr>
        <w:top w:val="none" w:sz="0" w:space="0" w:color="auto"/>
        <w:left w:val="none" w:sz="0" w:space="0" w:color="auto"/>
        <w:bottom w:val="none" w:sz="0" w:space="0" w:color="auto"/>
        <w:right w:val="none" w:sz="0" w:space="0" w:color="auto"/>
      </w:divBdr>
    </w:div>
    <w:div w:id="1485783123">
      <w:bodyDiv w:val="1"/>
      <w:marLeft w:val="0"/>
      <w:marRight w:val="0"/>
      <w:marTop w:val="0"/>
      <w:marBottom w:val="0"/>
      <w:divBdr>
        <w:top w:val="none" w:sz="0" w:space="0" w:color="auto"/>
        <w:left w:val="none" w:sz="0" w:space="0" w:color="auto"/>
        <w:bottom w:val="none" w:sz="0" w:space="0" w:color="auto"/>
        <w:right w:val="none" w:sz="0" w:space="0" w:color="auto"/>
      </w:divBdr>
    </w:div>
    <w:div w:id="1534734304">
      <w:bodyDiv w:val="1"/>
      <w:marLeft w:val="0"/>
      <w:marRight w:val="0"/>
      <w:marTop w:val="0"/>
      <w:marBottom w:val="0"/>
      <w:divBdr>
        <w:top w:val="none" w:sz="0" w:space="0" w:color="auto"/>
        <w:left w:val="none" w:sz="0" w:space="0" w:color="auto"/>
        <w:bottom w:val="none" w:sz="0" w:space="0" w:color="auto"/>
        <w:right w:val="none" w:sz="0" w:space="0" w:color="auto"/>
      </w:divBdr>
    </w:div>
    <w:div w:id="1545410783">
      <w:bodyDiv w:val="1"/>
      <w:marLeft w:val="0"/>
      <w:marRight w:val="0"/>
      <w:marTop w:val="0"/>
      <w:marBottom w:val="0"/>
      <w:divBdr>
        <w:top w:val="none" w:sz="0" w:space="0" w:color="auto"/>
        <w:left w:val="none" w:sz="0" w:space="0" w:color="auto"/>
        <w:bottom w:val="none" w:sz="0" w:space="0" w:color="auto"/>
        <w:right w:val="none" w:sz="0" w:space="0" w:color="auto"/>
      </w:divBdr>
    </w:div>
    <w:div w:id="1650476436">
      <w:bodyDiv w:val="1"/>
      <w:marLeft w:val="0"/>
      <w:marRight w:val="0"/>
      <w:marTop w:val="0"/>
      <w:marBottom w:val="0"/>
      <w:divBdr>
        <w:top w:val="none" w:sz="0" w:space="0" w:color="auto"/>
        <w:left w:val="none" w:sz="0" w:space="0" w:color="auto"/>
        <w:bottom w:val="none" w:sz="0" w:space="0" w:color="auto"/>
        <w:right w:val="none" w:sz="0" w:space="0" w:color="auto"/>
      </w:divBdr>
      <w:divsChild>
        <w:div w:id="193082212">
          <w:marLeft w:val="0"/>
          <w:marRight w:val="0"/>
          <w:marTop w:val="0"/>
          <w:marBottom w:val="0"/>
          <w:divBdr>
            <w:top w:val="none" w:sz="0" w:space="0" w:color="auto"/>
            <w:left w:val="none" w:sz="0" w:space="0" w:color="auto"/>
            <w:bottom w:val="none" w:sz="0" w:space="0" w:color="auto"/>
            <w:right w:val="none" w:sz="0" w:space="0" w:color="auto"/>
          </w:divBdr>
        </w:div>
      </w:divsChild>
    </w:div>
    <w:div w:id="1681349701">
      <w:bodyDiv w:val="1"/>
      <w:marLeft w:val="0"/>
      <w:marRight w:val="0"/>
      <w:marTop w:val="0"/>
      <w:marBottom w:val="0"/>
      <w:divBdr>
        <w:top w:val="none" w:sz="0" w:space="0" w:color="auto"/>
        <w:left w:val="none" w:sz="0" w:space="0" w:color="auto"/>
        <w:bottom w:val="none" w:sz="0" w:space="0" w:color="auto"/>
        <w:right w:val="none" w:sz="0" w:space="0" w:color="auto"/>
      </w:divBdr>
    </w:div>
    <w:div w:id="201749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57AF4-6A7D-4EAD-9BE7-EDDAA6157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Pages>
  <Words>3152</Words>
  <Characters>17971</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47</cp:revision>
  <cp:lastPrinted>2018-09-12T08:45:00Z</cp:lastPrinted>
  <dcterms:created xsi:type="dcterms:W3CDTF">2018-09-02T16:00:00Z</dcterms:created>
  <dcterms:modified xsi:type="dcterms:W3CDTF">2021-08-14T10:21:00Z</dcterms:modified>
</cp:coreProperties>
</file>