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CC9" w:rsidRPr="00056545" w:rsidRDefault="00056545" w:rsidP="0005654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6545">
        <w:rPr>
          <w:rFonts w:ascii="Times New Roman" w:hAnsi="Times New Roman" w:cs="Times New Roman"/>
          <w:sz w:val="28"/>
          <w:szCs w:val="28"/>
        </w:rPr>
        <w:t>Список вопросов для зачета по дисциплине «Основы теории управления»</w:t>
      </w:r>
    </w:p>
    <w:p w:rsidR="00056545" w:rsidRPr="00056545" w:rsidRDefault="00056545" w:rsidP="000565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>Понятие и сущность теории управления, ее объект и предмет изучения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>Методология теории управления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>Цели и функции теории управления</w:t>
      </w:r>
      <w:r w:rsidRPr="00056545">
        <w:rPr>
          <w:sz w:val="28"/>
          <w:szCs w:val="28"/>
        </w:rPr>
        <w:t xml:space="preserve">. </w:t>
      </w:r>
      <w:r w:rsidRPr="00056545">
        <w:rPr>
          <w:sz w:val="28"/>
          <w:szCs w:val="28"/>
        </w:rPr>
        <w:t>Важнейшие элементы управленческого процесса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>Внутренняя среда организации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outlineLvl w:val="0"/>
        <w:rPr>
          <w:bCs/>
          <w:kern w:val="36"/>
          <w:sz w:val="28"/>
          <w:szCs w:val="28"/>
          <w:shd w:val="clear" w:color="auto" w:fill="FFFFFF"/>
        </w:rPr>
      </w:pPr>
      <w:bookmarkStart w:id="0" w:name="metkadoc4"/>
      <w:r w:rsidRPr="00056545">
        <w:rPr>
          <w:bCs/>
          <w:kern w:val="36"/>
          <w:sz w:val="28"/>
          <w:szCs w:val="28"/>
          <w:shd w:val="clear" w:color="auto" w:fill="FFFFFF"/>
        </w:rPr>
        <w:t>Организац</w:t>
      </w:r>
      <w:bookmarkStart w:id="1" w:name="_GoBack"/>
      <w:bookmarkEnd w:id="1"/>
      <w:r w:rsidRPr="00056545">
        <w:rPr>
          <w:bCs/>
          <w:kern w:val="36"/>
          <w:sz w:val="28"/>
          <w:szCs w:val="28"/>
          <w:shd w:val="clear" w:color="auto" w:fill="FFFFFF"/>
        </w:rPr>
        <w:t>ионная культура</w:t>
      </w:r>
    </w:p>
    <w:bookmarkEnd w:id="0"/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56545">
        <w:rPr>
          <w:sz w:val="28"/>
          <w:szCs w:val="28"/>
        </w:rPr>
        <w:t>Внешняя среда организации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>Факторы внешней среды</w:t>
      </w:r>
      <w:bookmarkStart w:id="2" w:name="metkadoc6"/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56545">
        <w:rPr>
          <w:color w:val="000000"/>
          <w:sz w:val="28"/>
          <w:szCs w:val="28"/>
          <w:shd w:val="clear" w:color="auto" w:fill="FFFFFF"/>
        </w:rPr>
        <w:t>Реакции организации на изменения внешней среды</w:t>
      </w:r>
      <w:bookmarkEnd w:id="2"/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>Теория научного управления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 xml:space="preserve">Административная теория  А. </w:t>
      </w:r>
      <w:proofErr w:type="spellStart"/>
      <w:r w:rsidRPr="00056545">
        <w:rPr>
          <w:sz w:val="28"/>
          <w:szCs w:val="28"/>
        </w:rPr>
        <w:t>Файоля</w:t>
      </w:r>
      <w:proofErr w:type="spellEnd"/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>Бюрократическая теория М. Вебера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>Теория человеческих отношений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>Школа поведенческих наук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>Школа социальных систем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>Новая (количественная) школа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56545">
        <w:rPr>
          <w:rStyle w:val="a4"/>
          <w:b w:val="0"/>
          <w:sz w:val="28"/>
          <w:szCs w:val="28"/>
        </w:rPr>
        <w:t>Ра</w:t>
      </w:r>
      <w:r w:rsidRPr="00056545">
        <w:rPr>
          <w:sz w:val="28"/>
          <w:szCs w:val="28"/>
        </w:rPr>
        <w:t>звитие управленческой мысли в СССР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>Сущность и формы управленческой деятельности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>Стили управления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>Делегирование полномочий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056545">
        <w:rPr>
          <w:sz w:val="28"/>
          <w:szCs w:val="28"/>
        </w:rPr>
        <w:t>Управленческое решение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outlineLvl w:val="0"/>
        <w:rPr>
          <w:bCs/>
          <w:color w:val="000000"/>
          <w:kern w:val="36"/>
          <w:sz w:val="28"/>
          <w:szCs w:val="28"/>
          <w:shd w:val="clear" w:color="auto" w:fill="FFFFFF"/>
        </w:rPr>
      </w:pPr>
      <w:bookmarkStart w:id="3" w:name="metkadoc2"/>
      <w:r w:rsidRPr="00056545">
        <w:rPr>
          <w:bCs/>
          <w:color w:val="000000"/>
          <w:kern w:val="36"/>
          <w:sz w:val="28"/>
          <w:szCs w:val="28"/>
          <w:shd w:val="clear" w:color="auto" w:fill="FFFFFF"/>
        </w:rPr>
        <w:t>Понятие управленческого решения и его место в процессе управления. Классификация управленческих решений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outlineLvl w:val="0"/>
        <w:rPr>
          <w:bCs/>
          <w:color w:val="000000"/>
          <w:kern w:val="36"/>
          <w:sz w:val="28"/>
          <w:szCs w:val="28"/>
          <w:shd w:val="clear" w:color="auto" w:fill="FFFFFF"/>
        </w:rPr>
      </w:pPr>
      <w:r w:rsidRPr="00056545">
        <w:rPr>
          <w:bCs/>
          <w:color w:val="000000"/>
          <w:kern w:val="36"/>
          <w:sz w:val="28"/>
          <w:szCs w:val="28"/>
          <w:shd w:val="clear" w:color="auto" w:fill="FFFFFF"/>
        </w:rPr>
        <w:t>П</w:t>
      </w:r>
      <w:r>
        <w:rPr>
          <w:bCs/>
          <w:color w:val="000000"/>
          <w:kern w:val="36"/>
          <w:sz w:val="28"/>
          <w:szCs w:val="28"/>
          <w:shd w:val="clear" w:color="auto" w:fill="FFFFFF"/>
        </w:rPr>
        <w:t>роцесс</w:t>
      </w:r>
      <w:r w:rsidRPr="00056545">
        <w:rPr>
          <w:bCs/>
          <w:color w:val="000000"/>
          <w:kern w:val="36"/>
          <w:sz w:val="28"/>
          <w:szCs w:val="28"/>
          <w:shd w:val="clear" w:color="auto" w:fill="FFFFFF"/>
        </w:rPr>
        <w:t xml:space="preserve"> принятия управленческих решений</w:t>
      </w:r>
    </w:p>
    <w:p w:rsidR="00056545" w:rsidRPr="00056545" w:rsidRDefault="00056545" w:rsidP="00056545">
      <w:pPr>
        <w:pStyle w:val="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bookmarkStart w:id="4" w:name="metkadoc3"/>
      <w:bookmarkEnd w:id="3"/>
      <w:r w:rsidRPr="00056545">
        <w:rPr>
          <w:b w:val="0"/>
          <w:color w:val="000000"/>
          <w:sz w:val="28"/>
          <w:szCs w:val="28"/>
          <w:shd w:val="clear" w:color="auto" w:fill="FFFFFF"/>
        </w:rPr>
        <w:t>Классификация управленческих решений</w:t>
      </w:r>
    </w:p>
    <w:bookmarkEnd w:id="4"/>
    <w:p w:rsidR="00056545" w:rsidRPr="00056545" w:rsidRDefault="00056545" w:rsidP="00056545">
      <w:pPr>
        <w:pStyle w:val="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056545">
        <w:rPr>
          <w:b w:val="0"/>
          <w:color w:val="000000"/>
          <w:sz w:val="28"/>
          <w:szCs w:val="28"/>
          <w:shd w:val="clear" w:color="auto" w:fill="FFFFFF"/>
        </w:rPr>
        <w:t>Факторы, влияющие на процесс принятия решений</w:t>
      </w:r>
    </w:p>
    <w:p w:rsidR="00056545" w:rsidRPr="00056545" w:rsidRDefault="00056545" w:rsidP="00056545">
      <w:pPr>
        <w:pStyle w:val="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bookmarkStart w:id="5" w:name="metkadoc5"/>
      <w:r w:rsidRPr="00056545">
        <w:rPr>
          <w:b w:val="0"/>
          <w:color w:val="000000"/>
          <w:sz w:val="28"/>
          <w:szCs w:val="28"/>
          <w:shd w:val="clear" w:color="auto" w:fill="FFFFFF"/>
        </w:rPr>
        <w:t>Групповое принятие решений</w:t>
      </w:r>
    </w:p>
    <w:p w:rsidR="00056545" w:rsidRPr="00056545" w:rsidRDefault="00056545" w:rsidP="00056545">
      <w:pPr>
        <w:pStyle w:val="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056545">
        <w:rPr>
          <w:b w:val="0"/>
          <w:sz w:val="28"/>
          <w:szCs w:val="28"/>
        </w:rPr>
        <w:t>Процесс принятия решения</w:t>
      </w:r>
    </w:p>
    <w:p w:rsidR="00056545" w:rsidRPr="00056545" w:rsidRDefault="00056545" w:rsidP="00056545">
      <w:pPr>
        <w:pStyle w:val="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056545">
        <w:rPr>
          <w:b w:val="0"/>
          <w:sz w:val="28"/>
          <w:szCs w:val="28"/>
        </w:rPr>
        <w:t>Эффективность управленческих решений</w:t>
      </w:r>
      <w:bookmarkEnd w:id="5"/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outlineLvl w:val="0"/>
        <w:rPr>
          <w:bCs/>
          <w:color w:val="000000"/>
          <w:kern w:val="36"/>
          <w:sz w:val="28"/>
          <w:szCs w:val="28"/>
          <w:shd w:val="clear" w:color="auto" w:fill="FFFFFF"/>
        </w:rPr>
      </w:pPr>
      <w:r w:rsidRPr="00056545">
        <w:rPr>
          <w:bCs/>
          <w:color w:val="000000"/>
          <w:kern w:val="36"/>
          <w:sz w:val="28"/>
          <w:szCs w:val="28"/>
          <w:shd w:val="clear" w:color="auto" w:fill="FFFFFF"/>
        </w:rPr>
        <w:t>Понятие стратегического управления</w:t>
      </w:r>
    </w:p>
    <w:p w:rsidR="00056545" w:rsidRPr="00056545" w:rsidRDefault="00056545" w:rsidP="00056545">
      <w:pPr>
        <w:pStyle w:val="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056545">
        <w:rPr>
          <w:b w:val="0"/>
          <w:color w:val="000000"/>
          <w:sz w:val="28"/>
          <w:szCs w:val="28"/>
          <w:shd w:val="clear" w:color="auto" w:fill="FFFFFF"/>
        </w:rPr>
        <w:t>Сущность и значение стратегического планирования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outlineLvl w:val="0"/>
        <w:rPr>
          <w:bCs/>
          <w:kern w:val="36"/>
          <w:sz w:val="28"/>
          <w:szCs w:val="28"/>
          <w:shd w:val="clear" w:color="auto" w:fill="FFFFFF"/>
        </w:rPr>
      </w:pPr>
      <w:r w:rsidRPr="00056545">
        <w:rPr>
          <w:bCs/>
          <w:kern w:val="36"/>
          <w:sz w:val="28"/>
          <w:szCs w:val="28"/>
          <w:shd w:val="clear" w:color="auto" w:fill="FFFFFF"/>
        </w:rPr>
        <w:t>Понятие структуры управления и факторы, ее определяющие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ind w:left="0" w:firstLine="709"/>
        <w:jc w:val="both"/>
        <w:outlineLvl w:val="0"/>
        <w:rPr>
          <w:bCs/>
          <w:kern w:val="36"/>
          <w:sz w:val="28"/>
          <w:szCs w:val="28"/>
          <w:shd w:val="clear" w:color="auto" w:fill="FFFFFF"/>
        </w:rPr>
      </w:pPr>
      <w:r w:rsidRPr="00056545">
        <w:rPr>
          <w:bCs/>
          <w:kern w:val="36"/>
          <w:sz w:val="28"/>
          <w:szCs w:val="28"/>
          <w:shd w:val="clear" w:color="auto" w:fill="FFFFFF"/>
        </w:rPr>
        <w:t>Процесс коммуникаций, его элементы и этапы</w:t>
      </w:r>
    </w:p>
    <w:p w:rsidR="00056545" w:rsidRPr="00056545" w:rsidRDefault="00056545" w:rsidP="00056545">
      <w:pPr>
        <w:pStyle w:val="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b w:val="0"/>
          <w:sz w:val="28"/>
          <w:szCs w:val="28"/>
          <w:shd w:val="clear" w:color="auto" w:fill="FFFFFF"/>
        </w:rPr>
      </w:pPr>
      <w:r w:rsidRPr="00056545">
        <w:rPr>
          <w:b w:val="0"/>
          <w:sz w:val="28"/>
          <w:szCs w:val="28"/>
          <w:shd w:val="clear" w:color="auto" w:fill="FFFFFF"/>
        </w:rPr>
        <w:t>Формы организационных коммуникаций, их барьеры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shd w:val="clear" w:color="auto" w:fill="FFFFFF"/>
        <w:ind w:left="0" w:firstLine="709"/>
        <w:jc w:val="both"/>
        <w:outlineLvl w:val="1"/>
        <w:rPr>
          <w:bCs/>
          <w:kern w:val="36"/>
          <w:sz w:val="28"/>
          <w:szCs w:val="28"/>
        </w:rPr>
      </w:pPr>
      <w:r w:rsidRPr="00056545">
        <w:rPr>
          <w:bCs/>
          <w:kern w:val="36"/>
          <w:sz w:val="28"/>
          <w:szCs w:val="28"/>
        </w:rPr>
        <w:t>Функция планирования в менеджменте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shd w:val="clear" w:color="auto" w:fill="FFFFFF"/>
        <w:ind w:left="0" w:firstLine="709"/>
        <w:jc w:val="both"/>
        <w:outlineLvl w:val="1"/>
        <w:rPr>
          <w:bCs/>
          <w:kern w:val="36"/>
          <w:sz w:val="28"/>
          <w:szCs w:val="28"/>
        </w:rPr>
      </w:pPr>
      <w:r w:rsidRPr="00056545">
        <w:rPr>
          <w:bCs/>
          <w:kern w:val="36"/>
          <w:sz w:val="28"/>
          <w:szCs w:val="28"/>
        </w:rPr>
        <w:t>Функция мотивации в менеджменте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shd w:val="clear" w:color="auto" w:fill="FFFFFF"/>
        <w:ind w:left="0" w:firstLine="709"/>
        <w:jc w:val="both"/>
        <w:outlineLvl w:val="1"/>
        <w:rPr>
          <w:bCs/>
          <w:kern w:val="36"/>
          <w:sz w:val="28"/>
          <w:szCs w:val="28"/>
        </w:rPr>
      </w:pPr>
      <w:r w:rsidRPr="00056545">
        <w:rPr>
          <w:bCs/>
          <w:kern w:val="36"/>
          <w:sz w:val="28"/>
          <w:szCs w:val="28"/>
        </w:rPr>
        <w:t>Функция регулирования в менеджменте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shd w:val="clear" w:color="auto" w:fill="FFFFFF"/>
        <w:ind w:left="0" w:firstLine="709"/>
        <w:jc w:val="both"/>
        <w:outlineLvl w:val="1"/>
        <w:rPr>
          <w:bCs/>
          <w:kern w:val="36"/>
          <w:sz w:val="28"/>
          <w:szCs w:val="28"/>
        </w:rPr>
      </w:pPr>
      <w:r w:rsidRPr="00056545">
        <w:rPr>
          <w:bCs/>
          <w:kern w:val="36"/>
          <w:sz w:val="28"/>
          <w:szCs w:val="28"/>
        </w:rPr>
        <w:t>Функция координации в менеджменте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shd w:val="clear" w:color="auto" w:fill="FFFFFF"/>
        <w:ind w:left="0" w:firstLine="709"/>
        <w:jc w:val="both"/>
        <w:outlineLvl w:val="1"/>
        <w:rPr>
          <w:bCs/>
          <w:kern w:val="36"/>
          <w:sz w:val="28"/>
          <w:szCs w:val="28"/>
        </w:rPr>
      </w:pPr>
      <w:r w:rsidRPr="00056545">
        <w:rPr>
          <w:bCs/>
          <w:kern w:val="36"/>
          <w:sz w:val="28"/>
          <w:szCs w:val="28"/>
        </w:rPr>
        <w:t>Функция руководства в менеджменте</w:t>
      </w:r>
    </w:p>
    <w:p w:rsidR="00056545" w:rsidRPr="00056545" w:rsidRDefault="00056545" w:rsidP="00056545">
      <w:pPr>
        <w:pStyle w:val="a3"/>
        <w:numPr>
          <w:ilvl w:val="0"/>
          <w:numId w:val="1"/>
        </w:numPr>
        <w:shd w:val="clear" w:color="auto" w:fill="FFFFFF"/>
        <w:ind w:left="0" w:firstLine="709"/>
        <w:jc w:val="both"/>
        <w:outlineLvl w:val="1"/>
        <w:rPr>
          <w:bCs/>
          <w:kern w:val="36"/>
          <w:sz w:val="28"/>
          <w:szCs w:val="28"/>
        </w:rPr>
      </w:pPr>
      <w:r w:rsidRPr="00056545">
        <w:rPr>
          <w:bCs/>
          <w:kern w:val="36"/>
          <w:sz w:val="28"/>
          <w:szCs w:val="28"/>
        </w:rPr>
        <w:t>Функция контроля в менеджменте</w:t>
      </w:r>
    </w:p>
    <w:p w:rsidR="00056545" w:rsidRPr="00056545" w:rsidRDefault="00056545" w:rsidP="00056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56545" w:rsidRPr="000565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D073E"/>
    <w:multiLevelType w:val="hybridMultilevel"/>
    <w:tmpl w:val="0E0ACFF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B543AB"/>
    <w:multiLevelType w:val="hybridMultilevel"/>
    <w:tmpl w:val="86503FEE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10AB2972"/>
    <w:multiLevelType w:val="hybridMultilevel"/>
    <w:tmpl w:val="63E0E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A08C9"/>
    <w:multiLevelType w:val="hybridMultilevel"/>
    <w:tmpl w:val="609A6E64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47E72164"/>
    <w:multiLevelType w:val="hybridMultilevel"/>
    <w:tmpl w:val="70A26A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902208"/>
    <w:multiLevelType w:val="hybridMultilevel"/>
    <w:tmpl w:val="8E1A2554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6">
    <w:nsid w:val="5AEF3E57"/>
    <w:multiLevelType w:val="hybridMultilevel"/>
    <w:tmpl w:val="8E3653C8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62936DDE"/>
    <w:multiLevelType w:val="hybridMultilevel"/>
    <w:tmpl w:val="7BF27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996C6D"/>
    <w:multiLevelType w:val="hybridMultilevel"/>
    <w:tmpl w:val="B94AE1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350"/>
    <w:rsid w:val="00056545"/>
    <w:rsid w:val="007D3350"/>
    <w:rsid w:val="00A8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65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65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654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565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65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65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654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565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2021-11-07T08:23:00Z</dcterms:created>
  <dcterms:modified xsi:type="dcterms:W3CDTF">2021-11-07T08:29:00Z</dcterms:modified>
</cp:coreProperties>
</file>