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F7" w:rsidRPr="000036F7" w:rsidRDefault="000036F7" w:rsidP="000036F7">
      <w:pPr>
        <w:jc w:val="center"/>
        <w:rPr>
          <w:b/>
          <w:sz w:val="28"/>
          <w:szCs w:val="28"/>
        </w:rPr>
      </w:pPr>
      <w:r w:rsidRPr="000036F7">
        <w:rPr>
          <w:b/>
          <w:sz w:val="28"/>
          <w:szCs w:val="28"/>
        </w:rPr>
        <w:t xml:space="preserve">Тема </w:t>
      </w:r>
      <w:r>
        <w:rPr>
          <w:b/>
          <w:sz w:val="28"/>
          <w:szCs w:val="28"/>
        </w:rPr>
        <w:t>8</w:t>
      </w:r>
      <w:r w:rsidRPr="000036F7">
        <w:rPr>
          <w:b/>
          <w:sz w:val="28"/>
          <w:szCs w:val="28"/>
        </w:rPr>
        <w:t xml:space="preserve">. </w:t>
      </w:r>
      <w:r w:rsidRPr="000036F7">
        <w:rPr>
          <w:b/>
          <w:bCs/>
          <w:sz w:val="28"/>
          <w:szCs w:val="28"/>
        </w:rPr>
        <w:t>Т</w:t>
      </w:r>
      <w:r w:rsidRPr="000036F7">
        <w:rPr>
          <w:b/>
          <w:bCs/>
          <w:sz w:val="28"/>
          <w:szCs w:val="28"/>
        </w:rPr>
        <w:t>рудовые</w:t>
      </w:r>
      <w:r w:rsidRPr="000036F7">
        <w:rPr>
          <w:b/>
          <w:bCs/>
          <w:sz w:val="28"/>
          <w:szCs w:val="28"/>
        </w:rPr>
        <w:t xml:space="preserve"> </w:t>
      </w:r>
      <w:r w:rsidRPr="000036F7">
        <w:rPr>
          <w:b/>
          <w:bCs/>
          <w:sz w:val="28"/>
          <w:szCs w:val="28"/>
        </w:rPr>
        <w:t>ресурсы предприятия</w:t>
      </w:r>
    </w:p>
    <w:p w:rsidR="000036F7" w:rsidRDefault="000036F7" w:rsidP="000036F7">
      <w:pPr>
        <w:pStyle w:val="a"/>
        <w:numPr>
          <w:ilvl w:val="0"/>
          <w:numId w:val="0"/>
        </w:numPr>
        <w:tabs>
          <w:tab w:val="left" w:pos="708"/>
        </w:tabs>
        <w:autoSpaceDE w:val="0"/>
        <w:autoSpaceDN w:val="0"/>
        <w:rPr>
          <w:b/>
          <w:bCs/>
          <w:sz w:val="24"/>
          <w:szCs w:val="24"/>
        </w:rPr>
      </w:pPr>
    </w:p>
    <w:p w:rsidR="000036F7" w:rsidRPr="000036F7" w:rsidRDefault="000036F7" w:rsidP="000036F7">
      <w:pPr>
        <w:pStyle w:val="a"/>
        <w:numPr>
          <w:ilvl w:val="0"/>
          <w:numId w:val="3"/>
        </w:numPr>
        <w:tabs>
          <w:tab w:val="left" w:pos="708"/>
        </w:tabs>
        <w:autoSpaceDE w:val="0"/>
        <w:autoSpaceDN w:val="0"/>
        <w:rPr>
          <w:b/>
          <w:bCs/>
          <w:sz w:val="28"/>
          <w:szCs w:val="28"/>
        </w:rPr>
      </w:pPr>
      <w:r w:rsidRPr="000036F7">
        <w:rPr>
          <w:b/>
          <w:bCs/>
          <w:sz w:val="28"/>
          <w:szCs w:val="28"/>
        </w:rPr>
        <w:t>Трудовые ресурсы: понятие, структура, источники</w:t>
      </w:r>
      <w:r w:rsidRPr="000036F7">
        <w:rPr>
          <w:b/>
          <w:bCs/>
          <w:sz w:val="28"/>
          <w:szCs w:val="28"/>
        </w:rPr>
        <w:t xml:space="preserve"> </w:t>
      </w:r>
      <w:r w:rsidRPr="000036F7">
        <w:rPr>
          <w:b/>
          <w:bCs/>
          <w:sz w:val="28"/>
          <w:szCs w:val="28"/>
        </w:rPr>
        <w:t>их формирования</w:t>
      </w:r>
    </w:p>
    <w:p w:rsidR="000036F7" w:rsidRPr="000036F7" w:rsidRDefault="000036F7" w:rsidP="000036F7">
      <w:pPr>
        <w:pStyle w:val="a"/>
        <w:numPr>
          <w:ilvl w:val="0"/>
          <w:numId w:val="3"/>
        </w:numPr>
        <w:tabs>
          <w:tab w:val="left" w:pos="708"/>
        </w:tabs>
        <w:autoSpaceDE w:val="0"/>
        <w:autoSpaceDN w:val="0"/>
        <w:rPr>
          <w:b/>
          <w:sz w:val="28"/>
          <w:szCs w:val="28"/>
        </w:rPr>
      </w:pPr>
      <w:r w:rsidRPr="000036F7">
        <w:rPr>
          <w:b/>
          <w:sz w:val="28"/>
          <w:szCs w:val="28"/>
        </w:rPr>
        <w:t>Определение потребности предприятия в трудовых ресурсах</w:t>
      </w:r>
    </w:p>
    <w:p w:rsidR="000036F7" w:rsidRPr="000036F7" w:rsidRDefault="000036F7" w:rsidP="000036F7">
      <w:pPr>
        <w:pStyle w:val="a"/>
        <w:numPr>
          <w:ilvl w:val="0"/>
          <w:numId w:val="3"/>
        </w:numPr>
        <w:tabs>
          <w:tab w:val="left" w:pos="708"/>
        </w:tabs>
        <w:autoSpaceDE w:val="0"/>
        <w:autoSpaceDN w:val="0"/>
        <w:rPr>
          <w:b/>
          <w:sz w:val="28"/>
          <w:szCs w:val="28"/>
        </w:rPr>
      </w:pPr>
      <w:r w:rsidRPr="000036F7">
        <w:rPr>
          <w:b/>
          <w:sz w:val="28"/>
          <w:szCs w:val="28"/>
        </w:rPr>
        <w:t>Рынок труда и безработица</w:t>
      </w:r>
    </w:p>
    <w:p w:rsidR="000036F7" w:rsidRDefault="000036F7" w:rsidP="000036F7">
      <w:pPr>
        <w:tabs>
          <w:tab w:val="left" w:pos="1134"/>
          <w:tab w:val="left" w:pos="1440"/>
        </w:tabs>
        <w:jc w:val="both"/>
        <w:rPr>
          <w:b/>
          <w:bCs/>
        </w:rPr>
      </w:pPr>
    </w:p>
    <w:p w:rsidR="000036F7" w:rsidRPr="000036F7" w:rsidRDefault="000036F7" w:rsidP="000036F7">
      <w:pPr>
        <w:pStyle w:val="a4"/>
        <w:ind w:firstLine="720"/>
        <w:jc w:val="both"/>
        <w:rPr>
          <w:b/>
        </w:rPr>
      </w:pPr>
      <w:r w:rsidRPr="000036F7">
        <w:rPr>
          <w:b/>
        </w:rPr>
        <w:t>1</w:t>
      </w:r>
      <w:bookmarkStart w:id="0" w:name="_GoBack"/>
      <w:bookmarkEnd w:id="0"/>
    </w:p>
    <w:p w:rsidR="000036F7" w:rsidRDefault="000036F7" w:rsidP="000036F7">
      <w:pPr>
        <w:pStyle w:val="a4"/>
        <w:ind w:firstLine="720"/>
        <w:jc w:val="both"/>
      </w:pPr>
      <w:r>
        <w:t xml:space="preserve">Трудовые ресурсы </w:t>
      </w:r>
      <w:r>
        <w:rPr>
          <w:b/>
          <w:bCs/>
        </w:rPr>
        <w:sym w:font="Symbol" w:char="F02D"/>
      </w:r>
      <w:r>
        <w:rPr>
          <w:b/>
          <w:bCs/>
        </w:rPr>
        <w:t xml:space="preserve"> </w:t>
      </w:r>
      <w:r>
        <w:t>это часть населения республики, обладающая необходимым физическим развитием, знаниями, практическим опытом и навыками в труде. В трудовые ресурсы входят как занятые, так и потенциальные работники в трудовом возрасте (мужчины 16-59 лет, женщины 16-54 лет), кроме неработающих инвалидов 1-ой и 2-ой групп и неработающих лиц, получающих пенсию на льготных условиях, фактически работающие подростки и пенсионеры.</w:t>
      </w:r>
    </w:p>
    <w:p w:rsidR="000036F7" w:rsidRDefault="000036F7" w:rsidP="000036F7">
      <w:pPr>
        <w:ind w:firstLine="709"/>
        <w:jc w:val="both"/>
      </w:pPr>
      <w:r>
        <w:t xml:space="preserve">Трудовые ресурсы на предприятиях в зависимости от выполняемых ими функций делятся на две группы: рабочие и служащие. В свою очередь, указанные группы делятся на подгруппы также по функциональному признаку. </w:t>
      </w:r>
    </w:p>
    <w:p w:rsidR="000036F7" w:rsidRDefault="000036F7" w:rsidP="000036F7">
      <w:pPr>
        <w:ind w:firstLine="709"/>
        <w:jc w:val="both"/>
      </w:pPr>
      <w:r>
        <w:rPr>
          <w:b/>
          <w:bCs/>
        </w:rPr>
        <w:t>Рабочие</w:t>
      </w:r>
      <w:r>
        <w:t xml:space="preserve"> есть основные, выполняющие функции непосредственного изготовления продукции, и вспомогательные, содействующие работникам основного производства (они ремонтируют оборудование, выполняют погрузо-разгрузочные и другие работы). К рабочим относятся и ученики, т.е. лица, обучающиеся на данном предприятии.</w:t>
      </w:r>
    </w:p>
    <w:p w:rsidR="000036F7" w:rsidRDefault="000036F7" w:rsidP="000036F7">
      <w:pPr>
        <w:ind w:firstLine="720"/>
        <w:jc w:val="both"/>
      </w:pPr>
      <w:r>
        <w:rPr>
          <w:b/>
          <w:bCs/>
        </w:rPr>
        <w:t>Служащие</w:t>
      </w:r>
      <w:r>
        <w:t xml:space="preserve"> подразделяются на руководителей, специалистов и </w:t>
      </w:r>
      <w:proofErr w:type="gramStart"/>
      <w:r>
        <w:t>технических исполнителей</w:t>
      </w:r>
      <w:proofErr w:type="gramEnd"/>
      <w:r>
        <w:t xml:space="preserve"> (прочих служащих). Руководители направляют и координируют работу отдельных подразделений, осуществляют организацию и регулирование производства. Специалисты занимаются творческой работой по специальности: разработкой и внедрением новых конструкций, технологических процессов, методов планирования, учета производства и т.п. </w:t>
      </w:r>
    </w:p>
    <w:p w:rsidR="000036F7" w:rsidRDefault="000036F7" w:rsidP="000036F7">
      <w:pPr>
        <w:ind w:firstLine="720"/>
        <w:jc w:val="both"/>
      </w:pPr>
      <w:proofErr w:type="gramStart"/>
      <w:r>
        <w:rPr>
          <w:b/>
        </w:rPr>
        <w:t>Технические исполнители</w:t>
      </w:r>
      <w:proofErr w:type="gramEnd"/>
      <w:r>
        <w:t xml:space="preserve"> занимаются обеспечением информацией, ее передачей и обработкой, подготовкой и оформлением различных документов.</w:t>
      </w:r>
    </w:p>
    <w:p w:rsidR="000036F7" w:rsidRDefault="000036F7" w:rsidP="000036F7">
      <w:pPr>
        <w:ind w:firstLine="720"/>
        <w:jc w:val="both"/>
      </w:pPr>
      <w:r>
        <w:t>Перечисленные группы работников образуют персонал основной и неосновной деятельности. Работники основной деятельности (промышленно-производственный персонал) непосредственно участвуют в процессе производства. В их состав входят работники цехов и отделов предприятия, научно-исследовательских и проектных организаций. К неосновной деятельности относятся работники непромышленных организаций: подсобных хозяйств, общественного питания, торговли, жилищного хозяйства и т.д.</w:t>
      </w:r>
    </w:p>
    <w:p w:rsidR="000036F7" w:rsidRDefault="000036F7" w:rsidP="000036F7">
      <w:pPr>
        <w:ind w:firstLine="720"/>
        <w:jc w:val="both"/>
      </w:pPr>
      <w:r>
        <w:t xml:space="preserve">Соотношение отдельных групп работников в общей их численности называется </w:t>
      </w:r>
      <w:r>
        <w:rPr>
          <w:b/>
        </w:rPr>
        <w:t>структурой кадров</w:t>
      </w:r>
      <w:r>
        <w:t xml:space="preserve">, которая под воздействием различных факторов изменяется. В условиях рыночных отношений требуется быстрое обновление выпускаемой продукции, что в свою очередь ведет к изменению структуры научно-исследовательских и экспериментальных работ. Это повышает требования к квалификации конструкторов и технологов и приводит к увеличению их численности. Появление новых технологических процессов и машин вызывает потребность в рабочих новых профессий. Поэтому одна из главных задач предприятия </w:t>
      </w:r>
      <w:r>
        <w:sym w:font="Symbol" w:char="F02D"/>
      </w:r>
      <w:r>
        <w:t xml:space="preserve"> это подготовка новых и переподготовка имеющихся работников через ПТУ, средние специальные и высшие учебные заведения, центры повышения квалификации.</w:t>
      </w:r>
    </w:p>
    <w:p w:rsidR="000036F7" w:rsidRDefault="000036F7" w:rsidP="000036F7">
      <w:pPr>
        <w:ind w:firstLine="720"/>
        <w:jc w:val="both"/>
      </w:pPr>
      <w:r>
        <w:t xml:space="preserve">На современном этапе идет перестройка системы трудовых отношений на предприятии. Трудовые отношения возникают между нанимателем и работником. Работник </w:t>
      </w:r>
      <w:proofErr w:type="gramStart"/>
      <w:r>
        <w:t>сдает в наем</w:t>
      </w:r>
      <w:proofErr w:type="gramEnd"/>
      <w:r>
        <w:t xml:space="preserve"> свою рабочую силу. Теперь его взаимоотношения с нанимателем строятся на договорной (контрактной) основе.</w:t>
      </w:r>
    </w:p>
    <w:p w:rsidR="000036F7" w:rsidRDefault="000036F7" w:rsidP="000036F7">
      <w:pPr>
        <w:ind w:firstLine="720"/>
        <w:jc w:val="both"/>
      </w:pPr>
      <w:proofErr w:type="gramStart"/>
      <w:r>
        <w:rPr>
          <w:b/>
          <w:bCs/>
        </w:rPr>
        <w:lastRenderedPageBreak/>
        <w:t>Контракт</w:t>
      </w:r>
      <w:r>
        <w:rPr>
          <w:iCs/>
        </w:rPr>
        <w:sym w:font="Symbol" w:char="F02D"/>
      </w:r>
      <w:r>
        <w:rPr>
          <w:i/>
          <w:iCs/>
        </w:rPr>
        <w:t xml:space="preserve"> </w:t>
      </w:r>
      <w:r>
        <w:t>это особый вид трудового договора, в котором срок действия, права, обязанности и ответственность сторон, условия оплаты и организации труда, помимо предусмотренных законодательством о труде, устанавливаются самостоятельно сторонами соглашения.</w:t>
      </w:r>
      <w:proofErr w:type="gramEnd"/>
    </w:p>
    <w:p w:rsidR="000036F7" w:rsidRDefault="000036F7" w:rsidP="000036F7">
      <w:pPr>
        <w:ind w:firstLine="720"/>
        <w:jc w:val="both"/>
      </w:pPr>
      <w:r>
        <w:t>Подбор кадров осуществляется различными методами: путем объявления в газетах, на радио, расклеивания объявлений, а также с помощью агентств по трудоустройству и другими методами. Подбор может осуществляться по конкурсу, путем письменного тестирования. В итоге выясняется пригодность для соответствующей должности, и выбор падает на наиболее опытных и квалифицированных специалистов.</w:t>
      </w:r>
    </w:p>
    <w:p w:rsidR="000036F7" w:rsidRDefault="000036F7" w:rsidP="000036F7">
      <w:pPr>
        <w:ind w:firstLine="720"/>
        <w:jc w:val="both"/>
      </w:pPr>
    </w:p>
    <w:p w:rsidR="000036F7" w:rsidRDefault="000036F7" w:rsidP="000036F7">
      <w:pPr>
        <w:pStyle w:val="2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</w:p>
    <w:p w:rsidR="000036F7" w:rsidRDefault="000036F7" w:rsidP="000036F7">
      <w:pPr>
        <w:pStyle w:val="a"/>
        <w:numPr>
          <w:ilvl w:val="0"/>
          <w:numId w:val="0"/>
        </w:numPr>
        <w:tabs>
          <w:tab w:val="left" w:pos="708"/>
        </w:tabs>
        <w:ind w:firstLine="720"/>
        <w:rPr>
          <w:sz w:val="24"/>
          <w:szCs w:val="24"/>
        </w:rPr>
      </w:pPr>
    </w:p>
    <w:p w:rsidR="000036F7" w:rsidRDefault="000036F7" w:rsidP="000036F7">
      <w:pPr>
        <w:pStyle w:val="a"/>
        <w:numPr>
          <w:ilvl w:val="0"/>
          <w:numId w:val="0"/>
        </w:numPr>
        <w:tabs>
          <w:tab w:val="left" w:pos="708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При определении потребности в кадрах различают явочный, списочный и среднесписочный состав. </w:t>
      </w:r>
      <w:r>
        <w:rPr>
          <w:b/>
          <w:sz w:val="24"/>
          <w:szCs w:val="24"/>
        </w:rPr>
        <w:t>Явочный</w:t>
      </w:r>
      <w:r>
        <w:rPr>
          <w:sz w:val="24"/>
          <w:szCs w:val="24"/>
        </w:rPr>
        <w:t xml:space="preserve"> состав </w:t>
      </w:r>
      <w:r>
        <w:rPr>
          <w:sz w:val="24"/>
          <w:szCs w:val="24"/>
        </w:rPr>
        <w:sym w:font="Symbol" w:char="F02D"/>
      </w:r>
      <w:r>
        <w:rPr>
          <w:sz w:val="24"/>
          <w:szCs w:val="24"/>
        </w:rPr>
        <w:t xml:space="preserve"> это фактически </w:t>
      </w:r>
      <w:proofErr w:type="gramStart"/>
      <w:r>
        <w:rPr>
          <w:sz w:val="24"/>
          <w:szCs w:val="24"/>
        </w:rPr>
        <w:t>являющиеся</w:t>
      </w:r>
      <w:proofErr w:type="gramEnd"/>
      <w:r>
        <w:rPr>
          <w:sz w:val="24"/>
          <w:szCs w:val="24"/>
        </w:rPr>
        <w:t xml:space="preserve"> на работу. </w:t>
      </w:r>
      <w:r>
        <w:rPr>
          <w:b/>
          <w:sz w:val="24"/>
          <w:szCs w:val="24"/>
        </w:rPr>
        <w:t>Списочный</w:t>
      </w:r>
      <w:r>
        <w:rPr>
          <w:sz w:val="24"/>
          <w:szCs w:val="24"/>
        </w:rPr>
        <w:t xml:space="preserve"> состав включает всех принятых на постоянную, сезонную или временную работу. В связи с приемом и увольнением списочная численность постоянно меняется, поэтому определяется </w:t>
      </w:r>
      <w:r>
        <w:rPr>
          <w:b/>
          <w:sz w:val="24"/>
          <w:szCs w:val="24"/>
        </w:rPr>
        <w:t>среднесписочная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численность. Различают среднемесячную, среднеквартальную и среднегодовую численность. Среднесписочное число работников за месяц  есть отношение суммы явочного состава за все дни месяца к количеству рабочих дней месяца; за квартал </w:t>
      </w:r>
      <w:r>
        <w:rPr>
          <w:sz w:val="24"/>
          <w:szCs w:val="24"/>
        </w:rPr>
        <w:sym w:font="Symbol" w:char="F02D"/>
      </w:r>
      <w:r>
        <w:rPr>
          <w:sz w:val="24"/>
          <w:szCs w:val="24"/>
        </w:rPr>
        <w:t xml:space="preserve"> как среднеарифметическое численности по месяцам; за год </w:t>
      </w:r>
      <w:r>
        <w:rPr>
          <w:sz w:val="24"/>
          <w:szCs w:val="24"/>
        </w:rPr>
        <w:sym w:font="Symbol" w:char="F02D"/>
      </w:r>
      <w:r>
        <w:rPr>
          <w:sz w:val="24"/>
          <w:szCs w:val="24"/>
        </w:rPr>
        <w:t xml:space="preserve"> среднеарифметическое квартальной численности.</w:t>
      </w:r>
    </w:p>
    <w:p w:rsidR="000036F7" w:rsidRDefault="000036F7" w:rsidP="000036F7">
      <w:pPr>
        <w:ind w:firstLine="720"/>
        <w:jc w:val="both"/>
      </w:pPr>
      <w:r>
        <w:t>Для планирования численности определяется среднесписочный состав за определенный период времени с использованием следующих способов: по трудоемкости работ, нормам выработки, нормам обслуживания, рабочим местам и нормам численности. Применение того или иного метода расчета зависит от особенностей организации труда и производства в каждом цехе (участке) предприятия. Рассмотрим указанные методы.</w:t>
      </w:r>
    </w:p>
    <w:p w:rsidR="000036F7" w:rsidRDefault="000036F7" w:rsidP="000036F7">
      <w:pPr>
        <w:ind w:firstLine="720"/>
        <w:jc w:val="both"/>
      </w:pPr>
      <w:r>
        <w:rPr>
          <w:b/>
        </w:rPr>
        <w:t>По трудоемкости работ</w:t>
      </w:r>
      <w:r>
        <w:t xml:space="preserve"> определяется численность основных и вспомогательных рабочих, занятых на нормируемых работах. Расчет производится по формуле</w:t>
      </w:r>
    </w:p>
    <w:p w:rsidR="000036F7" w:rsidRDefault="000036F7" w:rsidP="000036F7">
      <w:pPr>
        <w:jc w:val="center"/>
      </w:pPr>
      <w:r>
        <w:rPr>
          <w:noProof/>
          <w:position w:val="-34"/>
        </w:rPr>
        <w:drawing>
          <wp:inline distT="0" distB="0" distL="0" distR="0">
            <wp:extent cx="1250950" cy="65532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36F7" w:rsidRDefault="000036F7" w:rsidP="000036F7">
      <w:pPr>
        <w:jc w:val="both"/>
      </w:pPr>
      <w:r>
        <w:t>где</w:t>
      </w:r>
      <w:r>
        <w:tab/>
      </w:r>
      <w:r>
        <w:rPr>
          <w:i/>
        </w:rPr>
        <w:t>А</w:t>
      </w:r>
      <w:proofErr w:type="spellStart"/>
      <w:proofErr w:type="gramStart"/>
      <w:r>
        <w:rPr>
          <w:i/>
          <w:vertAlign w:val="subscript"/>
          <w:lang w:val="en-US"/>
        </w:rPr>
        <w:t>i</w:t>
      </w:r>
      <w:proofErr w:type="spellEnd"/>
      <w:proofErr w:type="gramEnd"/>
      <w:r>
        <w:rPr>
          <w:i/>
        </w:rPr>
        <w:t>-</w:t>
      </w:r>
      <w:r>
        <w:t xml:space="preserve">годовой объем выпуска продукции </w:t>
      </w:r>
      <w:proofErr w:type="spellStart"/>
      <w:r>
        <w:rPr>
          <w:lang w:val="en-US"/>
        </w:rPr>
        <w:t>i</w:t>
      </w:r>
      <w:proofErr w:type="spellEnd"/>
      <w:r>
        <w:t>-го наименования, т, шт.;</w:t>
      </w:r>
    </w:p>
    <w:p w:rsidR="000036F7" w:rsidRDefault="000036F7" w:rsidP="000036F7">
      <w:pPr>
        <w:ind w:firstLine="720"/>
        <w:jc w:val="both"/>
      </w:pPr>
      <w:proofErr w:type="spellStart"/>
      <w:proofErr w:type="gramStart"/>
      <w:r>
        <w:rPr>
          <w:i/>
          <w:lang w:val="en-US"/>
        </w:rPr>
        <w:t>t</w:t>
      </w:r>
      <w:r>
        <w:rPr>
          <w:i/>
          <w:vertAlign w:val="subscript"/>
          <w:lang w:val="en-US"/>
        </w:rPr>
        <w:t>i</w:t>
      </w:r>
      <w:proofErr w:type="spellEnd"/>
      <w:r>
        <w:rPr>
          <w:i/>
        </w:rPr>
        <w:t>-</w:t>
      </w:r>
      <w:proofErr w:type="gramEnd"/>
      <w:r>
        <w:t xml:space="preserve"> трудоемкость изготовления </w:t>
      </w:r>
      <w:proofErr w:type="spellStart"/>
      <w:r>
        <w:rPr>
          <w:lang w:val="en-US"/>
        </w:rPr>
        <w:t>i</w:t>
      </w:r>
      <w:proofErr w:type="spellEnd"/>
      <w:r>
        <w:t xml:space="preserve">–ой продукции данной категорией рабочих, </w:t>
      </w:r>
      <w:proofErr w:type="spellStart"/>
      <w:r>
        <w:t>нормо</w:t>
      </w:r>
      <w:proofErr w:type="spellEnd"/>
      <w:r>
        <w:t>-ч;</w:t>
      </w:r>
    </w:p>
    <w:p w:rsidR="000036F7" w:rsidRDefault="000036F7" w:rsidP="000036F7">
      <w:pPr>
        <w:ind w:firstLine="720"/>
        <w:jc w:val="both"/>
      </w:pPr>
      <w:proofErr w:type="spellStart"/>
      <w:r>
        <w:rPr>
          <w:i/>
        </w:rPr>
        <w:t>Ф</w:t>
      </w:r>
      <w:r>
        <w:rPr>
          <w:i/>
          <w:vertAlign w:val="subscript"/>
        </w:rPr>
        <w:t>д</w:t>
      </w:r>
      <w:proofErr w:type="spellEnd"/>
      <w:r>
        <w:rPr>
          <w:i/>
        </w:rPr>
        <w:t xml:space="preserve"> </w:t>
      </w:r>
      <w:r>
        <w:t xml:space="preserve">– действительный годовой фонд времени рабочего, </w:t>
      </w:r>
      <w:proofErr w:type="gramStart"/>
      <w:r>
        <w:t>ч</w:t>
      </w:r>
      <w:proofErr w:type="gramEnd"/>
      <w:r>
        <w:t xml:space="preserve">; </w:t>
      </w:r>
    </w:p>
    <w:p w:rsidR="000036F7" w:rsidRDefault="000036F7" w:rsidP="000036F7">
      <w:pPr>
        <w:ind w:firstLine="720"/>
        <w:jc w:val="both"/>
      </w:pPr>
      <w:proofErr w:type="spellStart"/>
      <w:r>
        <w:rPr>
          <w:i/>
        </w:rPr>
        <w:t>к</w:t>
      </w:r>
      <w:r>
        <w:rPr>
          <w:i/>
          <w:vertAlign w:val="subscript"/>
        </w:rPr>
        <w:t>в</w:t>
      </w:r>
      <w:proofErr w:type="spellEnd"/>
      <w:r>
        <w:rPr>
          <w:i/>
        </w:rPr>
        <w:t xml:space="preserve"> </w:t>
      </w:r>
      <w:r>
        <w:t xml:space="preserve">– коэффициент выполнения норм времени; </w:t>
      </w:r>
    </w:p>
    <w:p w:rsidR="000036F7" w:rsidRDefault="000036F7" w:rsidP="000036F7">
      <w:pPr>
        <w:ind w:firstLine="720"/>
        <w:jc w:val="both"/>
      </w:pPr>
      <w:r>
        <w:rPr>
          <w:i/>
          <w:lang w:val="en-US"/>
        </w:rPr>
        <w:t>n</w:t>
      </w:r>
      <w:r w:rsidRPr="000036F7">
        <w:rPr>
          <w:i/>
        </w:rPr>
        <w:t xml:space="preserve"> </w:t>
      </w:r>
      <w:r>
        <w:t xml:space="preserve">- </w:t>
      </w:r>
      <w:proofErr w:type="gramStart"/>
      <w:r>
        <w:t>количество</w:t>
      </w:r>
      <w:proofErr w:type="gramEnd"/>
      <w:r>
        <w:t xml:space="preserve"> наименований изделий.</w:t>
      </w:r>
    </w:p>
    <w:p w:rsidR="000036F7" w:rsidRDefault="000036F7" w:rsidP="000036F7">
      <w:pPr>
        <w:ind w:firstLine="720"/>
        <w:jc w:val="both"/>
      </w:pPr>
      <w:r>
        <w:rPr>
          <w:b/>
        </w:rPr>
        <w:t>Например,</w:t>
      </w:r>
      <w:r>
        <w:t xml:space="preserve"> в цехе трудоемкость производственной программы составляет 240000 нормо-часов, годовой действительный фонд времени рабочего 1750 часов, процент выполнения норм времени – 120 %. Потребная численность основных рабочих составит 114 человек (240000 / (1750 </w:t>
      </w:r>
      <w:r>
        <w:rPr>
          <w:noProof/>
          <w:position w:val="-4"/>
        </w:rPr>
        <w:drawing>
          <wp:inline distT="0" distB="0" distL="0" distR="0">
            <wp:extent cx="120650" cy="120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1,2</w:t>
      </w:r>
      <w:proofErr w:type="gramStart"/>
      <w:r>
        <w:t xml:space="preserve"> )</w:t>
      </w:r>
      <w:proofErr w:type="gramEnd"/>
      <w:r>
        <w:t>).</w:t>
      </w:r>
    </w:p>
    <w:p w:rsidR="000036F7" w:rsidRDefault="000036F7" w:rsidP="000036F7">
      <w:pPr>
        <w:ind w:firstLine="720"/>
        <w:jc w:val="both"/>
      </w:pPr>
      <w:r>
        <w:t xml:space="preserve">Если в целом по предприятию, цеху </w:t>
      </w:r>
      <w:proofErr w:type="gramStart"/>
      <w:r>
        <w:t xml:space="preserve">( </w:t>
      </w:r>
      <w:proofErr w:type="gramEnd"/>
      <w:r>
        <w:t xml:space="preserve">участку) можно определить объем продукции в натуральном выражении, то число рабочих определяется по </w:t>
      </w:r>
      <w:r>
        <w:rPr>
          <w:b/>
        </w:rPr>
        <w:t xml:space="preserve">нормам выработки </w:t>
      </w:r>
      <w:r>
        <w:t>по формуле</w:t>
      </w:r>
    </w:p>
    <w:p w:rsidR="000036F7" w:rsidRDefault="000036F7" w:rsidP="000036F7">
      <w:pPr>
        <w:jc w:val="center"/>
      </w:pPr>
      <w:r>
        <w:rPr>
          <w:noProof/>
          <w:position w:val="-30"/>
        </w:rPr>
        <w:drawing>
          <wp:inline distT="0" distB="0" distL="0" distR="0">
            <wp:extent cx="1190625" cy="448310"/>
            <wp:effectExtent l="0" t="0" r="9525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36F7" w:rsidRDefault="000036F7" w:rsidP="000036F7">
      <w:pPr>
        <w:jc w:val="both"/>
      </w:pPr>
      <w:r>
        <w:t>где</w:t>
      </w:r>
      <w:r>
        <w:tab/>
      </w:r>
      <w:proofErr w:type="spellStart"/>
      <w:r>
        <w:rPr>
          <w:i/>
        </w:rPr>
        <w:t>Н</w:t>
      </w:r>
      <w:r>
        <w:rPr>
          <w:i/>
          <w:vertAlign w:val="subscript"/>
        </w:rPr>
        <w:t>в</w:t>
      </w:r>
      <w:proofErr w:type="gramStart"/>
      <w:r>
        <w:rPr>
          <w:i/>
          <w:vertAlign w:val="subscript"/>
          <w:lang w:val="en-US"/>
        </w:rPr>
        <w:t>i</w:t>
      </w:r>
      <w:proofErr w:type="spellEnd"/>
      <w:proofErr w:type="gramEnd"/>
      <w:r>
        <w:t xml:space="preserve">- годовая норма выработки рабочего по </w:t>
      </w:r>
      <w:proofErr w:type="spellStart"/>
      <w:r>
        <w:rPr>
          <w:lang w:val="en-US"/>
        </w:rPr>
        <w:t>i</w:t>
      </w:r>
      <w:proofErr w:type="spellEnd"/>
      <w:r>
        <w:t>-ому изделию, шт.</w:t>
      </w:r>
    </w:p>
    <w:p w:rsidR="000036F7" w:rsidRDefault="000036F7" w:rsidP="000036F7">
      <w:pPr>
        <w:ind w:firstLine="720"/>
        <w:jc w:val="both"/>
      </w:pPr>
      <w:r>
        <w:t xml:space="preserve">Численность рабочих, занятых на технологических операциях в производствах с аппаратурным процессом, определяется по рабочим местам и </w:t>
      </w:r>
      <w:r>
        <w:rPr>
          <w:b/>
        </w:rPr>
        <w:t xml:space="preserve">нормам </w:t>
      </w:r>
      <w:proofErr w:type="gramStart"/>
      <w:r>
        <w:rPr>
          <w:b/>
        </w:rPr>
        <w:t>обслуживания</w:t>
      </w:r>
      <w:proofErr w:type="gramEnd"/>
      <w:r>
        <w:t xml:space="preserve"> следующим образом:</w:t>
      </w:r>
    </w:p>
    <w:p w:rsidR="000036F7" w:rsidRDefault="000036F7" w:rsidP="000036F7">
      <w:pPr>
        <w:jc w:val="center"/>
        <w:rPr>
          <w:lang w:val="en-US"/>
        </w:rPr>
      </w:pPr>
      <w:r>
        <w:rPr>
          <w:noProof/>
          <w:position w:val="-30"/>
        </w:rPr>
        <w:lastRenderedPageBreak/>
        <w:drawing>
          <wp:inline distT="0" distB="0" distL="0" distR="0">
            <wp:extent cx="1647825" cy="448310"/>
            <wp:effectExtent l="0" t="0" r="952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6F7" w:rsidRDefault="000036F7" w:rsidP="000036F7">
      <w:pPr>
        <w:jc w:val="both"/>
      </w:pPr>
      <w:r>
        <w:t>где</w:t>
      </w:r>
      <w:r>
        <w:tab/>
      </w:r>
      <w:r>
        <w:rPr>
          <w:i/>
          <w:lang w:val="en-US"/>
        </w:rPr>
        <w:t>m</w:t>
      </w:r>
      <w:r>
        <w:t xml:space="preserve"> - количество рабочих мест,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0036F7" w:rsidRDefault="000036F7" w:rsidP="000036F7">
      <w:pPr>
        <w:ind w:firstLine="709"/>
        <w:jc w:val="both"/>
      </w:pPr>
      <w:r>
        <w:rPr>
          <w:i/>
        </w:rPr>
        <w:t>к</w:t>
      </w:r>
      <w:r>
        <w:rPr>
          <w:i/>
          <w:vertAlign w:val="subscript"/>
        </w:rPr>
        <w:t>см</w:t>
      </w:r>
      <w:r>
        <w:rPr>
          <w:i/>
        </w:rPr>
        <w:t xml:space="preserve"> </w:t>
      </w:r>
      <w:proofErr w:type="gramStart"/>
      <w:r>
        <w:t>–к</w:t>
      </w:r>
      <w:proofErr w:type="gramEnd"/>
      <w:r>
        <w:t>оэффициент сменности;</w:t>
      </w:r>
    </w:p>
    <w:p w:rsidR="000036F7" w:rsidRDefault="000036F7" w:rsidP="000036F7">
      <w:pPr>
        <w:ind w:left="720"/>
        <w:jc w:val="both"/>
      </w:pPr>
      <w:r>
        <w:rPr>
          <w:i/>
        </w:rPr>
        <w:t>Н</w:t>
      </w:r>
      <w:r>
        <w:rPr>
          <w:i/>
          <w:vertAlign w:val="subscript"/>
        </w:rPr>
        <w:t>о</w:t>
      </w:r>
      <w:r>
        <w:t xml:space="preserve"> – норма обслуживания; </w:t>
      </w:r>
    </w:p>
    <w:p w:rsidR="000036F7" w:rsidRDefault="000036F7" w:rsidP="000036F7">
      <w:pPr>
        <w:ind w:firstLine="709"/>
        <w:jc w:val="both"/>
      </w:pPr>
      <w:proofErr w:type="spellStart"/>
      <w:r>
        <w:rPr>
          <w:i/>
        </w:rPr>
        <w:t>к</w:t>
      </w:r>
      <w:r>
        <w:rPr>
          <w:i/>
          <w:vertAlign w:val="subscript"/>
        </w:rPr>
        <w:t>сп</w:t>
      </w:r>
      <w:proofErr w:type="spellEnd"/>
      <w:r>
        <w:t xml:space="preserve"> – коэффициент приведения явочной численности </w:t>
      </w:r>
      <w:proofErr w:type="gramStart"/>
      <w:r>
        <w:t>к</w:t>
      </w:r>
      <w:proofErr w:type="gramEnd"/>
      <w:r>
        <w:t xml:space="preserve"> списочной.</w:t>
      </w:r>
    </w:p>
    <w:p w:rsidR="000036F7" w:rsidRDefault="000036F7" w:rsidP="000036F7">
      <w:pPr>
        <w:ind w:firstLine="709"/>
        <w:jc w:val="both"/>
      </w:pPr>
      <w:r>
        <w:t>Коэффициент (</w:t>
      </w:r>
      <w:proofErr w:type="spellStart"/>
      <w:r>
        <w:rPr>
          <w:i/>
        </w:rPr>
        <w:t>к</w:t>
      </w:r>
      <w:r>
        <w:rPr>
          <w:i/>
          <w:vertAlign w:val="subscript"/>
        </w:rPr>
        <w:t>сп</w:t>
      </w:r>
      <w:proofErr w:type="spellEnd"/>
      <w:r>
        <w:t>) определяется как отношение номинального к действительному фонду времени.</w:t>
      </w:r>
    </w:p>
    <w:p w:rsidR="000036F7" w:rsidRDefault="000036F7" w:rsidP="000036F7">
      <w:pPr>
        <w:ind w:firstLine="709"/>
        <w:jc w:val="both"/>
      </w:pPr>
      <w:r>
        <w:rPr>
          <w:b/>
        </w:rPr>
        <w:t>По нормам численности</w:t>
      </w:r>
      <w:r>
        <w:t xml:space="preserve"> потребность определяется в том случае, когда одно рабочее место обслуживается несколькими рабочими:</w:t>
      </w:r>
    </w:p>
    <w:p w:rsidR="000036F7" w:rsidRDefault="000036F7" w:rsidP="000036F7">
      <w:pPr>
        <w:jc w:val="center"/>
        <w:rPr>
          <w:i/>
        </w:rPr>
      </w:pPr>
      <w:proofErr w:type="spellStart"/>
      <w:r>
        <w:rPr>
          <w:i/>
        </w:rPr>
        <w:t>Ч</w:t>
      </w:r>
      <w:r>
        <w:rPr>
          <w:i/>
          <w:vertAlign w:val="subscript"/>
        </w:rPr>
        <w:t>р</w:t>
      </w:r>
      <w:proofErr w:type="spellEnd"/>
      <w:r>
        <w:rPr>
          <w:i/>
        </w:rPr>
        <w:t>=</w:t>
      </w:r>
      <w:r>
        <w:rPr>
          <w:i/>
          <w:lang w:val="en-US"/>
        </w:rPr>
        <w:t>m</w:t>
      </w:r>
      <w:r>
        <w:rPr>
          <w:i/>
          <w:noProof/>
          <w:position w:val="-4"/>
          <w:vertAlign w:val="subscript"/>
        </w:rPr>
        <w:drawing>
          <wp:inline distT="0" distB="0" distL="0" distR="0">
            <wp:extent cx="120650" cy="1206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i/>
        </w:rPr>
        <w:t>Н</w:t>
      </w:r>
      <w:r>
        <w:rPr>
          <w:i/>
          <w:vertAlign w:val="subscript"/>
        </w:rPr>
        <w:t>ч</w:t>
      </w:r>
      <w:proofErr w:type="spellEnd"/>
      <w:r>
        <w:rPr>
          <w:i/>
          <w:noProof/>
          <w:position w:val="-4"/>
          <w:vertAlign w:val="subscript"/>
        </w:rPr>
        <w:drawing>
          <wp:inline distT="0" distB="0" distL="0" distR="0">
            <wp:extent cx="120650" cy="120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</w:rPr>
        <w:t>к</w:t>
      </w:r>
      <w:r>
        <w:rPr>
          <w:i/>
          <w:vertAlign w:val="subscript"/>
        </w:rPr>
        <w:t>см</w:t>
      </w:r>
      <w:r>
        <w:rPr>
          <w:i/>
        </w:rPr>
        <w:t>,</w:t>
      </w:r>
    </w:p>
    <w:p w:rsidR="000036F7" w:rsidRDefault="000036F7" w:rsidP="000036F7">
      <w:pPr>
        <w:jc w:val="both"/>
      </w:pPr>
      <w:r>
        <w:t>где</w:t>
      </w:r>
      <w:r>
        <w:tab/>
      </w:r>
      <w:proofErr w:type="spellStart"/>
      <w:r>
        <w:rPr>
          <w:i/>
        </w:rPr>
        <w:t>Н</w:t>
      </w:r>
      <w:r>
        <w:rPr>
          <w:i/>
          <w:vertAlign w:val="subscript"/>
        </w:rPr>
        <w:t>ч</w:t>
      </w:r>
      <w:proofErr w:type="spellEnd"/>
      <w:r>
        <w:rPr>
          <w:i/>
        </w:rPr>
        <w:t xml:space="preserve"> </w:t>
      </w:r>
      <w:r>
        <w:t xml:space="preserve">– численность рабочих, обслуживающих одно рабочее место. </w:t>
      </w:r>
    </w:p>
    <w:p w:rsidR="000036F7" w:rsidRDefault="000036F7" w:rsidP="000036F7">
      <w:pPr>
        <w:ind w:left="720"/>
        <w:jc w:val="both"/>
      </w:pPr>
      <w:r>
        <w:t>Численность служащих определяется по штатному расписанию.</w:t>
      </w:r>
    </w:p>
    <w:p w:rsidR="000036F7" w:rsidRDefault="000036F7" w:rsidP="000036F7">
      <w:pPr>
        <w:ind w:firstLine="709"/>
        <w:jc w:val="both"/>
      </w:pPr>
      <w:r>
        <w:t>Годовой действительный фонд времени определяется на основе номинального фонда (</w:t>
      </w:r>
      <w:proofErr w:type="spellStart"/>
      <w:r>
        <w:rPr>
          <w:i/>
        </w:rPr>
        <w:t>Ф</w:t>
      </w:r>
      <w:r>
        <w:rPr>
          <w:i/>
          <w:vertAlign w:val="subscript"/>
        </w:rPr>
        <w:t>н</w:t>
      </w:r>
      <w:proofErr w:type="spellEnd"/>
      <w:r>
        <w:t>) с учетом невыходов на работу по уважительным причинам (болезнь, очередной и дополнительной отпуск):</w:t>
      </w:r>
    </w:p>
    <w:p w:rsidR="000036F7" w:rsidRDefault="000036F7" w:rsidP="000036F7">
      <w:pPr>
        <w:jc w:val="center"/>
        <w:rPr>
          <w:i/>
        </w:rPr>
      </w:pPr>
      <w:proofErr w:type="spellStart"/>
      <w:r>
        <w:rPr>
          <w:i/>
        </w:rPr>
        <w:t>Ф</w:t>
      </w:r>
      <w:r>
        <w:rPr>
          <w:i/>
          <w:vertAlign w:val="subscript"/>
        </w:rPr>
        <w:t>д</w:t>
      </w:r>
      <w:proofErr w:type="spellEnd"/>
      <w:r>
        <w:rPr>
          <w:i/>
        </w:rPr>
        <w:t>=</w:t>
      </w:r>
      <w:proofErr w:type="spellStart"/>
      <w:r>
        <w:rPr>
          <w:i/>
        </w:rPr>
        <w:t>Ф</w:t>
      </w:r>
      <w:r>
        <w:rPr>
          <w:i/>
          <w:vertAlign w:val="subscript"/>
        </w:rPr>
        <w:t>н</w:t>
      </w:r>
      <w:proofErr w:type="spellEnd"/>
      <w:r>
        <w:rPr>
          <w:i/>
          <w:noProof/>
          <w:position w:val="-4"/>
          <w:vertAlign w:val="subscript"/>
        </w:rPr>
        <w:drawing>
          <wp:inline distT="0" distB="0" distL="0" distR="0">
            <wp:extent cx="120650" cy="1206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i/>
        </w:rPr>
        <w:t>к</w:t>
      </w:r>
      <w:r>
        <w:rPr>
          <w:i/>
          <w:vertAlign w:val="subscript"/>
        </w:rPr>
        <w:t>п</w:t>
      </w:r>
      <w:proofErr w:type="spellEnd"/>
      <w:r>
        <w:rPr>
          <w:i/>
        </w:rPr>
        <w:t>,</w:t>
      </w:r>
    </w:p>
    <w:p w:rsidR="000036F7" w:rsidRDefault="000036F7" w:rsidP="000036F7">
      <w:pPr>
        <w:jc w:val="both"/>
      </w:pPr>
      <w:r>
        <w:t>где</w:t>
      </w:r>
      <w:r>
        <w:tab/>
      </w:r>
      <w:proofErr w:type="spellStart"/>
      <w:r>
        <w:rPr>
          <w:i/>
        </w:rPr>
        <w:t>к</w:t>
      </w:r>
      <w:r>
        <w:rPr>
          <w:i/>
          <w:vertAlign w:val="subscript"/>
        </w:rPr>
        <w:t>п</w:t>
      </w:r>
      <w:proofErr w:type="spellEnd"/>
      <w:r>
        <w:rPr>
          <w:i/>
        </w:rPr>
        <w:t xml:space="preserve"> </w:t>
      </w:r>
      <w:r>
        <w:t xml:space="preserve">– коэффициент, учитывающий потери рабочего времени по уважительным причинам. </w:t>
      </w:r>
    </w:p>
    <w:p w:rsidR="000036F7" w:rsidRDefault="000036F7" w:rsidP="000036F7">
      <w:pPr>
        <w:ind w:firstLine="709"/>
        <w:jc w:val="both"/>
      </w:pPr>
      <w:r>
        <w:t>Номинальный фонд времени определяется по формуле</w:t>
      </w:r>
    </w:p>
    <w:p w:rsidR="000036F7" w:rsidRDefault="000036F7" w:rsidP="000036F7">
      <w:pPr>
        <w:jc w:val="center"/>
        <w:rPr>
          <w:i/>
        </w:rPr>
      </w:pPr>
      <w:proofErr w:type="spellStart"/>
      <w:r>
        <w:rPr>
          <w:i/>
        </w:rPr>
        <w:t>Ф</w:t>
      </w:r>
      <w:r>
        <w:rPr>
          <w:i/>
          <w:vertAlign w:val="subscript"/>
        </w:rPr>
        <w:t>н</w:t>
      </w:r>
      <w:proofErr w:type="spellEnd"/>
      <w:r>
        <w:rPr>
          <w:i/>
        </w:rPr>
        <w:t>=</w:t>
      </w:r>
      <w:proofErr w:type="spellStart"/>
      <w:proofErr w:type="gramStart"/>
      <w:r>
        <w:rPr>
          <w:i/>
        </w:rPr>
        <w:t>Д</w:t>
      </w:r>
      <w:r>
        <w:rPr>
          <w:i/>
          <w:vertAlign w:val="subscript"/>
        </w:rPr>
        <w:t>р</w:t>
      </w:r>
      <w:proofErr w:type="spellEnd"/>
      <w:proofErr w:type="gramEnd"/>
      <w:r>
        <w:rPr>
          <w:i/>
          <w:noProof/>
          <w:position w:val="-4"/>
          <w:vertAlign w:val="subscript"/>
        </w:rPr>
        <w:drawing>
          <wp:inline distT="0" distB="0" distL="0" distR="0">
            <wp:extent cx="120650" cy="120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lang w:val="en-US"/>
        </w:rPr>
        <w:t>t</w:t>
      </w:r>
      <w:r>
        <w:rPr>
          <w:i/>
          <w:vertAlign w:val="subscript"/>
        </w:rPr>
        <w:t>с</w:t>
      </w:r>
      <w:r>
        <w:rPr>
          <w:i/>
        </w:rPr>
        <w:t>-</w:t>
      </w:r>
      <w:proofErr w:type="spellStart"/>
      <w:r>
        <w:rPr>
          <w:i/>
        </w:rPr>
        <w:t>Д</w:t>
      </w:r>
      <w:r>
        <w:rPr>
          <w:i/>
          <w:vertAlign w:val="subscript"/>
        </w:rPr>
        <w:t>п</w:t>
      </w:r>
      <w:proofErr w:type="spellEnd"/>
      <w:r>
        <w:rPr>
          <w:i/>
          <w:noProof/>
          <w:position w:val="-4"/>
          <w:vertAlign w:val="subscript"/>
        </w:rPr>
        <w:drawing>
          <wp:inline distT="0" distB="0" distL="0" distR="0">
            <wp:extent cx="120650" cy="120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lang w:val="en-US"/>
        </w:rPr>
        <w:t>t</w:t>
      </w:r>
      <w:r>
        <w:rPr>
          <w:i/>
          <w:vertAlign w:val="subscript"/>
        </w:rPr>
        <w:t>н</w:t>
      </w:r>
      <w:r>
        <w:rPr>
          <w:i/>
        </w:rPr>
        <w:t>,</w:t>
      </w:r>
    </w:p>
    <w:p w:rsidR="000036F7" w:rsidRDefault="000036F7" w:rsidP="000036F7">
      <w:pPr>
        <w:jc w:val="both"/>
      </w:pPr>
      <w:r>
        <w:t>где</w:t>
      </w:r>
      <w:r>
        <w:tab/>
      </w:r>
      <w:proofErr w:type="spellStart"/>
      <w:proofErr w:type="gramStart"/>
      <w:r>
        <w:rPr>
          <w:i/>
        </w:rPr>
        <w:t>Д</w:t>
      </w:r>
      <w:r>
        <w:rPr>
          <w:i/>
          <w:vertAlign w:val="subscript"/>
        </w:rPr>
        <w:t>р</w:t>
      </w:r>
      <w:proofErr w:type="spellEnd"/>
      <w:proofErr w:type="gramEnd"/>
      <w:r>
        <w:rPr>
          <w:i/>
        </w:rPr>
        <w:t xml:space="preserve"> </w:t>
      </w:r>
      <w:r>
        <w:t>– количество рабочих дней в году;</w:t>
      </w:r>
    </w:p>
    <w:p w:rsidR="000036F7" w:rsidRDefault="000036F7" w:rsidP="000036F7">
      <w:pPr>
        <w:ind w:firstLine="720"/>
        <w:jc w:val="both"/>
      </w:pPr>
      <w:proofErr w:type="spellStart"/>
      <w:r>
        <w:rPr>
          <w:i/>
        </w:rPr>
        <w:t>Д</w:t>
      </w:r>
      <w:r>
        <w:rPr>
          <w:i/>
          <w:vertAlign w:val="subscript"/>
        </w:rPr>
        <w:t>п</w:t>
      </w:r>
      <w:proofErr w:type="spellEnd"/>
      <w:r>
        <w:t xml:space="preserve"> – количество предпраздничных дней, приходящееся на рабочие дни недели;</w:t>
      </w:r>
    </w:p>
    <w:p w:rsidR="000036F7" w:rsidRDefault="000036F7" w:rsidP="000036F7">
      <w:pPr>
        <w:ind w:firstLine="720"/>
        <w:jc w:val="both"/>
      </w:pPr>
      <w:proofErr w:type="spellStart"/>
      <w:proofErr w:type="gramStart"/>
      <w:r>
        <w:rPr>
          <w:i/>
          <w:lang w:val="en-US"/>
        </w:rPr>
        <w:t>t</w:t>
      </w:r>
      <w:r>
        <w:rPr>
          <w:i/>
          <w:vertAlign w:val="subscript"/>
          <w:lang w:val="en-US"/>
        </w:rPr>
        <w:t>c</w:t>
      </w:r>
      <w:proofErr w:type="spellEnd"/>
      <w:proofErr w:type="gramEnd"/>
      <w:r w:rsidRPr="000036F7">
        <w:rPr>
          <w:i/>
        </w:rPr>
        <w:t xml:space="preserve"> </w:t>
      </w:r>
      <w:r>
        <w:t>- продолжительность смены, ч;</w:t>
      </w:r>
    </w:p>
    <w:p w:rsidR="000036F7" w:rsidRDefault="000036F7" w:rsidP="000036F7">
      <w:pPr>
        <w:ind w:firstLine="720"/>
        <w:jc w:val="both"/>
      </w:pPr>
      <w:proofErr w:type="gramStart"/>
      <w:r>
        <w:rPr>
          <w:i/>
          <w:lang w:val="en-US"/>
        </w:rPr>
        <w:t>t</w:t>
      </w:r>
      <w:r>
        <w:rPr>
          <w:i/>
          <w:vertAlign w:val="subscript"/>
        </w:rPr>
        <w:t>н</w:t>
      </w:r>
      <w:proofErr w:type="gramEnd"/>
      <w:r>
        <w:rPr>
          <w:i/>
        </w:rPr>
        <w:t xml:space="preserve"> </w:t>
      </w:r>
      <w:r>
        <w:t>- количество нерабочих часов в предпраздничные дни, ч.</w:t>
      </w:r>
    </w:p>
    <w:p w:rsidR="000036F7" w:rsidRDefault="000036F7" w:rsidP="000036F7">
      <w:pPr>
        <w:pStyle w:val="3"/>
        <w:ind w:left="0"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Ежегодно в соответствии с Трудовым кодексом Республики Беларусь устанавливается расчетная норма рабочего времени (т.е. номинальный фонд времени) и среднемесячная. Так, на 2004 г. для пятидневной рабочей недели она равна 171,5 часа, а для шестидневной – 170,3 часа. Среднемесячная норма принимается при расчете часовой тарифной ставки.</w:t>
      </w:r>
    </w:p>
    <w:p w:rsidR="000036F7" w:rsidRDefault="000036F7" w:rsidP="000036F7">
      <w:pPr>
        <w:ind w:firstLine="709"/>
        <w:jc w:val="both"/>
        <w:rPr>
          <w:b/>
          <w:bCs/>
        </w:rPr>
      </w:pPr>
    </w:p>
    <w:p w:rsidR="000036F7" w:rsidRDefault="000036F7" w:rsidP="000036F7">
      <w:pPr>
        <w:ind w:firstLine="709"/>
        <w:jc w:val="both"/>
        <w:rPr>
          <w:b/>
          <w:bCs/>
          <w:i/>
        </w:rPr>
      </w:pPr>
      <w:r>
        <w:rPr>
          <w:b/>
          <w:bCs/>
        </w:rPr>
        <w:t>3</w:t>
      </w:r>
    </w:p>
    <w:p w:rsidR="000036F7" w:rsidRDefault="000036F7" w:rsidP="000036F7">
      <w:pPr>
        <w:ind w:firstLine="709"/>
        <w:jc w:val="both"/>
        <w:rPr>
          <w:b/>
          <w:bCs/>
        </w:rPr>
      </w:pPr>
    </w:p>
    <w:p w:rsidR="000036F7" w:rsidRDefault="000036F7" w:rsidP="000036F7">
      <w:pPr>
        <w:ind w:firstLine="709"/>
        <w:jc w:val="both"/>
      </w:pPr>
      <w:r>
        <w:rPr>
          <w:b/>
          <w:bCs/>
        </w:rPr>
        <w:t>Рынок труда</w:t>
      </w:r>
      <w:r>
        <w:t xml:space="preserve"> – это составная часть рынка факторов производства. На рынке труда осуществляется купля-продажа рабочей силы, организован он в виде биржи труда. </w:t>
      </w:r>
      <w:r>
        <w:rPr>
          <w:b/>
          <w:iCs/>
        </w:rPr>
        <w:t>Биржа труда</w:t>
      </w:r>
      <w:r>
        <w:t xml:space="preserve"> – это государственное учреждение, регулярно осуществляющее посреднические операции на рынке труда, т.е. она является посредником между рабочими и предпринимателями. Функции биржи труда в Республики Беларусь выполняют региональные центры занятости, которые подчиняются Министерству труда и социальной защиты. Основной задачей биржи труда является </w:t>
      </w:r>
      <w:proofErr w:type="gramStart"/>
      <w:r>
        <w:t>контроль за</w:t>
      </w:r>
      <w:proofErr w:type="gramEnd"/>
      <w:r>
        <w:t xml:space="preserve"> трудовой деятельностью. Это трудоустройство безработных, их учет и выплата пособий, изучение рынка рабочей силы, информация предпринимателей и рабочих о его конъюнктуре и профессиональная ориентация молодежи.</w:t>
      </w:r>
    </w:p>
    <w:p w:rsidR="000036F7" w:rsidRDefault="000036F7" w:rsidP="000036F7">
      <w:pPr>
        <w:ind w:firstLine="709"/>
        <w:jc w:val="both"/>
      </w:pPr>
      <w:r>
        <w:t>Такая информация о рынке рабочей силы дает возможность государству организовывать подготовку и переподготовку требуемых специалистов, планировать и создавать новые рабочие места.</w:t>
      </w:r>
    </w:p>
    <w:p w:rsidR="000036F7" w:rsidRDefault="000036F7" w:rsidP="000036F7">
      <w:pPr>
        <w:ind w:firstLine="709"/>
        <w:jc w:val="both"/>
      </w:pPr>
      <w:r>
        <w:rPr>
          <w:b/>
          <w:bCs/>
        </w:rPr>
        <w:t xml:space="preserve">Безработица </w:t>
      </w:r>
      <w:r>
        <w:t>– это временная незанятость экономически активного населения. Причины данного явления разнообразны. Во-первых, структурные сдвиги в экономике, которые выражаются в том, что внедрение новых технологий, оборудования приводит к сокращению рабочей силы. Во- вторых, экономический спад, который вынуждает работодателей снижать потребность во всех ресурсах</w:t>
      </w:r>
      <w:proofErr w:type="gramStart"/>
      <w:r>
        <w:t xml:space="preserve"> ,</w:t>
      </w:r>
      <w:proofErr w:type="gramEnd"/>
      <w:r>
        <w:t xml:space="preserve"> в том числе и трудовых. В-третьих</w:t>
      </w:r>
      <w:r>
        <w:rPr>
          <w:i/>
          <w:iCs/>
        </w:rPr>
        <w:t>,</w:t>
      </w:r>
      <w:r>
        <w:t xml:space="preserve"> политика правительства и профсоюзов в области оплаты труда: повышение минимального </w:t>
      </w:r>
      <w:r>
        <w:lastRenderedPageBreak/>
        <w:t>размера заработной платы увеличивает издержки производства и тем самым снижает спрос на рабочую силу</w:t>
      </w:r>
      <w:r>
        <w:rPr>
          <w:i/>
          <w:iCs/>
        </w:rPr>
        <w:t xml:space="preserve">. </w:t>
      </w:r>
      <w:r>
        <w:t xml:space="preserve">В-четвертых, сезонные изменения в уровне производства в отдельных отраслях экономики. Наконец, в–пятых, изменения в демографической структуре населения, в частности, рост численности населения в трудоспособном возрасте увеличивает спрос на труд, </w:t>
      </w:r>
      <w:proofErr w:type="gramStart"/>
      <w:r>
        <w:t>и</w:t>
      </w:r>
      <w:proofErr w:type="gramEnd"/>
      <w:r>
        <w:t xml:space="preserve"> следовательно, возрастает вероятность безработицы.</w:t>
      </w:r>
    </w:p>
    <w:p w:rsidR="000036F7" w:rsidRDefault="000036F7" w:rsidP="000036F7">
      <w:pPr>
        <w:ind w:firstLine="709"/>
        <w:jc w:val="both"/>
      </w:pPr>
      <w:r>
        <w:t>Основными формами безработицы являются:</w:t>
      </w:r>
    </w:p>
    <w:p w:rsidR="000036F7" w:rsidRDefault="000036F7" w:rsidP="000036F7">
      <w:pPr>
        <w:ind w:firstLine="709"/>
        <w:jc w:val="both"/>
      </w:pPr>
      <w:r>
        <w:t xml:space="preserve">а) </w:t>
      </w:r>
      <w:r>
        <w:rPr>
          <w:b/>
          <w:bCs/>
        </w:rPr>
        <w:t>фрикционная безработица</w:t>
      </w:r>
      <w:r>
        <w:t xml:space="preserve">, связанная с перемещением людей с одной работы на другую, из одной местности в другую. </w:t>
      </w:r>
      <w:proofErr w:type="gramStart"/>
      <w:r>
        <w:t>Причина данной формы безработицы в том, что и люди, и рабочие места неоднородны, и требуется определенное время для “взаимного поиска”;</w:t>
      </w:r>
      <w:proofErr w:type="gramEnd"/>
    </w:p>
    <w:p w:rsidR="000036F7" w:rsidRDefault="000036F7" w:rsidP="000036F7">
      <w:pPr>
        <w:ind w:firstLine="709"/>
        <w:jc w:val="both"/>
      </w:pPr>
      <w:r>
        <w:t xml:space="preserve">б) </w:t>
      </w:r>
      <w:r>
        <w:rPr>
          <w:b/>
          <w:bCs/>
        </w:rPr>
        <w:t>структурная безработица</w:t>
      </w:r>
      <w:r>
        <w:t>, как уже отмечалось, связана с изменениями  в технологиях, а также с тем, что рынок товаров и услуг постоянно изменяется: появляются новые товары, которые вытесняют старые, не пользующиеся спросом. Поэтому предприятия пересматривают структуру своих ресурсов и, в частности, ресурсов труда. Как правило, внедрение новых технологий приводит либо к увольнению части рабочей силы, либо к переобучению персонала;</w:t>
      </w:r>
    </w:p>
    <w:p w:rsidR="000036F7" w:rsidRDefault="000036F7" w:rsidP="000036F7">
      <w:pPr>
        <w:ind w:firstLine="709"/>
        <w:jc w:val="both"/>
      </w:pPr>
      <w:proofErr w:type="gramStart"/>
      <w:r>
        <w:t xml:space="preserve">в) </w:t>
      </w:r>
      <w:proofErr w:type="gramEnd"/>
      <w:r>
        <w:rPr>
          <w:b/>
          <w:bCs/>
        </w:rPr>
        <w:t>сезонная безработица</w:t>
      </w:r>
      <w:r>
        <w:t xml:space="preserve"> связана с неодинаковыми объемами производства, т.е. в одни месяцы спрос на рабочую силу в этих отраслях растет (следовательно, снижается безработица), в другие – уменьшается (а безработица возрастает). К отраслям, для которых характерны сезонные колебания объемов производства, (а значит, и занятости) относятся, прежде всего, сельское хозяйство и строительство;</w:t>
      </w:r>
    </w:p>
    <w:p w:rsidR="000036F7" w:rsidRDefault="000036F7" w:rsidP="000036F7">
      <w:pPr>
        <w:ind w:firstLine="720"/>
        <w:jc w:val="both"/>
      </w:pPr>
      <w:r>
        <w:t xml:space="preserve">г) </w:t>
      </w:r>
      <w:r>
        <w:rPr>
          <w:b/>
          <w:bCs/>
        </w:rPr>
        <w:t>циклическая безработица</w:t>
      </w:r>
      <w:r>
        <w:t xml:space="preserve"> связана с недостаточным совокупным спросом на товары и услуги, который вызывает рост безработицы в тех отраслях, где эти товары производятся;</w:t>
      </w:r>
    </w:p>
    <w:p w:rsidR="000036F7" w:rsidRDefault="000036F7" w:rsidP="000036F7">
      <w:pPr>
        <w:ind w:firstLine="720"/>
        <w:jc w:val="both"/>
      </w:pPr>
      <w:r>
        <w:t xml:space="preserve">д) </w:t>
      </w:r>
      <w:r>
        <w:rPr>
          <w:b/>
          <w:bCs/>
        </w:rPr>
        <w:t>скрытая безработица</w:t>
      </w:r>
      <w:r>
        <w:t>, которая характерна для отечественной экономики. Суть ее в том, что в условиях неполного использования ресурсов, вызванного экономическим кризисом, предприятия не увольняют работников, а переводят их либо на сокращенный режим рабочего времени, либо отправляют в вынужденные неоплачиваемые отпуска. Формально таких работников нельзя признать безработными, однако фактически они являются таковыми.</w:t>
      </w:r>
    </w:p>
    <w:p w:rsidR="000036F7" w:rsidRDefault="000036F7" w:rsidP="000036F7">
      <w:pPr>
        <w:ind w:firstLine="720"/>
        <w:jc w:val="both"/>
      </w:pPr>
      <w:r>
        <w:t>С 1997 г. наметились позитивные тенденции в вопросах занятости населения. Если в 1995-1996 гг. на одно свободное рабочее место приходилось 12 безработных, то в 2000-2002 гг. – только 2 человека. В то же время масштабы увольнений работников по-прежнему остаются высокими, сокращаются вакансии на предприятиях. По оценкам специалистов в 2003 г. будет продолжаться процесс оптимизации численности работников, что вызовет дальнейшее высвобождение рабочей силы. Тем более</w:t>
      </w:r>
      <w:proofErr w:type="gramStart"/>
      <w:r>
        <w:t>,</w:t>
      </w:r>
      <w:proofErr w:type="gramEnd"/>
      <w:r>
        <w:t xml:space="preserve"> что программой социально-экономического развития страны на 2001-2005 гг. предусматривается сокращение численности работающих на 300 тыс. человек, из них 75 тыс. – в 2003 году. В АПК в 2002 году увольнению подлежит 19 тыс. служащих, в то время как возможность для трудоустройства имеется только для 11 тыс. человек.</w:t>
      </w:r>
    </w:p>
    <w:p w:rsidR="000036F7" w:rsidRDefault="000036F7" w:rsidP="000036F7">
      <w:pPr>
        <w:ind w:firstLine="720"/>
        <w:jc w:val="both"/>
      </w:pPr>
      <w:r>
        <w:t>Несмотря на объективный характер безработицы, социально-экономические потери, которые она порождает, очевидны. Во-первых</w:t>
      </w:r>
      <w:r>
        <w:rPr>
          <w:i/>
          <w:iCs/>
        </w:rPr>
        <w:t>,</w:t>
      </w:r>
      <w:r>
        <w:t xml:space="preserve"> не производится какая-то часть товаров и услуг. Во-вторых</w:t>
      </w:r>
      <w:r>
        <w:rPr>
          <w:i/>
          <w:iCs/>
        </w:rPr>
        <w:t>,</w:t>
      </w:r>
      <w:r>
        <w:t xml:space="preserve"> снижаются налоговые поступления. В-третьих, снижается уровень жизни семьи безработного, так как пособие по безработице меньше, чем заработная плата. В-четвертых, ухудшается психологическое состояние безработного, становятся частыми конфликты в семье.</w:t>
      </w:r>
    </w:p>
    <w:p w:rsidR="000036F7" w:rsidRDefault="000036F7" w:rsidP="000036F7">
      <w:pPr>
        <w:ind w:firstLine="720"/>
        <w:jc w:val="both"/>
      </w:pPr>
      <w:r>
        <w:t xml:space="preserve">В этой связи одной из функций государства становится регулирование занятости, устранение негативных последствий безработицы. В частности, в каждом городе или районе созданы центры занятости, которые выполняют следующие функции: выплачивают пособия по безработице, помогают безработным найти работу, ведут переобучение новым профессиям, пользующимся спросом. В этих центрах оказывается и </w:t>
      </w:r>
      <w:r>
        <w:lastRenderedPageBreak/>
        <w:t>психологическая помощь людям, оставшимся без работы. Государство может оказывать финансовую помощь тем безработным, которые решили стать предпринимателями.</w:t>
      </w:r>
    </w:p>
    <w:p w:rsidR="000036F7" w:rsidRDefault="000036F7" w:rsidP="000036F7">
      <w:pPr>
        <w:ind w:firstLine="720"/>
        <w:jc w:val="both"/>
      </w:pPr>
      <w:r>
        <w:t>Оценивая безработицу как социально-экономическое явление, нельзя однозначно утверждать: хорошо это или плохо. С точки зрения человека, оставшегося без работы, это является  трагедией. Однако с точки зрения экономической динамики данное явление - объективная необходимость.</w:t>
      </w:r>
    </w:p>
    <w:p w:rsidR="001A6E6B" w:rsidRPr="000036F7" w:rsidRDefault="001A6E6B" w:rsidP="000036F7">
      <w:pPr>
        <w:ind w:firstLine="709"/>
        <w:jc w:val="both"/>
      </w:pPr>
    </w:p>
    <w:sectPr w:rsidR="001A6E6B" w:rsidRPr="00003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CB0A7D2"/>
    <w:lvl w:ilvl="0">
      <w:start w:val="1"/>
      <w:numFmt w:val="decimal"/>
      <w:pStyle w:val="a"/>
      <w:lvlText w:val="%1)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</w:abstractNum>
  <w:abstractNum w:abstractNumId="1">
    <w:nsid w:val="417B3A69"/>
    <w:multiLevelType w:val="multilevel"/>
    <w:tmpl w:val="FB92C8B6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196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abstractNum w:abstractNumId="2">
    <w:nsid w:val="512E21AB"/>
    <w:multiLevelType w:val="hybridMultilevel"/>
    <w:tmpl w:val="97DAF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F9A"/>
    <w:rsid w:val="000036F7"/>
    <w:rsid w:val="001A6E6B"/>
    <w:rsid w:val="003D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3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semiHidden/>
    <w:unhideWhenUsed/>
    <w:rsid w:val="000036F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0036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Body Text Indent"/>
    <w:basedOn w:val="a0"/>
    <w:link w:val="a6"/>
    <w:semiHidden/>
    <w:unhideWhenUsed/>
    <w:rsid w:val="000036F7"/>
    <w:pPr>
      <w:numPr>
        <w:numId w:val="1"/>
      </w:numPr>
      <w:ind w:left="0" w:firstLine="720"/>
      <w:jc w:val="both"/>
    </w:pPr>
    <w:rPr>
      <w:sz w:val="30"/>
      <w:szCs w:val="20"/>
    </w:rPr>
  </w:style>
  <w:style w:type="character" w:customStyle="1" w:styleId="a6">
    <w:name w:val="Основной текст с отступом Знак"/>
    <w:basedOn w:val="a1"/>
    <w:link w:val="a"/>
    <w:semiHidden/>
    <w:rsid w:val="000036F7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2">
    <w:name w:val="Body Text Indent 2"/>
    <w:basedOn w:val="a0"/>
    <w:link w:val="20"/>
    <w:semiHidden/>
    <w:unhideWhenUsed/>
    <w:rsid w:val="000036F7"/>
    <w:pPr>
      <w:ind w:firstLine="567"/>
      <w:jc w:val="both"/>
    </w:pPr>
    <w:rPr>
      <w:sz w:val="30"/>
      <w:szCs w:val="20"/>
    </w:rPr>
  </w:style>
  <w:style w:type="character" w:customStyle="1" w:styleId="20">
    <w:name w:val="Основной текст с отступом 2 Знак"/>
    <w:basedOn w:val="a1"/>
    <w:link w:val="2"/>
    <w:semiHidden/>
    <w:rsid w:val="000036F7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3">
    <w:name w:val="Body Text Indent 3"/>
    <w:basedOn w:val="a0"/>
    <w:link w:val="30"/>
    <w:semiHidden/>
    <w:unhideWhenUsed/>
    <w:rsid w:val="000036F7"/>
    <w:pPr>
      <w:ind w:left="-360" w:firstLine="1069"/>
      <w:jc w:val="both"/>
    </w:pPr>
    <w:rPr>
      <w:sz w:val="30"/>
      <w:szCs w:val="20"/>
    </w:rPr>
  </w:style>
  <w:style w:type="character" w:customStyle="1" w:styleId="30">
    <w:name w:val="Основной текст с отступом 3 Знак"/>
    <w:basedOn w:val="a1"/>
    <w:link w:val="3"/>
    <w:semiHidden/>
    <w:rsid w:val="000036F7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036F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036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3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semiHidden/>
    <w:unhideWhenUsed/>
    <w:rsid w:val="000036F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0036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Body Text Indent"/>
    <w:basedOn w:val="a0"/>
    <w:link w:val="a6"/>
    <w:semiHidden/>
    <w:unhideWhenUsed/>
    <w:rsid w:val="000036F7"/>
    <w:pPr>
      <w:numPr>
        <w:numId w:val="1"/>
      </w:numPr>
      <w:ind w:left="0" w:firstLine="720"/>
      <w:jc w:val="both"/>
    </w:pPr>
    <w:rPr>
      <w:sz w:val="30"/>
      <w:szCs w:val="20"/>
    </w:rPr>
  </w:style>
  <w:style w:type="character" w:customStyle="1" w:styleId="a6">
    <w:name w:val="Основной текст с отступом Знак"/>
    <w:basedOn w:val="a1"/>
    <w:link w:val="a"/>
    <w:semiHidden/>
    <w:rsid w:val="000036F7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2">
    <w:name w:val="Body Text Indent 2"/>
    <w:basedOn w:val="a0"/>
    <w:link w:val="20"/>
    <w:semiHidden/>
    <w:unhideWhenUsed/>
    <w:rsid w:val="000036F7"/>
    <w:pPr>
      <w:ind w:firstLine="567"/>
      <w:jc w:val="both"/>
    </w:pPr>
    <w:rPr>
      <w:sz w:val="30"/>
      <w:szCs w:val="20"/>
    </w:rPr>
  </w:style>
  <w:style w:type="character" w:customStyle="1" w:styleId="20">
    <w:name w:val="Основной текст с отступом 2 Знак"/>
    <w:basedOn w:val="a1"/>
    <w:link w:val="2"/>
    <w:semiHidden/>
    <w:rsid w:val="000036F7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3">
    <w:name w:val="Body Text Indent 3"/>
    <w:basedOn w:val="a0"/>
    <w:link w:val="30"/>
    <w:semiHidden/>
    <w:unhideWhenUsed/>
    <w:rsid w:val="000036F7"/>
    <w:pPr>
      <w:ind w:left="-360" w:firstLine="1069"/>
      <w:jc w:val="both"/>
    </w:pPr>
    <w:rPr>
      <w:sz w:val="30"/>
      <w:szCs w:val="20"/>
    </w:rPr>
  </w:style>
  <w:style w:type="character" w:customStyle="1" w:styleId="30">
    <w:name w:val="Основной текст с отступом 3 Знак"/>
    <w:basedOn w:val="a1"/>
    <w:link w:val="3"/>
    <w:semiHidden/>
    <w:rsid w:val="000036F7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036F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036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1922</Words>
  <Characters>10961</Characters>
  <Application>Microsoft Office Word</Application>
  <DocSecurity>0</DocSecurity>
  <Lines>91</Lines>
  <Paragraphs>25</Paragraphs>
  <ScaleCrop>false</ScaleCrop>
  <Company/>
  <LinksUpToDate>false</LinksUpToDate>
  <CharactersWithSpaces>12858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2021-11-05T12:26:00Z</dcterms:created>
  <dcterms:modified xsi:type="dcterms:W3CDTF">2021-11-05T12:31:00Z</dcterms:modified>
</cp:coreProperties>
</file>