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77A" w:rsidRDefault="00CB577A" w:rsidP="00CB577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Тема 4. Основной  капитал предприятия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</w:p>
    <w:p w:rsidR="00CB577A" w:rsidRDefault="00CB577A" w:rsidP="00CB577A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Экономическая сущность, состав и структура основного капитала  (</w:t>
      </w:r>
      <w:proofErr w:type="gramStart"/>
      <w:r>
        <w:t>ОК</w:t>
      </w:r>
      <w:proofErr w:type="gramEnd"/>
      <w:r>
        <w:t>).</w:t>
      </w:r>
    </w:p>
    <w:p w:rsidR="00CB577A" w:rsidRDefault="00CB577A" w:rsidP="00CB577A">
      <w:pPr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 xml:space="preserve">Показатели и пути улучшения использования  ОК.  </w:t>
      </w:r>
    </w:p>
    <w:p w:rsidR="00CB577A" w:rsidRDefault="00CB577A" w:rsidP="00CB577A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Лизинг оборудования, его сущность, виды и особенности.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1. Экономическая сущность, состав и структура </w:t>
      </w:r>
      <w:proofErr w:type="gramStart"/>
      <w:r>
        <w:rPr>
          <w:b/>
          <w:bCs/>
        </w:rPr>
        <w:t>ОК</w:t>
      </w:r>
      <w:proofErr w:type="gramEnd"/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ab/>
        <w:t xml:space="preserve">Для осуществления производственно-хозяйственной деятельности любому субъекту хозяйствования необходим капитал. Различают: физический  и человеческий капитал. </w:t>
      </w:r>
      <w:proofErr w:type="gramStart"/>
      <w:r>
        <w:t>Физический - здания, сооружения, оборудование, человеческий - умения и навыки, которые создаются отдельными людьми за счет инвестирования времени на свое обучение, образование и другие виды деятельности, делающие труд более производительным.</w:t>
      </w:r>
      <w:proofErr w:type="gramEnd"/>
      <w:r>
        <w:t xml:space="preserve"> Человеческий капитал отличается от физического тем, что  он не может быть продан в то время</w:t>
      </w:r>
      <w:proofErr w:type="gramStart"/>
      <w:r>
        <w:t>,</w:t>
      </w:r>
      <w:proofErr w:type="gramEnd"/>
      <w:r>
        <w:t xml:space="preserve"> как физический капитал является объектом купли - продажи. Для  создания капитала требуется значительное время и средства, расходуя которые сегодня, предприятие рассчитывает получить доходы в будущем за счет использования капитала для повышения  объемов производства. Капитал делится </w:t>
      </w:r>
      <w:proofErr w:type="gramStart"/>
      <w:r>
        <w:t>на</w:t>
      </w:r>
      <w:proofErr w:type="gramEnd"/>
      <w:r>
        <w:t xml:space="preserve"> основной и оборотный.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 </w:t>
      </w:r>
      <w:proofErr w:type="gramStart"/>
      <w:r>
        <w:t>ОК</w:t>
      </w:r>
      <w:proofErr w:type="gramEnd"/>
      <w:r>
        <w:t xml:space="preserve"> - это  экономический ресурс длительного пользования, </w:t>
      </w:r>
      <w:r>
        <w:rPr>
          <w:lang w:val="en-US"/>
        </w:rPr>
        <w:t>c</w:t>
      </w:r>
      <w:proofErr w:type="spellStart"/>
      <w:r>
        <w:t>озданный</w:t>
      </w:r>
      <w:proofErr w:type="spellEnd"/>
      <w:r>
        <w:t xml:space="preserve"> для производства товаров ( работ, услуг ).  </w:t>
      </w:r>
      <w:proofErr w:type="gramStart"/>
      <w:r>
        <w:t>ОК</w:t>
      </w:r>
      <w:proofErr w:type="gramEnd"/>
      <w:r>
        <w:t xml:space="preserve">, воплощенный в материальные объекты в стоимостном выражении называется - основными  средствами  предприятия.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b/>
          <w:i/>
        </w:rPr>
        <w:t>Основные  средства</w:t>
      </w:r>
      <w:r>
        <w:t xml:space="preserve"> - часть сре</w:t>
      </w:r>
      <w:proofErr w:type="gramStart"/>
      <w:r>
        <w:t>дств пр</w:t>
      </w:r>
      <w:proofErr w:type="gramEnd"/>
      <w:r>
        <w:t>оизводства, которые многократно участвуют в производственном процессе, меняют  свою натурально - вещественную форму, а  свою  стоимость переносят на стоимость готовой продукции частями по мере износа,  возвращая ее из накопленного амортизационного фонда.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По экономическому назначению основные средства делятся </w:t>
      </w:r>
      <w:proofErr w:type="gramStart"/>
      <w:r>
        <w:t>на</w:t>
      </w:r>
      <w:proofErr w:type="gramEnd"/>
      <w:r>
        <w:t xml:space="preserve">: 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производственные,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непроизводственные.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Производственные основные средства </w:t>
      </w:r>
      <w:r>
        <w:t>- это средства труда, которые непосредственно участвуют в процессе производства (машины, оборудование) и объекты, создающие условия для использования сре</w:t>
      </w:r>
      <w:proofErr w:type="gramStart"/>
      <w:r>
        <w:t>дств тр</w:t>
      </w:r>
      <w:proofErr w:type="gramEnd"/>
      <w:r>
        <w:t>уда в производстве   (здания,  сооружения).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u w:val="single"/>
        </w:rPr>
        <w:t xml:space="preserve">Непроизводственные основные средства </w:t>
      </w:r>
      <w:r>
        <w:t xml:space="preserve">- это основные средства, которые предназначены для обслуживания работников, занятых в производстве (санатории, библиотеки, столовые, детские учреждения).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  По  технологическому назначению </w:t>
      </w:r>
      <w:proofErr w:type="gramStart"/>
      <w:r>
        <w:t>ОК</w:t>
      </w:r>
      <w:proofErr w:type="gramEnd"/>
      <w:r>
        <w:t xml:space="preserve"> делится на: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1.</w:t>
      </w:r>
      <w:r>
        <w:tab/>
        <w:t>Здания и сооружения.</w:t>
      </w:r>
    </w:p>
    <w:p w:rsidR="00CB577A" w:rsidRDefault="00CB577A" w:rsidP="00CB577A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 xml:space="preserve">2. Передаточные устройства, с помощью которых происходит передача электрической, тепловой и механической энергии как к самому предприятию, так и внутри него ( АЭП, </w:t>
      </w:r>
      <w:proofErr w:type="spellStart"/>
      <w:r>
        <w:t>труб</w:t>
      </w:r>
      <w:proofErr w:type="gramStart"/>
      <w:r>
        <w:t>о</w:t>
      </w:r>
      <w:proofErr w:type="spellEnd"/>
      <w:r>
        <w:t>-</w:t>
      </w:r>
      <w:proofErr w:type="gramEnd"/>
      <w:r>
        <w:t xml:space="preserve"> , газопроводы и </w:t>
      </w:r>
      <w:proofErr w:type="spellStart"/>
      <w:r>
        <w:t>т.п</w:t>
      </w:r>
      <w:proofErr w:type="spellEnd"/>
      <w:r>
        <w:t>/)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3.</w:t>
      </w:r>
      <w:r>
        <w:tab/>
        <w:t>Машины и оборудование:</w:t>
      </w:r>
    </w:p>
    <w:p w:rsidR="00CB577A" w:rsidRDefault="00CB577A" w:rsidP="00CB57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</w:pPr>
      <w:r>
        <w:t>3.1.</w:t>
      </w:r>
      <w:r>
        <w:tab/>
        <w:t>Рабочие  машины, аппараты и оборудование  (непосредственно технологическое оборудование).</w:t>
      </w:r>
    </w:p>
    <w:p w:rsidR="00CB577A" w:rsidRDefault="00CB577A" w:rsidP="00CB57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</w:pPr>
      <w:r>
        <w:t>3.2.</w:t>
      </w:r>
      <w:r>
        <w:tab/>
        <w:t>Силовые машины и оборудование.  машины (генераторы</w:t>
      </w:r>
      <w:proofErr w:type="gramStart"/>
      <w:r>
        <w:t xml:space="preserve"> ,</w:t>
      </w:r>
      <w:proofErr w:type="gramEnd"/>
      <w:r>
        <w:t xml:space="preserve"> которые производят  энергию , машины - двигатели, трансформаторы).</w:t>
      </w:r>
    </w:p>
    <w:p w:rsidR="00CB577A" w:rsidRDefault="00CB577A" w:rsidP="00CB57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</w:pPr>
      <w:r>
        <w:t>3.3.</w:t>
      </w:r>
      <w:r>
        <w:tab/>
        <w:t>Измерительные и регулирующие приборы  и устройства, а также лабораторное оборудование.</w:t>
      </w:r>
    </w:p>
    <w:p w:rsidR="00CB577A" w:rsidRDefault="00CB577A" w:rsidP="00CB577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</w:pPr>
      <w:r>
        <w:t>3.4.</w:t>
      </w:r>
      <w:r>
        <w:tab/>
        <w:t>Вычислительная  техника.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4.</w:t>
      </w:r>
      <w:r>
        <w:tab/>
        <w:t>Транспортные средства - все виды транспортных сре</w:t>
      </w:r>
      <w:proofErr w:type="gramStart"/>
      <w:r>
        <w:t>дств пр</w:t>
      </w:r>
      <w:proofErr w:type="gramEnd"/>
      <w:r>
        <w:t>едприятия.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5.</w:t>
      </w:r>
      <w:r>
        <w:tab/>
        <w:t>Инструмент, производственный  и хозяйственный инвентарь.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6.</w:t>
      </w:r>
      <w:r>
        <w:tab/>
        <w:t>Прочие основные средства.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Такая  группировка </w:t>
      </w:r>
      <w:proofErr w:type="gramStart"/>
      <w:r>
        <w:t>ОК</w:t>
      </w:r>
      <w:proofErr w:type="gramEnd"/>
      <w:r>
        <w:t xml:space="preserve"> называется  </w:t>
      </w:r>
      <w:r>
        <w:rPr>
          <w:u w:val="single"/>
        </w:rPr>
        <w:t>классификацией</w:t>
      </w:r>
      <w:r>
        <w:t xml:space="preserve">. Предприятия пользуются типовой классификацией, утвержденной министерством статистики и анализа РБ.  С </w:t>
      </w:r>
      <w:r>
        <w:lastRenderedPageBreak/>
        <w:t xml:space="preserve">целью упрощения учета и планирования,  </w:t>
      </w:r>
      <w:proofErr w:type="gramStart"/>
      <w:r>
        <w:t>к</w:t>
      </w:r>
      <w:proofErr w:type="gramEnd"/>
      <w:r>
        <w:t xml:space="preserve"> основным относятся только те средства, срок службы которых более 1 года и стоимостью не менее 30 базовых ставок за единицу.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Удельный вес каждой группы к общей стоимости </w:t>
      </w:r>
      <w:proofErr w:type="gramStart"/>
      <w:r>
        <w:t>ОК</w:t>
      </w:r>
      <w:proofErr w:type="gramEnd"/>
      <w:r>
        <w:t xml:space="preserve"> показывает и определяет его производственную структуру. Различают структуру </w:t>
      </w:r>
      <w:proofErr w:type="gramStart"/>
      <w:r>
        <w:t>ОК</w:t>
      </w:r>
      <w:proofErr w:type="gramEnd"/>
      <w:r>
        <w:t>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proofErr w:type="gramStart"/>
      <w:r>
        <w:t>индивидуальную</w:t>
      </w:r>
      <w:proofErr w:type="gramEnd"/>
      <w:r>
        <w:t xml:space="preserve"> - на одном предприятии,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proofErr w:type="gramStart"/>
      <w:r>
        <w:t>отраслевую</w:t>
      </w:r>
      <w:proofErr w:type="gramEnd"/>
      <w:r>
        <w:t xml:space="preserve"> - по предприятиям отрасли,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proofErr w:type="gramStart"/>
      <w:r>
        <w:t>народно-хозяйственную</w:t>
      </w:r>
      <w:proofErr w:type="gramEnd"/>
      <w:r>
        <w:t xml:space="preserve">  - в целом по промышленности.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>Существует так же возрастная структура (</w:t>
      </w:r>
      <w:proofErr w:type="gramStart"/>
      <w:r>
        <w:t>ОК</w:t>
      </w:r>
      <w:proofErr w:type="gramEnd"/>
      <w:r>
        <w:t xml:space="preserve"> делится на группы сроком службы до 5 лет;  5-10  лет;  10-15 лет;  15-20 лет  и свыше  20 лет.)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>В технологической структуре выделяют  активную и пассивную части.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   К </w:t>
      </w:r>
      <w:r>
        <w:rPr>
          <w:i/>
        </w:rPr>
        <w:t>активной</w:t>
      </w:r>
      <w:r>
        <w:t xml:space="preserve"> части относятся средства труда, которые непосредственно участвуют в превращении сырья, материалов в готовую продукцию (машины и оборудование, измерительные и регулирующие приборы и инструмент).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   К </w:t>
      </w:r>
      <w:r>
        <w:rPr>
          <w:i/>
        </w:rPr>
        <w:t>пассивной</w:t>
      </w:r>
      <w:r>
        <w:t xml:space="preserve"> части относятся средства труда, которые создают условия для производственного процесса. Одной из основных задач предприятие в использовании </w:t>
      </w:r>
      <w:proofErr w:type="gramStart"/>
      <w:r>
        <w:t>ОК</w:t>
      </w:r>
      <w:proofErr w:type="gramEnd"/>
      <w:r>
        <w:t xml:space="preserve"> является  непрерывный рост активной части (машины, оборудование ).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Структура  </w:t>
      </w:r>
      <w:proofErr w:type="gramStart"/>
      <w:r>
        <w:t>ОК</w:t>
      </w:r>
      <w:proofErr w:type="gramEnd"/>
      <w:r>
        <w:t xml:space="preserve"> зависит от особенностей технологий и режима работы предприятия, от характера выпускаемой продукции, масштабов производства, уровня механизации, автоматизации и специализации производства, возрастного состава оборудования и изменения цен.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2. Показатели и пути улучшения использования  </w:t>
      </w:r>
      <w:proofErr w:type="gramStart"/>
      <w:r>
        <w:rPr>
          <w:b/>
        </w:rPr>
        <w:t>ОК</w:t>
      </w:r>
      <w:proofErr w:type="gramEnd"/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Для оценки эффективности использования  </w:t>
      </w:r>
      <w:proofErr w:type="gramStart"/>
      <w:r>
        <w:t>ОК</w:t>
      </w:r>
      <w:proofErr w:type="gramEnd"/>
      <w:r>
        <w:t xml:space="preserve"> разработана система  технико-экономических показателей, в которой выделяют 4 группы: обобщающие; частные; натуральные и стоимостные.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Cs/>
          <w:u w:val="single"/>
        </w:rPr>
        <w:t xml:space="preserve">Обобщающие: </w:t>
      </w:r>
      <w:r>
        <w:rPr>
          <w:b/>
        </w:rPr>
        <w:t>Фондоотдача</w:t>
      </w:r>
      <w:r>
        <w:t xml:space="preserve">  (капиталоотдача) - показатель отражает количество продукции, произведенной в расчете на 1 рубль стоимости ОК.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left="2160" w:firstLine="720"/>
        <w:jc w:val="both"/>
      </w:pPr>
      <w:proofErr w:type="spellStart"/>
      <w:r>
        <w:t>Фо</w:t>
      </w:r>
      <w:proofErr w:type="spellEnd"/>
      <w:r>
        <w:t>=ВП/</w:t>
      </w:r>
      <w:proofErr w:type="spellStart"/>
      <w:r>
        <w:t>ОСср</w:t>
      </w:r>
      <w:proofErr w:type="spellEnd"/>
      <w:r>
        <w:t>. (</w:t>
      </w:r>
      <w:proofErr w:type="spellStart"/>
      <w:r>
        <w:t>руб</w:t>
      </w:r>
      <w:proofErr w:type="spellEnd"/>
      <w:r>
        <w:t>/</w:t>
      </w:r>
      <w:proofErr w:type="spellStart"/>
      <w:r>
        <w:t>руб</w:t>
      </w:r>
      <w:proofErr w:type="spellEnd"/>
      <w:r>
        <w:t xml:space="preserve">) 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ВП - выпущенная продукция.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proofErr w:type="spellStart"/>
      <w:r>
        <w:t>ОСс</w:t>
      </w:r>
      <w:proofErr w:type="gramStart"/>
      <w:r>
        <w:t>р</w:t>
      </w:r>
      <w:proofErr w:type="spellEnd"/>
      <w:r>
        <w:t>-</w:t>
      </w:r>
      <w:proofErr w:type="gramEnd"/>
      <w:r>
        <w:t xml:space="preserve"> среднегодовая  стоимость  ОК.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position w:val="-24"/>
        </w:rPr>
        <w:object w:dxaOrig="4560" w:dyaOrig="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7pt;height:32.65pt" o:ole="">
            <v:imagedata r:id="rId6" o:title=""/>
          </v:shape>
          <o:OLEObject Type="Embed" ProgID="Equation.3" ShapeID="_x0000_i1025" DrawAspect="Content" ObjectID="_1697629177" r:id="rId7"/>
        </w:objec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proofErr w:type="gramStart"/>
      <w:r>
        <w:rPr>
          <w:lang w:val="en-US"/>
        </w:rPr>
        <w:t>n</w:t>
      </w:r>
      <w:r>
        <w:t>1 ,</w:t>
      </w:r>
      <w:proofErr w:type="gramEnd"/>
      <w:r>
        <w:t xml:space="preserve"> </w:t>
      </w:r>
      <w:r>
        <w:rPr>
          <w:lang w:val="en-US"/>
        </w:rPr>
        <w:t>n</w:t>
      </w:r>
      <w:r>
        <w:t>2 - количество полных месяцев функционирования  ОК в течении года.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i/>
          <w:u w:val="single"/>
        </w:rPr>
        <w:t>Пример.</w:t>
      </w:r>
      <w:r>
        <w:t xml:space="preserve">   Стоимость  ОС на начало года  50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 xml:space="preserve">., с февраля введены основные средства на  сумму  3,45 </w:t>
      </w:r>
      <w:proofErr w:type="spellStart"/>
      <w:r>
        <w:t>млн.руб</w:t>
      </w:r>
      <w:proofErr w:type="spellEnd"/>
      <w:r>
        <w:t xml:space="preserve">,  с июня на сумму  7,2 </w:t>
      </w:r>
      <w:proofErr w:type="spellStart"/>
      <w:r>
        <w:t>млн.руб</w:t>
      </w:r>
      <w:proofErr w:type="spellEnd"/>
      <w:r>
        <w:t xml:space="preserve">.   В  течение года  выбыли основные  средства : в сентябре  на сумму  2,5 </w:t>
      </w:r>
      <w:proofErr w:type="spellStart"/>
      <w:r>
        <w:t>млн.руб</w:t>
      </w:r>
      <w:proofErr w:type="spellEnd"/>
      <w:r>
        <w:t xml:space="preserve">,  в октябре  на сумму  4,6 </w:t>
      </w:r>
      <w:proofErr w:type="spellStart"/>
      <w:r>
        <w:t>млн.руб</w:t>
      </w:r>
      <w:proofErr w:type="spellEnd"/>
      <w:r>
        <w:t>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Определяем  ОС ср: 50 +3.45*10/12+7.2*6/12-2.5*(12-9)/12-4.6*(12-10)/12=54.28 </w:t>
      </w:r>
      <w:proofErr w:type="spellStart"/>
      <w:r>
        <w:t>млн</w:t>
      </w:r>
      <w:proofErr w:type="gramStart"/>
      <w:r>
        <w:t>.р</w:t>
      </w:r>
      <w:proofErr w:type="gramEnd"/>
      <w:r>
        <w:t>уб</w:t>
      </w:r>
      <w:proofErr w:type="spellEnd"/>
      <w:r>
        <w:t xml:space="preserve">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Повышение  фондоотдачи является одной из важных задач экономического развития предприятия, т.к. означает повышение объемов производства при имеющемся  </w:t>
      </w:r>
      <w:proofErr w:type="gramStart"/>
      <w:r>
        <w:t>ОК</w:t>
      </w:r>
      <w:proofErr w:type="gramEnd"/>
      <w:r>
        <w:t xml:space="preserve">  без существенных инвестиций.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rPr>
          <w:b/>
        </w:rPr>
        <w:t>Фондоемкость</w:t>
      </w:r>
      <w:proofErr w:type="spellEnd"/>
      <w:r>
        <w:rPr>
          <w:b/>
        </w:rPr>
        <w:t xml:space="preserve"> ( капиталоемкость )</w:t>
      </w:r>
      <w:r>
        <w:t xml:space="preserve"> показывает какая стоимость  </w:t>
      </w:r>
      <w:proofErr w:type="gramStart"/>
      <w:r>
        <w:t>ОК</w:t>
      </w:r>
      <w:proofErr w:type="gramEnd"/>
      <w:r>
        <w:t xml:space="preserve"> приходится на единицу выработанной продукции. Величина обратная фондоотдаче.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left="2880" w:firstLine="360"/>
        <w:jc w:val="both"/>
      </w:pPr>
      <w:r>
        <w:t>Фе = 1/</w:t>
      </w:r>
      <w:proofErr w:type="spellStart"/>
      <w:r>
        <w:t>Фо</w:t>
      </w:r>
      <w:proofErr w:type="spellEnd"/>
      <w:r>
        <w:t xml:space="preserve"> = ОС </w:t>
      </w:r>
      <w:proofErr w:type="spellStart"/>
      <w:r>
        <w:t>с</w:t>
      </w:r>
      <w:proofErr w:type="gramStart"/>
      <w:r>
        <w:t>.г</w:t>
      </w:r>
      <w:proofErr w:type="gramEnd"/>
      <w:r>
        <w:t>од</w:t>
      </w:r>
      <w:proofErr w:type="spellEnd"/>
      <w:r>
        <w:t>./ВП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proofErr w:type="spellStart"/>
      <w:r>
        <w:rPr>
          <w:b/>
        </w:rPr>
        <w:t>Фондовооруженность</w:t>
      </w:r>
      <w:proofErr w:type="spellEnd"/>
      <w:r>
        <w:t xml:space="preserve">  показывает  какая стоимость  </w:t>
      </w:r>
      <w:proofErr w:type="gramStart"/>
      <w:r>
        <w:t>ОК</w:t>
      </w:r>
      <w:proofErr w:type="gramEnd"/>
      <w:r>
        <w:t xml:space="preserve"> приходится на  одного работающего.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left="2160" w:firstLine="720"/>
        <w:jc w:val="both"/>
      </w:pPr>
      <w:r>
        <w:t xml:space="preserve"> </w:t>
      </w:r>
      <w:proofErr w:type="spellStart"/>
      <w:r>
        <w:t>Фв</w:t>
      </w:r>
      <w:proofErr w:type="spellEnd"/>
      <w:r>
        <w:t xml:space="preserve">  = ОС </w:t>
      </w:r>
      <w:proofErr w:type="spellStart"/>
      <w:r>
        <w:t>с</w:t>
      </w:r>
      <w:proofErr w:type="gramStart"/>
      <w:r>
        <w:t>.г</w:t>
      </w:r>
      <w:proofErr w:type="gramEnd"/>
      <w:r>
        <w:t>од</w:t>
      </w:r>
      <w:proofErr w:type="spellEnd"/>
      <w:r>
        <w:t xml:space="preserve">./Ч </w:t>
      </w:r>
      <w:proofErr w:type="spellStart"/>
      <w:r>
        <w:t>ппп</w:t>
      </w:r>
      <w:proofErr w:type="spellEnd"/>
      <w:r>
        <w:t xml:space="preserve"> (</w:t>
      </w:r>
      <w:proofErr w:type="spellStart"/>
      <w:r>
        <w:t>руб</w:t>
      </w:r>
      <w:proofErr w:type="spellEnd"/>
      <w:r>
        <w:t>/чел)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proofErr w:type="spellStart"/>
      <w:r>
        <w:t>Чппп</w:t>
      </w:r>
      <w:proofErr w:type="spellEnd"/>
      <w:r>
        <w:t xml:space="preserve">  - численность промышленно производственного персонала.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Между показателями </w:t>
      </w:r>
      <w:proofErr w:type="spellStart"/>
      <w:r>
        <w:t>Фо</w:t>
      </w:r>
      <w:proofErr w:type="spellEnd"/>
      <w:r>
        <w:t xml:space="preserve">  и  </w:t>
      </w:r>
      <w:proofErr w:type="spellStart"/>
      <w:r>
        <w:t>Фв</w:t>
      </w:r>
      <w:proofErr w:type="spellEnd"/>
      <w:r>
        <w:t xml:space="preserve">  существует зависимость, которая выражает показатель </w:t>
      </w:r>
      <w:r>
        <w:rPr>
          <w:b/>
        </w:rPr>
        <w:t>производительности труда</w:t>
      </w:r>
      <w:r>
        <w:t xml:space="preserve">:  ПТ = </w:t>
      </w:r>
      <w:proofErr w:type="spellStart"/>
      <w:r>
        <w:t>Фо</w:t>
      </w:r>
      <w:proofErr w:type="spellEnd"/>
      <w:r>
        <w:t xml:space="preserve"> * </w:t>
      </w:r>
      <w:proofErr w:type="spellStart"/>
      <w:r>
        <w:t>Фв</w:t>
      </w:r>
      <w:proofErr w:type="spellEnd"/>
      <w:r>
        <w:t xml:space="preserve"> =ВП/ОС с год *ОС с год=ВП/Ч </w:t>
      </w:r>
      <w:proofErr w:type="spellStart"/>
      <w:r>
        <w:t>ппп</w:t>
      </w:r>
      <w:proofErr w:type="spellEnd"/>
      <w:r>
        <w:t xml:space="preserve"> 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(это количество выпущенной продукции, приходится на одного работающего)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b/>
        </w:rPr>
        <w:t xml:space="preserve">Рентабельность капитала:        </w:t>
      </w:r>
      <w:proofErr w:type="gramStart"/>
      <w:r>
        <w:t>Р</w:t>
      </w:r>
      <w:proofErr w:type="gramEnd"/>
      <w:r>
        <w:t xml:space="preserve"> </w:t>
      </w:r>
      <w:proofErr w:type="spellStart"/>
      <w:r>
        <w:t>ок</w:t>
      </w:r>
      <w:proofErr w:type="spellEnd"/>
      <w:r>
        <w:t xml:space="preserve">  =П бал/ОС с год *100%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Обобщающие показатели не позволяют полностью охарактеризовать степень использования </w:t>
      </w:r>
      <w:proofErr w:type="gramStart"/>
      <w:r>
        <w:t>ОК</w:t>
      </w:r>
      <w:proofErr w:type="gramEnd"/>
      <w:r>
        <w:t xml:space="preserve">,  в частности оборудования. Поэтому применяют </w:t>
      </w:r>
      <w:r>
        <w:rPr>
          <w:u w:val="single"/>
        </w:rPr>
        <w:t>частные показатели</w:t>
      </w:r>
      <w:r>
        <w:t>, к которым относятся: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b/>
        </w:rPr>
      </w:pPr>
      <w:r>
        <w:rPr>
          <w:b/>
        </w:rPr>
        <w:t>коэффициент сменности:</w:t>
      </w:r>
    </w:p>
    <w:p w:rsidR="00CB577A" w:rsidRDefault="00CB577A" w:rsidP="00CB577A">
      <w:pPr>
        <w:widowControl w:val="0"/>
        <w:numPr>
          <w:ilvl w:val="12"/>
          <w:numId w:val="0"/>
        </w:numPr>
        <w:autoSpaceDE w:val="0"/>
        <w:autoSpaceDN w:val="0"/>
        <w:adjustRightInd w:val="0"/>
        <w:ind w:left="2880"/>
        <w:jc w:val="both"/>
      </w:pPr>
      <w:r>
        <w:t>Ксм =(</w:t>
      </w:r>
      <w:r>
        <w:rPr>
          <w:lang w:val="en-US"/>
        </w:rPr>
        <w:t>n</w:t>
      </w:r>
      <w:r>
        <w:t>1+</w:t>
      </w:r>
      <w:r>
        <w:rPr>
          <w:lang w:val="en-US"/>
        </w:rPr>
        <w:t>n</w:t>
      </w:r>
      <w:r>
        <w:t>2+</w:t>
      </w:r>
      <w:r>
        <w:rPr>
          <w:lang w:val="en-US"/>
        </w:rPr>
        <w:t>n</w:t>
      </w:r>
      <w:r>
        <w:t>3)/</w:t>
      </w:r>
      <w:proofErr w:type="gramStart"/>
      <w:r>
        <w:rPr>
          <w:lang w:val="en-US"/>
        </w:rPr>
        <w:t>n</w:t>
      </w:r>
      <w:proofErr w:type="gramEnd"/>
      <w:r>
        <w:t>общ</w:t>
      </w:r>
    </w:p>
    <w:p w:rsidR="00CB577A" w:rsidRDefault="00CB577A" w:rsidP="00CB577A">
      <w:pPr>
        <w:widowControl w:val="0"/>
        <w:numPr>
          <w:ilvl w:val="12"/>
          <w:numId w:val="0"/>
        </w:numPr>
        <w:autoSpaceDE w:val="0"/>
        <w:autoSpaceDN w:val="0"/>
        <w:adjustRightInd w:val="0"/>
        <w:jc w:val="both"/>
      </w:pPr>
      <w:r>
        <w:rPr>
          <w:lang w:val="en-US"/>
        </w:rPr>
        <w:t>n</w:t>
      </w:r>
      <w:r>
        <w:t xml:space="preserve">1, </w:t>
      </w:r>
      <w:r>
        <w:rPr>
          <w:lang w:val="en-US"/>
        </w:rPr>
        <w:t>n</w:t>
      </w:r>
      <w:r>
        <w:t xml:space="preserve">2, </w:t>
      </w:r>
      <w:proofErr w:type="gramStart"/>
      <w:r>
        <w:rPr>
          <w:lang w:val="en-US"/>
        </w:rPr>
        <w:t>n</w:t>
      </w:r>
      <w:r>
        <w:t>3  -</w:t>
      </w:r>
      <w:proofErr w:type="gramEnd"/>
      <w:r>
        <w:t xml:space="preserve"> количество единиц оборудования, работающего соответственно в одну, две, три смены.</w:t>
      </w:r>
    </w:p>
    <w:p w:rsidR="00CB577A" w:rsidRDefault="00CB577A" w:rsidP="00CB577A">
      <w:pPr>
        <w:widowControl w:val="0"/>
        <w:numPr>
          <w:ilvl w:val="12"/>
          <w:numId w:val="0"/>
        </w:numPr>
        <w:autoSpaceDE w:val="0"/>
        <w:autoSpaceDN w:val="0"/>
        <w:adjustRightInd w:val="0"/>
        <w:jc w:val="both"/>
      </w:pPr>
      <w:proofErr w:type="gramStart"/>
      <w:r>
        <w:rPr>
          <w:lang w:val="en-US"/>
        </w:rPr>
        <w:t>n</w:t>
      </w:r>
      <w:r>
        <w:t>общ</w:t>
      </w:r>
      <w:proofErr w:type="gramEnd"/>
      <w:r>
        <w:t xml:space="preserve"> - общее количество оборудования, которым располагает предприятие.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360"/>
        <w:jc w:val="both"/>
      </w:pPr>
      <w:proofErr w:type="spellStart"/>
      <w:r>
        <w:rPr>
          <w:b/>
        </w:rPr>
        <w:t>коффициент</w:t>
      </w:r>
      <w:proofErr w:type="spellEnd"/>
      <w:r>
        <w:rPr>
          <w:b/>
        </w:rPr>
        <w:t xml:space="preserve"> экстенсивного использования</w:t>
      </w:r>
      <w:r>
        <w:t xml:space="preserve"> оборудования определяет степень его использования во времени и представляет собой отношение фактически отработанного времени за </w:t>
      </w:r>
      <w:proofErr w:type="spellStart"/>
      <w:r>
        <w:t>определеный</w:t>
      </w:r>
      <w:proofErr w:type="spellEnd"/>
      <w:r>
        <w:t xml:space="preserve"> период к плановому фонду времени работы оборудования за этот же период.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left="2880" w:firstLine="72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left="2880" w:firstLine="720"/>
        <w:jc w:val="both"/>
      </w:pPr>
      <w:r>
        <w:t xml:space="preserve"> </w:t>
      </w:r>
      <w:proofErr w:type="spellStart"/>
      <w:r>
        <w:t>Кэкст</w:t>
      </w:r>
      <w:proofErr w:type="spellEnd"/>
      <w:r>
        <w:t xml:space="preserve"> =</w:t>
      </w:r>
      <w:proofErr w:type="spellStart"/>
      <w:r>
        <w:t>ФРВфакт</w:t>
      </w:r>
      <w:proofErr w:type="spellEnd"/>
      <w:r>
        <w:t>/</w:t>
      </w:r>
      <w:proofErr w:type="spellStart"/>
      <w:r>
        <w:t>ФРВплан</w:t>
      </w:r>
      <w:proofErr w:type="spellEnd"/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left="2880" w:firstLine="720"/>
        <w:jc w:val="both"/>
      </w:pPr>
      <w:r>
        <w:t xml:space="preserve">ФРВ план.  = </w:t>
      </w:r>
      <w:proofErr w:type="spellStart"/>
      <w:r>
        <w:t>Др</w:t>
      </w:r>
      <w:proofErr w:type="spellEnd"/>
      <w:proofErr w:type="gramStart"/>
      <w:r>
        <w:t>*С</w:t>
      </w:r>
      <w:proofErr w:type="gramEnd"/>
      <w:r>
        <w:t>*</w:t>
      </w:r>
      <w:r>
        <w:rPr>
          <w:lang w:val="en-US"/>
        </w:rPr>
        <w:t>t</w:t>
      </w:r>
      <w:r>
        <w:t>см-П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Д </w:t>
      </w:r>
      <w:proofErr w:type="gramStart"/>
      <w:r>
        <w:t>р</w:t>
      </w:r>
      <w:proofErr w:type="gramEnd"/>
      <w:r>
        <w:t xml:space="preserve"> -  количество рабочих дней.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С - количество смен.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proofErr w:type="gramStart"/>
      <w:r>
        <w:rPr>
          <w:lang w:val="en-US"/>
        </w:rPr>
        <w:t>t</w:t>
      </w:r>
      <w:r>
        <w:t>см</w:t>
      </w:r>
      <w:proofErr w:type="gramEnd"/>
      <w:r>
        <w:t xml:space="preserve"> - производительность смены.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proofErr w:type="gramStart"/>
      <w:r>
        <w:t>П</w:t>
      </w:r>
      <w:proofErr w:type="gramEnd"/>
      <w:r>
        <w:t xml:space="preserve"> - потери на плановый ремонт оборудования.</w:t>
      </w:r>
    </w:p>
    <w:p w:rsidR="00CB577A" w:rsidRDefault="00CB577A" w:rsidP="00CB577A">
      <w:pPr>
        <w:widowControl w:val="0"/>
        <w:tabs>
          <w:tab w:val="left" w:pos="0"/>
        </w:tabs>
        <w:autoSpaceDE w:val="0"/>
        <w:autoSpaceDN w:val="0"/>
        <w:adjustRightInd w:val="0"/>
        <w:ind w:firstLine="360"/>
        <w:jc w:val="both"/>
      </w:pPr>
      <w:r>
        <w:rPr>
          <w:b/>
        </w:rPr>
        <w:tab/>
        <w:t xml:space="preserve">коэффициент интенсивного использования </w:t>
      </w:r>
      <w:proofErr w:type="gramStart"/>
      <w:r>
        <w:rPr>
          <w:b/>
        </w:rPr>
        <w:t>п</w:t>
      </w:r>
      <w:r>
        <w:t>оказывает</w:t>
      </w:r>
      <w:proofErr w:type="gramEnd"/>
      <w:r>
        <w:t xml:space="preserve"> как используется оборудование по мощности и определяется как отношение фактически выпущенной продукции в единицу времени к паспортной мощности оборудования.</w:t>
      </w:r>
    </w:p>
    <w:p w:rsidR="00CB577A" w:rsidRDefault="00CB577A" w:rsidP="00CB577A">
      <w:pPr>
        <w:widowControl w:val="0"/>
        <w:numPr>
          <w:ilvl w:val="12"/>
          <w:numId w:val="0"/>
        </w:numPr>
        <w:autoSpaceDE w:val="0"/>
        <w:autoSpaceDN w:val="0"/>
        <w:adjustRightInd w:val="0"/>
        <w:ind w:left="2880" w:firstLine="180"/>
        <w:jc w:val="both"/>
      </w:pPr>
      <w:r>
        <w:t xml:space="preserve">К </w:t>
      </w:r>
      <w:proofErr w:type="spellStart"/>
      <w:r>
        <w:t>интенс</w:t>
      </w:r>
      <w:proofErr w:type="spellEnd"/>
      <w:r>
        <w:t xml:space="preserve"> =</w:t>
      </w:r>
      <w:proofErr w:type="spellStart"/>
      <w:r>
        <w:t>ВПфакт</w:t>
      </w:r>
      <w:proofErr w:type="spellEnd"/>
      <w:r>
        <w:t>/</w:t>
      </w:r>
      <w:proofErr w:type="spellStart"/>
      <w:r>
        <w:t>Мпасп</w:t>
      </w:r>
      <w:proofErr w:type="spellEnd"/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  <w:r>
        <w:rPr>
          <w:b/>
        </w:rPr>
        <w:tab/>
        <w:t xml:space="preserve">коэффициент интегрального использования оборудования </w:t>
      </w:r>
      <w:proofErr w:type="gramStart"/>
      <w:r>
        <w:t>показывает</w:t>
      </w:r>
      <w:proofErr w:type="gramEnd"/>
      <w:r>
        <w:t xml:space="preserve"> как используется оборудование одновременно и по мощности и по времени, определяется как произведение  </w:t>
      </w:r>
      <w:proofErr w:type="spellStart"/>
      <w:r>
        <w:t>Кэкст</w:t>
      </w:r>
      <w:proofErr w:type="spellEnd"/>
      <w:r>
        <w:t xml:space="preserve">.  и </w:t>
      </w:r>
      <w:proofErr w:type="spellStart"/>
      <w:r>
        <w:t>Кинт</w:t>
      </w:r>
      <w:proofErr w:type="spellEnd"/>
      <w:r>
        <w:t xml:space="preserve">, т.е.: </w:t>
      </w:r>
    </w:p>
    <w:p w:rsidR="00CB577A" w:rsidRDefault="00CB577A" w:rsidP="00CB577A">
      <w:pPr>
        <w:keepNext/>
        <w:widowControl w:val="0"/>
        <w:autoSpaceDE w:val="0"/>
        <w:autoSpaceDN w:val="0"/>
        <w:adjustRightInd w:val="0"/>
        <w:ind w:left="3600" w:firstLine="180"/>
        <w:jc w:val="both"/>
      </w:pPr>
      <w:proofErr w:type="spellStart"/>
      <w:r>
        <w:t>Кинтегр</w:t>
      </w:r>
      <w:proofErr w:type="spellEnd"/>
      <w:r>
        <w:t xml:space="preserve"> =</w:t>
      </w:r>
      <w:proofErr w:type="spellStart"/>
      <w:r>
        <w:t>Кэкст</w:t>
      </w:r>
      <w:proofErr w:type="spellEnd"/>
      <w:r>
        <w:t>*</w:t>
      </w:r>
      <w:proofErr w:type="spellStart"/>
      <w:r>
        <w:t>Кинт</w:t>
      </w:r>
      <w:proofErr w:type="spellEnd"/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  <w:r>
        <w:t>Для оценки использования зданий применяют показатель съема продукции с одного квадратного метра.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  <w:r>
        <w:t>С</w:t>
      </w:r>
      <w:r>
        <w:rPr>
          <w:vertAlign w:val="subscript"/>
        </w:rPr>
        <w:t>1м</w:t>
      </w:r>
      <w:r>
        <w:rPr>
          <w:vertAlign w:val="superscript"/>
        </w:rPr>
        <w:t>2</w:t>
      </w:r>
      <w:r>
        <w:t xml:space="preserve"> = ВП/</w:t>
      </w:r>
      <w:r>
        <w:rPr>
          <w:lang w:val="en-US"/>
        </w:rPr>
        <w:t>S</w:t>
      </w:r>
      <w:r>
        <w:rPr>
          <w:vertAlign w:val="subscript"/>
        </w:rPr>
        <w:t>общ</w:t>
      </w:r>
      <w:r>
        <w:t xml:space="preserve">            (с одного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площади)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  <w:r>
        <w:t xml:space="preserve"> С</w:t>
      </w:r>
      <w:r>
        <w:rPr>
          <w:vertAlign w:val="subscript"/>
        </w:rPr>
        <w:t>1м</w:t>
      </w:r>
      <w:r>
        <w:rPr>
          <w:vertAlign w:val="superscript"/>
        </w:rPr>
        <w:t>2</w:t>
      </w:r>
      <w:r>
        <w:t>=    ВП/</w:t>
      </w:r>
      <w:r>
        <w:rPr>
          <w:lang w:val="en-US"/>
        </w:rPr>
        <w:t>S</w:t>
      </w:r>
      <w:proofErr w:type="spellStart"/>
      <w:r>
        <w:rPr>
          <w:vertAlign w:val="subscript"/>
        </w:rPr>
        <w:t>произв</w:t>
      </w:r>
      <w:proofErr w:type="spellEnd"/>
      <w:r>
        <w:t xml:space="preserve">      (с 1 м</w:t>
      </w:r>
      <w:proofErr w:type="gramStart"/>
      <w:r>
        <w:rPr>
          <w:vertAlign w:val="superscript"/>
        </w:rPr>
        <w:t>2</w:t>
      </w:r>
      <w:proofErr w:type="gramEnd"/>
      <w:r>
        <w:t xml:space="preserve"> производственной  площади)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180"/>
        <w:jc w:val="both"/>
      </w:pPr>
      <w:r>
        <w:t xml:space="preserve">Наряду с обобщающими и частными показатели для анализа обновления </w:t>
      </w:r>
      <w:proofErr w:type="gramStart"/>
      <w:r>
        <w:t>ОК</w:t>
      </w:r>
      <w:proofErr w:type="gramEnd"/>
      <w:r>
        <w:t xml:space="preserve"> используют показатели: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360"/>
        <w:jc w:val="both"/>
      </w:pPr>
      <w:r>
        <w:rPr>
          <w:b/>
        </w:rPr>
        <w:t xml:space="preserve">коэффициент обновления ОС:  </w:t>
      </w:r>
      <w:proofErr w:type="spellStart"/>
      <w:r>
        <w:t>Кобн</w:t>
      </w:r>
      <w:proofErr w:type="spellEnd"/>
      <w:r>
        <w:t xml:space="preserve"> = </w:t>
      </w:r>
      <w:proofErr w:type="spellStart"/>
      <w:r>
        <w:t>ОС</w:t>
      </w:r>
      <w:r>
        <w:rPr>
          <w:vertAlign w:val="subscript"/>
        </w:rPr>
        <w:t>вв</w:t>
      </w:r>
      <w:proofErr w:type="spellEnd"/>
      <w:r>
        <w:t>/</w:t>
      </w:r>
      <w:proofErr w:type="spellStart"/>
      <w:r>
        <w:t>ОС</w:t>
      </w:r>
      <w:r>
        <w:rPr>
          <w:vertAlign w:val="subscript"/>
        </w:rPr>
        <w:t>к</w:t>
      </w:r>
      <w:proofErr w:type="spellEnd"/>
      <w:r>
        <w:rPr>
          <w:vertAlign w:val="subscript"/>
        </w:rPr>
        <w:t xml:space="preserve"> г </w:t>
      </w:r>
      <w:r>
        <w:t xml:space="preserve">=ОС </w:t>
      </w:r>
      <w:proofErr w:type="spellStart"/>
      <w:proofErr w:type="gramStart"/>
      <w:r>
        <w:rPr>
          <w:vertAlign w:val="subscript"/>
        </w:rPr>
        <w:t>вв</w:t>
      </w:r>
      <w:proofErr w:type="spellEnd"/>
      <w:proofErr w:type="gramEnd"/>
      <w:r>
        <w:t xml:space="preserve">/(ОС </w:t>
      </w:r>
      <w:r>
        <w:rPr>
          <w:vertAlign w:val="subscript"/>
        </w:rPr>
        <w:t>н г</w:t>
      </w:r>
      <w:r>
        <w:t xml:space="preserve"> +ОС </w:t>
      </w:r>
      <w:proofErr w:type="spellStart"/>
      <w:r>
        <w:rPr>
          <w:vertAlign w:val="subscript"/>
        </w:rPr>
        <w:t>вв</w:t>
      </w:r>
      <w:proofErr w:type="spellEnd"/>
      <w:r>
        <w:t xml:space="preserve">-ОС </w:t>
      </w:r>
      <w:proofErr w:type="spellStart"/>
      <w:r>
        <w:rPr>
          <w:vertAlign w:val="subscript"/>
        </w:rPr>
        <w:t>выб</w:t>
      </w:r>
      <w:proofErr w:type="spellEnd"/>
      <w:r>
        <w:t>)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360"/>
        <w:jc w:val="both"/>
      </w:pPr>
      <w:r>
        <w:rPr>
          <w:b/>
        </w:rPr>
        <w:t xml:space="preserve">коэффициент выбытия ОС: </w:t>
      </w:r>
      <w:proofErr w:type="spellStart"/>
      <w:r>
        <w:t>Квыб</w:t>
      </w:r>
      <w:proofErr w:type="spellEnd"/>
      <w:r>
        <w:t xml:space="preserve"> = ОС </w:t>
      </w:r>
      <w:proofErr w:type="spellStart"/>
      <w:r>
        <w:t>в</w:t>
      </w:r>
      <w:r>
        <w:rPr>
          <w:vertAlign w:val="subscript"/>
        </w:rPr>
        <w:t>ыб</w:t>
      </w:r>
      <w:proofErr w:type="spellEnd"/>
      <w:r>
        <w:t xml:space="preserve">/ОС </w:t>
      </w:r>
      <w:r>
        <w:rPr>
          <w:vertAlign w:val="subscript"/>
        </w:rPr>
        <w:t xml:space="preserve">н </w:t>
      </w:r>
      <w:proofErr w:type="gramStart"/>
      <w:r>
        <w:rPr>
          <w:vertAlign w:val="subscript"/>
        </w:rPr>
        <w:t>г</w:t>
      </w:r>
      <w:proofErr w:type="gramEnd"/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u w:val="single"/>
        </w:rPr>
        <w:t xml:space="preserve">Натуральные показатели </w:t>
      </w:r>
      <w:r>
        <w:t xml:space="preserve"> используют для определения количества оборудования, его технического состава и характеристики расчета производственной мощности участков, цехов и предприятия в целом, а также для учета и переучета ОК.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Учет </w:t>
      </w:r>
      <w:proofErr w:type="gramStart"/>
      <w:r>
        <w:t>ОК</w:t>
      </w:r>
      <w:proofErr w:type="gramEnd"/>
      <w:r>
        <w:t xml:space="preserve">  в натуральных показателях на предприятии осуществляется по зданиям в технических паспортах и инвентарных карточках по оборудованию в специальных инвентарных карточках.   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u w:val="single"/>
        </w:rPr>
        <w:t>Стоимостные показатели</w:t>
      </w:r>
      <w:r>
        <w:t xml:space="preserve">  позволяют учитывать динамику, структуру, износ </w:t>
      </w:r>
      <w:proofErr w:type="gramStart"/>
      <w:r>
        <w:t>ОК</w:t>
      </w:r>
      <w:proofErr w:type="gramEnd"/>
      <w:r>
        <w:t xml:space="preserve">, начислять </w:t>
      </w:r>
      <w:proofErr w:type="spellStart"/>
      <w:r>
        <w:t>аммортизационные</w:t>
      </w:r>
      <w:proofErr w:type="spellEnd"/>
      <w:r>
        <w:t xml:space="preserve"> отчисления, формировать себестоимость </w:t>
      </w:r>
      <w:proofErr w:type="spellStart"/>
      <w:r>
        <w:t>продукциии</w:t>
      </w:r>
      <w:proofErr w:type="spellEnd"/>
      <w:r>
        <w:t xml:space="preserve"> определять показатели, характеризующие состояние, движение  и эффективность использования  ОК.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Улучшение использования </w:t>
      </w:r>
      <w:proofErr w:type="gramStart"/>
      <w:r>
        <w:t>ОК</w:t>
      </w:r>
      <w:proofErr w:type="gramEnd"/>
      <w:r>
        <w:t xml:space="preserve"> рассматривается по двум направлениям: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i/>
        </w:rPr>
        <w:t>Экстенсивное направление</w:t>
      </w:r>
      <w:r>
        <w:t>, имеющее следующие пути:</w:t>
      </w:r>
    </w:p>
    <w:p w:rsidR="00CB577A" w:rsidRDefault="00CB577A" w:rsidP="00CB577A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lastRenderedPageBreak/>
        <w:t>Повышение коэффициента сменности работы оборудования;</w:t>
      </w:r>
    </w:p>
    <w:p w:rsidR="00CB577A" w:rsidRDefault="00CB577A" w:rsidP="00CB577A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Сокращение простоев оборудования и рабочих;</w:t>
      </w:r>
    </w:p>
    <w:p w:rsidR="00CB577A" w:rsidRDefault="00CB577A" w:rsidP="00CB577A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Увеличение межремонтного периода работы оборудования;</w:t>
      </w:r>
    </w:p>
    <w:p w:rsidR="00CB577A" w:rsidRDefault="00CB577A" w:rsidP="00CB577A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Вовлечение в работу бездействующего оборудования;</w:t>
      </w:r>
    </w:p>
    <w:p w:rsidR="00CB577A" w:rsidRDefault="00CB577A" w:rsidP="00CB577A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Сглаживание или  ликвидация сезонности производства.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360"/>
        <w:jc w:val="both"/>
      </w:pPr>
      <w:r>
        <w:rPr>
          <w:i/>
        </w:rPr>
        <w:t>Интенсивное направление</w:t>
      </w:r>
      <w:r>
        <w:t>, рассматривает следующие пути:</w:t>
      </w:r>
    </w:p>
    <w:p w:rsidR="00CB577A" w:rsidRDefault="00CB577A" w:rsidP="00CB577A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Использование достижения НТП;</w:t>
      </w:r>
    </w:p>
    <w:p w:rsidR="00CB577A" w:rsidRDefault="00CB577A" w:rsidP="00CB577A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Совершенствование и реконструкция действующих предприятий;</w:t>
      </w:r>
    </w:p>
    <w:p w:rsidR="00CB577A" w:rsidRDefault="00CB577A" w:rsidP="00CB577A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Повышение уровня специализации производства;</w:t>
      </w:r>
    </w:p>
    <w:p w:rsidR="00CB577A" w:rsidRDefault="00CB577A" w:rsidP="00CB577A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>Улучшение качества ремонта оборудования;</w:t>
      </w:r>
    </w:p>
    <w:p w:rsidR="00CB577A" w:rsidRDefault="00CB577A" w:rsidP="00CB577A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t xml:space="preserve">Повышение квалификации </w:t>
      </w:r>
      <w:proofErr w:type="gramStart"/>
      <w:r>
        <w:t>работающих</w:t>
      </w:r>
      <w:proofErr w:type="gramEnd"/>
      <w:r>
        <w:t>.</w:t>
      </w:r>
    </w:p>
    <w:p w:rsidR="00CB577A" w:rsidRP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>Использование данных путей обеспечивает значительное улучшение организации производства и повышение эффективности использования ОК.</w:t>
      </w:r>
    </w:p>
    <w:p w:rsidR="00CB577A" w:rsidRP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</w:p>
    <w:p w:rsidR="00CB577A" w:rsidRDefault="00CB577A" w:rsidP="00CB577A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Лизинг оборудования, его сущность, виды и особенности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  <w:rPr>
          <w:i/>
        </w:rPr>
      </w:pPr>
      <w:r>
        <w:t>Лизинг в переводе  с англ. означает аренда. Однако между понятиями лизинг и аренда существуют некоторые отличия</w:t>
      </w:r>
      <w:r>
        <w:rPr>
          <w:i/>
        </w:rPr>
        <w:t>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1) Лизинг наряду с лизингодателем и лизингополучателем включает дополнительную фигуру (продавца), который отсутствует при аренде.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2) При лизинге активная роль отводится лизингополучателю, что несвойственно арендным отношениям.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3) В отличие от арендных отношений, при лизинге лизингополучатель наделяется правами и обязанностями покупателя.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4) В распределении рисков. По договору арендодатель отвечает перед арендатором за все недостатки, препятствующие пользованию имуществом, по договору лизинга лизингодатель не отвечает перед лизингополучателем за недостатки имущества, а также за вред, который может быть причинен гражданам в процессе пользования объектом лизинга.</w:t>
      </w:r>
    </w:p>
    <w:p w:rsidR="00CB577A" w:rsidRDefault="00CB577A" w:rsidP="00CB577A">
      <w:pPr>
        <w:widowControl w:val="0"/>
        <w:tabs>
          <w:tab w:val="left" w:pos="360"/>
        </w:tabs>
        <w:autoSpaceDE w:val="0"/>
        <w:autoSpaceDN w:val="0"/>
        <w:adjustRightInd w:val="0"/>
        <w:ind w:firstLine="720"/>
        <w:jc w:val="both"/>
      </w:pPr>
      <w:r>
        <w:rPr>
          <w:u w:val="single"/>
        </w:rPr>
        <w:t>Лизинг</w:t>
      </w:r>
      <w:r>
        <w:t xml:space="preserve">  - сдача в аренду на длительный срок машин, оборудования, транспортных средств, зданий и сооружений, а также другого движимого и недвижимого имущества. Цель лизинга - содействие НТП, развитию материально-технической базы, техническом перевооружении и расширение кооперации между отечественными и зарубежными предприятиями.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 xml:space="preserve">Классический лизинг предусматривает участие в нем  3 сторон: </w:t>
      </w:r>
    </w:p>
    <w:p w:rsidR="00CB577A" w:rsidRDefault="00CB577A" w:rsidP="00CB577A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лизингодателя,</w:t>
      </w:r>
    </w:p>
    <w:p w:rsidR="00CB577A" w:rsidRDefault="00CB577A" w:rsidP="00CB577A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лизингополучателя,  </w:t>
      </w:r>
    </w:p>
    <w:p w:rsidR="00CB577A" w:rsidRDefault="00CB577A" w:rsidP="00CB577A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продавца  (поставщика имущества). 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Может </w:t>
      </w:r>
      <w:proofErr w:type="gramStart"/>
      <w:r>
        <w:t>быть</w:t>
      </w:r>
      <w:proofErr w:type="gramEnd"/>
      <w:r>
        <w:t xml:space="preserve"> четвертое лицо в лизинге - инвестор, который участвует в финансировании сделки (банк, инвестиционный фонд, страховые компании).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b/>
        </w:rPr>
        <w:t>Суть лизинговой операции</w:t>
      </w:r>
      <w:r>
        <w:t xml:space="preserve"> заключается в следующем: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потенциальный лизинг - получатель, у которого нет свободных финансовых </w:t>
      </w:r>
      <w:proofErr w:type="gramStart"/>
      <w:r>
        <w:t>средств</w:t>
      </w:r>
      <w:proofErr w:type="gramEnd"/>
      <w:r>
        <w:t xml:space="preserve"> обращается в лизинговую компанию с предложением о заключении </w:t>
      </w:r>
      <w:proofErr w:type="spellStart"/>
      <w:r>
        <w:t>лизингоовой</w:t>
      </w:r>
      <w:proofErr w:type="spellEnd"/>
      <w:r>
        <w:t xml:space="preserve"> сделки. </w:t>
      </w:r>
      <w:proofErr w:type="gramStart"/>
      <w:r>
        <w:t>Согласно</w:t>
      </w:r>
      <w:proofErr w:type="gramEnd"/>
      <w:r>
        <w:t xml:space="preserve"> этой сделки лизинг-получатель, выбирает продавца, который располагает требуемым имуществом, а лизингодатель приобретает это имущество в собственность и передает лизингополучателю во временное владение и пользование за определенную плату. По окончании договора, в зависимости от его условий, имущество возвращается лизингодателю, либо переходит в собственность лизингополучателю.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360"/>
        <w:jc w:val="both"/>
      </w:pPr>
      <w:r>
        <w:t>Благодаря лизингу предприятия имеют возможность взять необходимые средства производства во временное пользование без крупных инвестиций (вложений денежных средств).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  <w:r>
        <w:t>Лизинг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омпания - специализированное учреждение представляющее оборудование в аренду предприятиям или отдельным физическим лицам. Задача лизинг</w:t>
      </w:r>
      <w:proofErr w:type="gramStart"/>
      <w:r>
        <w:t>.</w:t>
      </w:r>
      <w:proofErr w:type="gramEnd"/>
      <w:r>
        <w:t xml:space="preserve"> </w:t>
      </w:r>
      <w:proofErr w:type="gramStart"/>
      <w:r>
        <w:lastRenderedPageBreak/>
        <w:t>к</w:t>
      </w:r>
      <w:proofErr w:type="gramEnd"/>
      <w:r>
        <w:t>омпании состоит в том, чтобы приобретать средства производства, нужные своим клиентам, и сдавать им эти средства производства в аренду на заранее согласованный срок и за определенную плату. Арендная плата  - плата, которую вносит лизинг-получатель за право владения и пользования имуществом. Она состоит из затрат, связанных с износом имущества (амортизационные отчисления) и дохода от сдачи этого имущества в аренду.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t xml:space="preserve"> </w:t>
      </w:r>
      <w:r>
        <w:rPr>
          <w:b/>
        </w:rPr>
        <w:t>Виды лизинга: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smartTag w:uri="urn:schemas-microsoft-com:office:smarttags" w:element="place">
        <w:r>
          <w:rPr>
            <w:b/>
            <w:bCs/>
            <w:lang w:val="en-US"/>
          </w:rPr>
          <w:t>I</w:t>
        </w:r>
        <w:r>
          <w:t>.</w:t>
        </w:r>
      </w:smartTag>
      <w:r>
        <w:t xml:space="preserve"> В зависимости от количества участников сделки: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двусторонний (прямой), когда поставщик имущества и лизингодатель выступают в одном лице.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многосторонний, при </w:t>
      </w:r>
      <w:proofErr w:type="gramStart"/>
      <w:r>
        <w:t>котором</w:t>
      </w:r>
      <w:proofErr w:type="gramEnd"/>
      <w:r>
        <w:t xml:space="preserve"> имущество в лизинг сдает финансовый посредник.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/>
          <w:bCs/>
          <w:lang w:val="en-US"/>
        </w:rPr>
        <w:t>II</w:t>
      </w:r>
      <w:r>
        <w:t>. По типу имущества лизинг: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 движимого имущества (оборудование);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 недвижимого имущества (здания и сооружения).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/>
          <w:bCs/>
          <w:lang w:val="en-US"/>
        </w:rPr>
        <w:t>III</w:t>
      </w:r>
      <w:r>
        <w:rPr>
          <w:b/>
          <w:bCs/>
        </w:rPr>
        <w:t>. В</w:t>
      </w:r>
      <w:r>
        <w:t xml:space="preserve"> зависимости от сектора рынка, где проводится лизинг сделка: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 xml:space="preserve">- внутренний </w:t>
      </w:r>
      <w:proofErr w:type="gramStart"/>
      <w:r>
        <w:t>лизин</w:t>
      </w:r>
      <w:bookmarkStart w:id="0" w:name="_GoBack"/>
      <w:bookmarkEnd w:id="0"/>
      <w:r>
        <w:t>г</w:t>
      </w:r>
      <w:proofErr w:type="gramEnd"/>
      <w:r>
        <w:t xml:space="preserve"> при котором все участники сделки представляют одну страну;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внешний (международный) лизинг, когда участники сделки – представители разных стран.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/>
          <w:bCs/>
          <w:lang w:val="en-US"/>
        </w:rPr>
        <w:t>IV</w:t>
      </w:r>
      <w:r>
        <w:t>. В зависимости от формы платежей: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лизинг с денежным платежом;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лизинг с компенсационным платежом, когда плата производится товаром.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лизинг со смешанным платежом.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/>
          <w:bCs/>
          <w:lang w:val="en-US"/>
        </w:rPr>
        <w:t>V</w:t>
      </w:r>
      <w:r>
        <w:t>. В зависимости от объема обслуживания имущества: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чистый лизинг, когда все обслуживание имущества берет на себя лизингополучатель и эти расходы в лизинговые платежи не включаются;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мокрый лизинг, когда техническое обслуживание, ремонт, страхование и другие виды работ проводит лизингодатель.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rPr>
          <w:b/>
          <w:bCs/>
          <w:lang w:val="en-US"/>
        </w:rPr>
        <w:t>VI</w:t>
      </w:r>
      <w:r>
        <w:t xml:space="preserve">. В зависимости от срока использования </w:t>
      </w:r>
      <w:proofErr w:type="gramStart"/>
      <w:r>
        <w:t>имущества :</w:t>
      </w:r>
      <w:proofErr w:type="gramEnd"/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лизинг с полной окупаемостью, когда срок договора равен нормативному сроку службы и происходит полная выплата лизингодателю стоимости имущества;</w:t>
      </w:r>
    </w:p>
    <w:p w:rsidR="00CB577A" w:rsidRDefault="00CB577A" w:rsidP="00CB577A">
      <w:pPr>
        <w:widowControl w:val="0"/>
        <w:autoSpaceDE w:val="0"/>
        <w:autoSpaceDN w:val="0"/>
        <w:adjustRightInd w:val="0"/>
        <w:jc w:val="both"/>
      </w:pPr>
      <w:r>
        <w:t>- лизинг с неполной окупаемостью, когда срок договора меньше нормативного срока службы и лизингодателю выплачивается только часть стоимости оборудования.</w:t>
      </w:r>
    </w:p>
    <w:p w:rsidR="00CB577A" w:rsidRDefault="00CB577A" w:rsidP="00CB577A">
      <w:pPr>
        <w:widowControl w:val="0"/>
        <w:autoSpaceDE w:val="0"/>
        <w:autoSpaceDN w:val="0"/>
        <w:adjustRightInd w:val="0"/>
        <w:ind w:firstLine="720"/>
        <w:jc w:val="both"/>
      </w:pPr>
      <w:r>
        <w:t>В настоящее время в РБ действует несколько десятков лизинговых компаний и создана ассоциация лизинг предприятий. Особенно широкое развитие получил международный лизинг грузового автотранспорта и лизинг сельхозтехники.</w:t>
      </w:r>
    </w:p>
    <w:p w:rsidR="001A6E6B" w:rsidRPr="00CB577A" w:rsidRDefault="001A6E6B" w:rsidP="00CB577A">
      <w:pPr>
        <w:ind w:firstLine="709"/>
        <w:jc w:val="both"/>
      </w:pPr>
    </w:p>
    <w:sectPr w:rsidR="001A6E6B" w:rsidRPr="00CB5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79AB"/>
    <w:multiLevelType w:val="singleLevel"/>
    <w:tmpl w:val="E848B81C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32F77A5E"/>
    <w:multiLevelType w:val="singleLevel"/>
    <w:tmpl w:val="49C8142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4F652680"/>
    <w:multiLevelType w:val="singleLevel"/>
    <w:tmpl w:val="E848B81C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3">
    <w:nsid w:val="5E31424B"/>
    <w:multiLevelType w:val="hybridMultilevel"/>
    <w:tmpl w:val="023AC1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00311E8"/>
    <w:multiLevelType w:val="hybridMultilevel"/>
    <w:tmpl w:val="53D8F26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4">
    <w:abstractNumId w:val="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F0"/>
    <w:rsid w:val="001A6E6B"/>
    <w:rsid w:val="005B69F0"/>
    <w:rsid w:val="00CB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2027</Words>
  <Characters>11557</Characters>
  <Application>Microsoft Office Word</Application>
  <DocSecurity>0</DocSecurity>
  <Lines>96</Lines>
  <Paragraphs>27</Paragraphs>
  <ScaleCrop>false</ScaleCrop>
  <Company/>
  <LinksUpToDate>false</LinksUpToDate>
  <CharactersWithSpaces>13557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2021-11-05T11:52:00Z</dcterms:created>
  <dcterms:modified xsi:type="dcterms:W3CDTF">2021-11-05T11:53:00Z</dcterms:modified>
</cp:coreProperties>
</file>