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6E49" w:rsidRPr="00AC3834" w:rsidRDefault="001E453D" w:rsidP="00AC3834">
      <w:pPr>
        <w:spacing w:after="0" w:line="360" w:lineRule="auto"/>
        <w:ind w:firstLine="709"/>
        <w:jc w:val="center"/>
        <w:rPr>
          <w:rFonts w:ascii="Times New Roman" w:hAnsi="Times New Roman" w:cs="Times New Roman"/>
          <w:b/>
          <w:sz w:val="24"/>
          <w:szCs w:val="24"/>
        </w:rPr>
      </w:pPr>
      <w:r w:rsidRPr="00AC3834">
        <w:rPr>
          <w:rFonts w:ascii="Times New Roman" w:hAnsi="Times New Roman" w:cs="Times New Roman"/>
          <w:b/>
          <w:sz w:val="24"/>
          <w:szCs w:val="24"/>
        </w:rPr>
        <w:t>Тема. Структура управления организации</w:t>
      </w:r>
    </w:p>
    <w:p w:rsidR="001E453D" w:rsidRPr="00AC3834" w:rsidRDefault="001E453D" w:rsidP="00AC3834">
      <w:pPr>
        <w:pStyle w:val="a4"/>
        <w:numPr>
          <w:ilvl w:val="0"/>
          <w:numId w:val="1"/>
        </w:numPr>
        <w:spacing w:after="0" w:line="360" w:lineRule="auto"/>
        <w:ind w:left="0" w:firstLine="709"/>
        <w:jc w:val="both"/>
        <w:outlineLvl w:val="0"/>
        <w:rPr>
          <w:rFonts w:ascii="Times New Roman" w:eastAsia="Times New Roman" w:hAnsi="Times New Roman" w:cs="Times New Roman"/>
          <w:b/>
          <w:bCs/>
          <w:kern w:val="36"/>
          <w:sz w:val="24"/>
          <w:szCs w:val="24"/>
          <w:shd w:val="clear" w:color="auto" w:fill="FFFFFF"/>
          <w:lang w:eastAsia="ru-RU"/>
        </w:rPr>
      </w:pPr>
      <w:bookmarkStart w:id="0" w:name="metkadoc2"/>
      <w:r w:rsidRPr="00AC3834">
        <w:rPr>
          <w:rFonts w:ascii="Times New Roman" w:eastAsia="Times New Roman" w:hAnsi="Times New Roman" w:cs="Times New Roman"/>
          <w:b/>
          <w:bCs/>
          <w:kern w:val="36"/>
          <w:sz w:val="24"/>
          <w:szCs w:val="24"/>
          <w:shd w:val="clear" w:color="auto" w:fill="FFFFFF"/>
          <w:lang w:eastAsia="ru-RU"/>
        </w:rPr>
        <w:t>Понятие структуры управления и факторы, ее определяющие</w:t>
      </w:r>
    </w:p>
    <w:p w:rsidR="001E453D" w:rsidRPr="00AC3834" w:rsidRDefault="001E453D" w:rsidP="00AC3834">
      <w:pPr>
        <w:pStyle w:val="1"/>
        <w:numPr>
          <w:ilvl w:val="0"/>
          <w:numId w:val="1"/>
        </w:numPr>
        <w:spacing w:before="0" w:beforeAutospacing="0" w:after="0" w:afterAutospacing="0" w:line="360" w:lineRule="auto"/>
        <w:ind w:left="0" w:firstLine="709"/>
        <w:jc w:val="both"/>
        <w:rPr>
          <w:sz w:val="24"/>
          <w:szCs w:val="24"/>
          <w:shd w:val="clear" w:color="auto" w:fill="FFFFFF"/>
        </w:rPr>
      </w:pPr>
      <w:bookmarkStart w:id="1" w:name="metkadoc4"/>
      <w:proofErr w:type="spellStart"/>
      <w:r w:rsidRPr="00AC3834">
        <w:rPr>
          <w:sz w:val="24"/>
          <w:szCs w:val="24"/>
          <w:shd w:val="clear" w:color="auto" w:fill="FFFFFF"/>
        </w:rPr>
        <w:t>Департаментализация</w:t>
      </w:r>
      <w:proofErr w:type="spellEnd"/>
      <w:r w:rsidRPr="00AC3834">
        <w:rPr>
          <w:sz w:val="24"/>
          <w:szCs w:val="24"/>
          <w:shd w:val="clear" w:color="auto" w:fill="FFFFFF"/>
        </w:rPr>
        <w:t xml:space="preserve">. Функциональная, </w:t>
      </w:r>
      <w:proofErr w:type="spellStart"/>
      <w:r w:rsidRPr="00AC3834">
        <w:rPr>
          <w:sz w:val="24"/>
          <w:szCs w:val="24"/>
          <w:shd w:val="clear" w:color="auto" w:fill="FFFFFF"/>
        </w:rPr>
        <w:t>дивизиональная</w:t>
      </w:r>
      <w:proofErr w:type="spellEnd"/>
      <w:r w:rsidRPr="00AC3834">
        <w:rPr>
          <w:sz w:val="24"/>
          <w:szCs w:val="24"/>
          <w:shd w:val="clear" w:color="auto" w:fill="FFFFFF"/>
        </w:rPr>
        <w:t xml:space="preserve"> и матричная структуры. Структура «команда» и сетевая структура</w:t>
      </w:r>
    </w:p>
    <w:p w:rsidR="001E453D" w:rsidRPr="00AC3834" w:rsidRDefault="001E453D" w:rsidP="00AC3834">
      <w:pPr>
        <w:pStyle w:val="1"/>
        <w:numPr>
          <w:ilvl w:val="0"/>
          <w:numId w:val="1"/>
        </w:numPr>
        <w:spacing w:before="0" w:beforeAutospacing="0" w:after="0" w:afterAutospacing="0" w:line="360" w:lineRule="auto"/>
        <w:ind w:left="0" w:firstLine="709"/>
        <w:jc w:val="both"/>
        <w:rPr>
          <w:sz w:val="24"/>
          <w:szCs w:val="24"/>
          <w:shd w:val="clear" w:color="auto" w:fill="FFFFFF"/>
        </w:rPr>
      </w:pPr>
      <w:r w:rsidRPr="00AC3834">
        <w:rPr>
          <w:sz w:val="24"/>
          <w:szCs w:val="24"/>
        </w:rPr>
        <w:t>Виды традиционных структур управления</w:t>
      </w:r>
    </w:p>
    <w:bookmarkEnd w:id="1"/>
    <w:p w:rsidR="001E453D" w:rsidRPr="00AC3834" w:rsidRDefault="001E453D" w:rsidP="00AC3834">
      <w:pPr>
        <w:pStyle w:val="a4"/>
        <w:numPr>
          <w:ilvl w:val="0"/>
          <w:numId w:val="1"/>
        </w:numPr>
        <w:spacing w:after="0" w:line="360" w:lineRule="auto"/>
        <w:ind w:left="0" w:firstLine="709"/>
        <w:jc w:val="both"/>
        <w:outlineLvl w:val="0"/>
        <w:rPr>
          <w:rFonts w:ascii="Times New Roman" w:eastAsia="Times New Roman" w:hAnsi="Times New Roman" w:cs="Times New Roman"/>
          <w:b/>
          <w:bCs/>
          <w:kern w:val="36"/>
          <w:sz w:val="24"/>
          <w:szCs w:val="24"/>
          <w:shd w:val="clear" w:color="auto" w:fill="FFFFFF"/>
          <w:lang w:eastAsia="ru-RU"/>
        </w:rPr>
      </w:pPr>
      <w:r w:rsidRPr="00AC3834">
        <w:rPr>
          <w:rFonts w:ascii="Times New Roman" w:hAnsi="Times New Roman" w:cs="Times New Roman"/>
          <w:b/>
          <w:sz w:val="24"/>
          <w:szCs w:val="24"/>
        </w:rPr>
        <w:t>Органические (адаптивные) структуры управления</w:t>
      </w:r>
    </w:p>
    <w:bookmarkEnd w:id="0"/>
    <w:p w:rsidR="001E453D" w:rsidRPr="00AC3834" w:rsidRDefault="001E453D" w:rsidP="00AC3834">
      <w:pPr>
        <w:pStyle w:val="a3"/>
        <w:shd w:val="clear" w:color="auto" w:fill="FFFFFF"/>
        <w:spacing w:before="0" w:beforeAutospacing="0" w:after="0" w:afterAutospacing="0" w:line="360" w:lineRule="auto"/>
        <w:ind w:firstLine="709"/>
        <w:jc w:val="both"/>
        <w:rPr>
          <w:b/>
        </w:rPr>
      </w:pPr>
      <w:r w:rsidRPr="00AC3834">
        <w:rPr>
          <w:b/>
        </w:rPr>
        <w:t>1</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Структура управления выступает как форма процесса управления, а функции – как его содержание. Такая зависимость предполагает первичность функций управления и вторичность структуры. Поэтому сначала надо определить, какие функции и в каком объеме будут необходимы для управления в данных производственных условиях, а затем создавать необходимые органы управления. Чтобы определить объем и содержание функций управления, необходимо знать внешнюю среду и цели управляемого объекта, процесс производства, его тип, масштабы и технологию, характер продукции, численность работающих, уровень специализации, кооперирования производства, уровень автоматизации управленческих работ, квалификацию работников, эффективность их труда.</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Назовем основные факторы, о</w:t>
      </w:r>
      <w:bookmarkStart w:id="2" w:name="_GoBack"/>
      <w:bookmarkEnd w:id="2"/>
      <w:r w:rsidRPr="00AC3834">
        <w:t>казывающие влияние на проектирование организационной структуры:</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1) внешняя среда, ее динамизм, сложность, уровень неопределенности;</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2) технология управления и производства;</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3) стратегия, которая определяет типы потребителей, рынков, территориальное размещение производства;</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4) способы взаимодействия с окружением для достижения целей организации;</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5) поведение работников, которое определяется потребностями людей, степенью их удовлетворенности, квалификацией и мотивацией работников.</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К элементам проектирования организации относятся:</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1) разделение труда и специализация (чрезмерно высокий уровень специализации приводит к изоляции работников в процессе труда, уменьшению стимулов к выполнению ограниченного количества простых монотонных операций);</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2) </w:t>
      </w:r>
      <w:proofErr w:type="spellStart"/>
      <w:r w:rsidRPr="00AC3834">
        <w:t>департаментализация</w:t>
      </w:r>
      <w:proofErr w:type="spellEnd"/>
      <w:r w:rsidRPr="00AC3834">
        <w:t xml:space="preserve"> и кооперация (</w:t>
      </w:r>
      <w:proofErr w:type="spellStart"/>
      <w:r w:rsidRPr="00AC3834">
        <w:t>департаментализация</w:t>
      </w:r>
      <w:proofErr w:type="spellEnd"/>
      <w:r w:rsidRPr="00AC3834">
        <w:t xml:space="preserve"> – процесс деления организации на блоки, которые называются подразделениями, отделами, секторами, отделениями. В зависимости от критериев разделения организации на блоки различают функциональную, территориальную, продуктовую, проектную и смешанную </w:t>
      </w:r>
      <w:proofErr w:type="spellStart"/>
      <w:r w:rsidRPr="00AC3834">
        <w:t>департаментализацию</w:t>
      </w:r>
      <w:proofErr w:type="spellEnd"/>
      <w:r w:rsidRPr="00AC3834">
        <w:t>);</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lastRenderedPageBreak/>
        <w:t>3) иерархия и диапазон контроля (иерархия отражает вертикальную соподчиненность уровней управления, показывает, кто кому подчиняется, где и как распределяются полномочия по принятию решений. Проблема определения уровней иерархии непосредственно связана с определением нормы управляемости. Норма управляемости или диапазон контроля – это максимальное число непосредственных подчиненных, которыми может эффективно управлять руководитель. Узкий диапазон контроля означает, что у руководителя в подчинении минимальное число подчиненных, в результате чего в организации увеличивается число уровней управления. Широкий диапазон контроля предполагает подчинение руководителю максимально возможного числа подчиненных, что сокращает количество уровней иерархии в организации);</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4) централизация и децентрализация (централизация означает сосредоточение прав по принятию решений на высшем уровне управления, децентрализация – передачу прав по принятию решений на нижние уровни иерархии. Децентрализация обеспечивает большую гибкость организации, так как позволяет быстро реагировать на изменяющиеся условия. Инструментом децентрализации является делегирование);</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 xml:space="preserve">5) дифференциация и интеграция (дифференциация означает такую специализацию подразделений, при которой каждое из них выполняет определенную законченную работу. Необходимость в дифференциации вызвана изменениями, происходящими во внешней среде. </w:t>
      </w:r>
      <w:proofErr w:type="gramStart"/>
      <w:r w:rsidRPr="00AC3834">
        <w:t>Чем выше степень дифференциации различных частей организации, тем больше потребность в интеграции, т. е. в согласовании их действий и сотрудничестве).</w:t>
      </w:r>
      <w:proofErr w:type="gramEnd"/>
    </w:p>
    <w:p w:rsidR="001E453D" w:rsidRPr="00AC3834" w:rsidRDefault="001E453D" w:rsidP="00AC3834">
      <w:pPr>
        <w:spacing w:after="0" w:line="360" w:lineRule="auto"/>
        <w:ind w:firstLine="709"/>
        <w:jc w:val="both"/>
        <w:rPr>
          <w:rFonts w:ascii="Times New Roman" w:hAnsi="Times New Roman" w:cs="Times New Roman"/>
          <w:b/>
          <w:sz w:val="24"/>
          <w:szCs w:val="24"/>
        </w:rPr>
      </w:pPr>
      <w:r w:rsidRPr="00AC3834">
        <w:rPr>
          <w:rFonts w:ascii="Times New Roman" w:hAnsi="Times New Roman" w:cs="Times New Roman"/>
          <w:b/>
          <w:sz w:val="24"/>
          <w:szCs w:val="24"/>
        </w:rPr>
        <w:t>2</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 xml:space="preserve">Типы организационных структур. Линейная структура. Понятие линейной структуры связано с делением организации по вертикали сверху вниз и непосредственной подчиненностью низшего звена управления </w:t>
      </w:r>
      <w:proofErr w:type="gramStart"/>
      <w:r w:rsidRPr="00AC3834">
        <w:t>высшему</w:t>
      </w:r>
      <w:proofErr w:type="gramEnd"/>
      <w:r w:rsidRPr="00AC3834">
        <w:t xml:space="preserve">. Сущность линейного управления в том, то во главе каждого подразделения стоит руководитель (орган), осуществляющий все функции управления. Каждый член коллектива непосредственно подчиняется только этому руководителю (органу). В свою очередь </w:t>
      </w:r>
      <w:proofErr w:type="gramStart"/>
      <w:r w:rsidRPr="00AC3834">
        <w:t>последний</w:t>
      </w:r>
      <w:proofErr w:type="gramEnd"/>
      <w:r w:rsidRPr="00AC3834">
        <w:t xml:space="preserve"> подотчетен вышестоящему руководителю (органу). Вышестоящий руководитель не имеет права давать распоряжения работникам, минуя их непосредственного начальника.</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Преимущества линейного управления:</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1) получение подчиненными непротиворечивых, увязанных между собой распоряжений, заданий;</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2) полная ответственность каждого руководителя за результаты работы подчиненных ему подразделений;</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3) обеспечение единства руководства сверху донизу.</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lastRenderedPageBreak/>
        <w:t xml:space="preserve">Но в такой структуре каждый руководитель должен быть высококвалифицированным специалистом и обладать разносторонними знаниями. Кроме того, линейные структуры не обладают гибкостью, адаптивностью, что не позволяет им решать сложные задачи выживания в рыночной среде. Тем не </w:t>
      </w:r>
      <w:proofErr w:type="gramStart"/>
      <w:r w:rsidRPr="00AC3834">
        <w:t>менее</w:t>
      </w:r>
      <w:proofErr w:type="gramEnd"/>
      <w:r w:rsidRPr="00AC3834">
        <w:t xml:space="preserve"> развитие отечественного малого бизнеса, как правило, начинается с простых линейных структур. Только затем продолжающееся развитие организации, накопление или объединение акционерного капитала вынуждают организации </w:t>
      </w:r>
      <w:proofErr w:type="spellStart"/>
      <w:r w:rsidRPr="00AC3834">
        <w:t>переструктурироваться</w:t>
      </w:r>
      <w:proofErr w:type="spellEnd"/>
      <w:r w:rsidRPr="00AC3834">
        <w:t xml:space="preserve"> на другие типы организационных структур.</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Функциональная структура. При функциональном управлении подчинение осуществляется в пределах реализации определенной функции управления. Такая структура повышает эффективность управления за счет участия в работе квалифицированных специалистов по конкретным областям деятельности организации. Функции одного линейного руководителя выполняют несколько функциональных руководителей. Работники, в том числе и нижестоящие руководители, подчинены нескольким функциональным руководителям. Такая структура позволяет разгрузить линейных руководителей от необходимости детального знания всех сторон управления организацией, но нарушает принцип единоначалия, снижает ответственность за работу, так как исполнитель получает задания от нескольких функциональных руководителей.</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 xml:space="preserve">Функциональное управление полностью не исключает линейное управление, но сужает его роль. Наряду с линейной иерархией формируется функциональная иерархия. Это обычно приводит к двойному подчинению. Часто у функциональных руководителей наблюдается склонность переоценивать значение своего участка работы. Это приводит к появлению «болезни» </w:t>
      </w:r>
      <w:proofErr w:type="gramStart"/>
      <w:r w:rsidRPr="00AC3834">
        <w:t>функционализм</w:t>
      </w:r>
      <w:proofErr w:type="gramEnd"/>
      <w:r w:rsidRPr="00AC3834">
        <w:t xml:space="preserve"> при котором цели функциональных подразделений ставятся выше общей цели организации, появляются противоречия между подразделениями, создается их замкнутость. Недостатки функциональной структуры растут по мере усложнения управления и увеличения количества функциональных подразделений.</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В чистом виде функциональная структура практически не применяется. Она используется в органическом сочетании с линейной структурой, образуя линейно-функциональную структуру. Эта структура свободна от недостатков, присущих линейной и функциональной структурам. В такой структуре у линейного руководителя появляется штаб, состоящий из функциональных органов управления (отделов, бюро, групп, отдельных специалистов).</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 xml:space="preserve">Линейно-функциональная структура требует создания специальных советов, коллегий, в которых линейные руководители совместно с функциональными </w:t>
      </w:r>
      <w:r w:rsidRPr="00AC3834">
        <w:lastRenderedPageBreak/>
        <w:t>руководителями и экспертами могут согласовывать свои действия и решения. Но и этой структуре присущи свои недостатки: иногда наблюдается искусственное расширение аппарата управления, его отрыв от производства, увеличение расходов на управление.</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Данная структура наиболее целесообразна в тех организациях, которые выпускают продукцию массового спроса с ограниченной номенклатурой, действуют в стабильных внешних условиях и для обеспечения своего функционирования требуют решения стандартных, часто повторяющихся управленческих задач (фирмы в металлургических отраслях, отраслях, производящих сырьевые материалы). Общей тенденцией является расширение функционального управления по мере подъема к более высоким уровням управления.</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 xml:space="preserve">В настоящее время, чтобы справиться с новыми проблемами, обусловленными размерами фирмы, диверсификацией, технологией, изменениями внешней среды, руководство разрабатывает </w:t>
      </w:r>
      <w:proofErr w:type="spellStart"/>
      <w:r w:rsidRPr="00AC3834">
        <w:t>дивизиональные</w:t>
      </w:r>
      <w:proofErr w:type="spellEnd"/>
      <w:r w:rsidRPr="00AC3834">
        <w:t xml:space="preserve"> структуры. В таких структурах деление организации на блоки происходит по видам товаров или услуг, группам покупателей или географическим регионам. Появляются продуктовые и региональные структуры, структуры, ориентированные на потребителя. Такие новые элементы, как управление по продукту, потребителю, рынку, встроенные в линейно-функциональные структуры, позволяют группировать работы вокруг результата. Развитие продуктовых структур было связано с появлением </w:t>
      </w:r>
      <w:proofErr w:type="spellStart"/>
      <w:r w:rsidRPr="00AC3834">
        <w:t>многопродуктовых</w:t>
      </w:r>
      <w:proofErr w:type="spellEnd"/>
      <w:r w:rsidRPr="00AC3834">
        <w:t xml:space="preserve"> диверсифицированных производств. Переход к продуктовой структуре начинается с осознания невозможности сочетать рост организации, стратегические проблемы ее развития с текущими проблемами производства продуктов.</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В производственном звене выделяются автономные участки, связанные с производством разных продуктов. На эти участки назначаются руководители с полной ответственностью за производство продукта и получение прибыли. Участкам придается соответствующее функциональное обслуживание.</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Структура, ориентированная на потребителя, группирует работы вокруг конечного пользователя продукта. Например, товары для детей, молодежи, пенсионеров или товары для дома и т. д. Если деятельность организации охватывает большие географические зоны, особенно в международном масштабе, то может оказаться целесообразной структура по территориальному принципу, т. е. по месту расположения ее подразделений. Региональная структура облегчает решение проблем, связанных с местным законодательством, обычаями, нуждами потребителей. Такой подход облегчает связь с клиентами. Примером могут служить сбытовые организации крупных фирм.</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lastRenderedPageBreak/>
        <w:t xml:space="preserve">Группировка работ вокруг результата (продукт, рынок, потребитель, проект) разрешила ряд проблем, возникших при функциональном подходе, где работы группируются вокруг ресурса, функции. Удалось исключить текучку из работы руководства организации путем отделения оперативного уровня управления </w:t>
      </w:r>
      <w:proofErr w:type="gramStart"/>
      <w:r w:rsidRPr="00AC3834">
        <w:t>от</w:t>
      </w:r>
      <w:proofErr w:type="gramEnd"/>
      <w:r w:rsidRPr="00AC3834">
        <w:t xml:space="preserve"> стратегического. Этому также способствовало перенесение ответственности за прибыль на уровень отделений, что освободило время высшего руководства для решения стратегических задач. Повышение ответственности руководителя отделения способствует развитию децентрализации, инициативы, автономии.</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 xml:space="preserve">Преимущества </w:t>
      </w:r>
      <w:proofErr w:type="spellStart"/>
      <w:r w:rsidRPr="00AC3834">
        <w:t>дивизиональных</w:t>
      </w:r>
      <w:proofErr w:type="spellEnd"/>
      <w:r w:rsidRPr="00AC3834">
        <w:t xml:space="preserve"> структур:</w:t>
      </w:r>
    </w:p>
    <w:p w:rsidR="001E453D" w:rsidRPr="00AC3834" w:rsidRDefault="001E453D" w:rsidP="00AC3834">
      <w:pPr>
        <w:pStyle w:val="a3"/>
        <w:shd w:val="clear" w:color="auto" w:fill="FFFFFF"/>
        <w:spacing w:before="0" w:beforeAutospacing="0" w:after="0" w:afterAutospacing="0" w:line="360" w:lineRule="auto"/>
        <w:ind w:firstLine="709"/>
        <w:jc w:val="both"/>
      </w:pPr>
      <w:proofErr w:type="gramStart"/>
      <w:r w:rsidRPr="00AC3834">
        <w:t>1) быстрая реакция организации на изменения внешней среды, так как повышается ее гибкость, ибо каждое подразделение работает непосредственно на свой рынок и на своего потребителя;</w:t>
      </w:r>
      <w:proofErr w:type="gramEnd"/>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2) отделение текущих проблем управления производством какого-либо товара от стратегических проблем выживания организации в целом, в результате чего высшее руководство компании концентрируется на стратегическом планировании и управлении;</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3) перенесение ответственности за прибыль на уровень дивизионов, что развивает широту мышления и предприимчивость их руководителей;</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4) улучшение коммуникаций;</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5) ориентация организации на конечный результат;</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6) высокий уровень координации функциональных отделов каждого подразделения, так как сотрудники сгруппированы «под одной крышей» и должны обеспечить эффективность функционирования одной товарной линии;</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7) сокращение уровней управления, что делает процесс принятия решений более децентрализованным.</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 xml:space="preserve">Недостатки продуктовой </w:t>
      </w:r>
      <w:proofErr w:type="spellStart"/>
      <w:r w:rsidRPr="00AC3834">
        <w:t>дивизиональной</w:t>
      </w:r>
      <w:proofErr w:type="spellEnd"/>
      <w:r w:rsidRPr="00AC3834">
        <w:t xml:space="preserve"> структуры:</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 xml:space="preserve">1) появление новой «болезни» – </w:t>
      </w:r>
      <w:proofErr w:type="spellStart"/>
      <w:r w:rsidRPr="00AC3834">
        <w:t>продуктивизма</w:t>
      </w:r>
      <w:proofErr w:type="spellEnd"/>
      <w:r w:rsidRPr="00AC3834">
        <w:t xml:space="preserve"> – противопоставление целей продукта общим целям организации, появление конкуренции за ее ресурсы;</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 xml:space="preserve">2) невысокая координация деятельности отделений, разобщенность штабных служб, </w:t>
      </w:r>
      <w:proofErr w:type="spellStart"/>
      <w:r w:rsidRPr="00AC3834">
        <w:t>ослабленность</w:t>
      </w:r>
      <w:proofErr w:type="spellEnd"/>
      <w:r w:rsidRPr="00AC3834">
        <w:t xml:space="preserve"> горизонтальных связей;</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3) увеличение численности персонала, дублирование работ;</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4) рост расходов на содержание дополнительных служб, что снижает общую эффективность;</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5) затруднение осуществления контроля сверху донизу;</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6) сохранение в рамках дивизионов линейно-функциональных структур и всех их недостатков.</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lastRenderedPageBreak/>
        <w:t>Если проблема адаптации к внешней среде не решается в рамках группировки работ вокруг результата или функции, то выходом из положения становится одновременная группировка работ и вокруг результата, и вокруг функции. Появляется матричная структура. Эта структура максимизирует преимущества и минимизирует слабые стороны функционального и продуктового подходов.</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В матричной структуре для работы над конкретным проектом сотрудников набирают из различных функциональных подразделений на временной основе. Члены группы подчиняются не только руководителю проекта, но и руководителям тех функциональных подразделений, в которых они постоянно работают. Руководители проектов отвечают в целом за интеграцию всех видов деятельности и ресурсов, относящихся к данному проекту. С этой целью все материальные и финансовые ресурсы по данному проекту передаются в их распоряжение. Руководители проекта также отвечают за планирование проекта и ход его выполнения по всем количественным, качественным и временным показателям.</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Руководители функциональных подразделений решают, как и где должна быть выполнена та или иная работа, утверждают предложения своих специалистов. Таким образом, главным принципом формирования матричной структуры является развитая сеть горизонтальных связей, многочисленные пересечения которых с вертикальной иерархией образуются за счет взаимодействия руководителей проектов с руководителями функциональных и линейных подразделений.</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Эффективность матричной структуры базируется на том, что функциональные знания пропитывают каждую работу. Кадры используются более гибко, более эффективно принимаются управленческие решения.</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Преимущества матричных структур:</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1) высокая гибкость, адаптивность к изменениям внешней среды;</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2) интеграция различных видов деятельности компании в рамках реализуемых проектов, программ;</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3) кооперация между разными функциональными подразделениями;</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4) более эффективное использование ресурсов, в том числе человеческих;</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5) обогащение содержания рабочих задач для сотрудников;</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6) усиление личной ответственности конкретного руководителя как за проект в целом, так и за его элементы;</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7) усиление мотивации персонала. Недостатки матричных структур:</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1) высокая сложность, отсюда – путаница, вызванная двойной командной цепочкой;</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lastRenderedPageBreak/>
        <w:t>2) увеличение времени на совещания, дискуссии по решению проблем;</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3) борьба за власть, так как в ее рамках четко не определены властные полномочия;</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4) необходимость обучения сотрудников искусству человеческих взаимоотношений;</w:t>
      </w:r>
    </w:p>
    <w:p w:rsidR="001E453D" w:rsidRPr="00AC3834" w:rsidRDefault="001E453D" w:rsidP="00AC3834">
      <w:pPr>
        <w:pStyle w:val="a3"/>
        <w:shd w:val="clear" w:color="auto" w:fill="FFFFFF"/>
        <w:spacing w:before="0" w:beforeAutospacing="0" w:after="0" w:afterAutospacing="0" w:line="360" w:lineRule="auto"/>
        <w:ind w:firstLine="709"/>
        <w:jc w:val="both"/>
      </w:pPr>
      <w:r w:rsidRPr="00AC3834">
        <w:t>5) большие накладные расходы в связи с тем, что требуется больше сре</w:t>
      </w:r>
      <w:proofErr w:type="gramStart"/>
      <w:r w:rsidRPr="00AC3834">
        <w:t>дств дл</w:t>
      </w:r>
      <w:proofErr w:type="gramEnd"/>
      <w:r w:rsidRPr="00AC3834">
        <w:t>я содержания большего количества руководителей, а также порой на разрешение конфликтных ситуаций. Следует отметить, что переход к матричным структурам, как правило, охватывает не всю компанию, а лишь какую-то ее часть. Масштабы применения матричных структур или отдельных элементов матричного подхода в компаниях довольно значительны.</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Органические, или адаптивные, структуры управления характерны для предприятий с высокими быстроразвивающимися технологиями, работающими в условиях динамичного внешнего окружения. Данные структуры отличаются гибкостью и адаптивностью к внешним изменениям, широко развитой информационной сетью, низкой степенью вертикальной дифференциации, сотрудничеством и адаптивными обязанностями подчиненных, ориентированы на неформальные коммуникации и децентрализацию принятия управленческих решений. Руководство в органических структурах организовано по</w:t>
      </w:r>
      <w:r w:rsidRPr="00AC3834">
        <w:rPr>
          <w:rFonts w:ascii="Times New Roman" w:hAnsi="Times New Roman" w:cs="Times New Roman"/>
          <w:sz w:val="24"/>
          <w:szCs w:val="24"/>
        </w:rPr>
        <w:t xml:space="preserve"> </w:t>
      </w:r>
      <w:r w:rsidRPr="00AC3834">
        <w:rPr>
          <w:rFonts w:ascii="Times New Roman" w:hAnsi="Times New Roman" w:cs="Times New Roman"/>
          <w:sz w:val="24"/>
          <w:szCs w:val="24"/>
        </w:rPr>
        <w:t xml:space="preserve">принципу «одна команда». </w:t>
      </w:r>
      <w:proofErr w:type="gramStart"/>
      <w:r w:rsidRPr="00AC3834">
        <w:rPr>
          <w:rFonts w:ascii="Times New Roman" w:hAnsi="Times New Roman" w:cs="Times New Roman"/>
          <w:sz w:val="24"/>
          <w:szCs w:val="24"/>
        </w:rPr>
        <w:t xml:space="preserve">К органическим (адаптивным) структурам управления относят следующие виды организаций: проектные, матричные, </w:t>
      </w:r>
      <w:proofErr w:type="spellStart"/>
      <w:r w:rsidRPr="00AC3834">
        <w:rPr>
          <w:rFonts w:ascii="Times New Roman" w:hAnsi="Times New Roman" w:cs="Times New Roman"/>
          <w:sz w:val="24"/>
          <w:szCs w:val="24"/>
        </w:rPr>
        <w:t>эдхократические</w:t>
      </w:r>
      <w:proofErr w:type="spellEnd"/>
      <w:r w:rsidRPr="00AC3834">
        <w:rPr>
          <w:rFonts w:ascii="Times New Roman" w:hAnsi="Times New Roman" w:cs="Times New Roman"/>
          <w:sz w:val="24"/>
          <w:szCs w:val="24"/>
        </w:rPr>
        <w:t xml:space="preserve">, многомерные (бригадные), рыночные (предпринимательские) и венчурные (инновационные) структуры управления. </w:t>
      </w:r>
      <w:proofErr w:type="gramEnd"/>
    </w:p>
    <w:p w:rsidR="001E453D" w:rsidRPr="00AC3834" w:rsidRDefault="001E453D" w:rsidP="00AC3834">
      <w:pPr>
        <w:spacing w:after="0" w:line="360" w:lineRule="auto"/>
        <w:ind w:firstLine="709"/>
        <w:jc w:val="both"/>
        <w:rPr>
          <w:rFonts w:ascii="Times New Roman" w:hAnsi="Times New Roman" w:cs="Times New Roman"/>
          <w:b/>
          <w:sz w:val="24"/>
          <w:szCs w:val="24"/>
        </w:rPr>
      </w:pPr>
      <w:r w:rsidRPr="00AC3834">
        <w:rPr>
          <w:rFonts w:ascii="Times New Roman" w:hAnsi="Times New Roman" w:cs="Times New Roman"/>
          <w:b/>
          <w:sz w:val="24"/>
          <w:szCs w:val="24"/>
        </w:rPr>
        <w:t>3</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Линейная структура управления – это простая организация, в которой все функции управления осуществляет один руководитель. Такая структура управления используется в мелких фирмах либо в низовых производственных подразделениях крупных предприятий в рамках организации работы цехов, бригад, участков. Линейная организация характеризуется относительной простотой построения, одномерностью связей (только вертикальные), широкой специализацией руководителя и предполагает лишь небольшую автономность в работе подразделений.</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Преимущества линейной структуры: сосредоточение власти в руках единого руководителя, контроль за счет централизации принятия управленческих решений, высокая управляемость. Недостатки линейной структуры управления: перегруженность </w:t>
      </w:r>
      <w:proofErr w:type="spellStart"/>
      <w:r w:rsidRPr="00AC3834">
        <w:rPr>
          <w:rFonts w:ascii="Times New Roman" w:hAnsi="Times New Roman" w:cs="Times New Roman"/>
          <w:sz w:val="24"/>
          <w:szCs w:val="24"/>
        </w:rPr>
        <w:t>широкоспециализированного</w:t>
      </w:r>
      <w:proofErr w:type="spellEnd"/>
      <w:r w:rsidRPr="00AC3834">
        <w:rPr>
          <w:rFonts w:ascii="Times New Roman" w:hAnsi="Times New Roman" w:cs="Times New Roman"/>
          <w:sz w:val="24"/>
          <w:szCs w:val="24"/>
        </w:rPr>
        <w:t xml:space="preserve"> руководителя информацией и необходимость самостоятельного выполнения всех управленческих функций (планирование, организация, мотивация, контроль, координация), снижение возможностей принятия стратегических </w:t>
      </w:r>
      <w:r w:rsidRPr="00AC3834">
        <w:rPr>
          <w:rFonts w:ascii="Times New Roman" w:hAnsi="Times New Roman" w:cs="Times New Roman"/>
          <w:sz w:val="24"/>
          <w:szCs w:val="24"/>
        </w:rPr>
        <w:lastRenderedPageBreak/>
        <w:t>решений. Функциональная структура управления – это структура организации, в которой используется система функционального разделения управленческого труда и прямого подчинения производственных подразделений функциональным руководителям в рамках их компетенций. Эта структура появилась в связи с развитием специализации управленческих работ и позволила обеспечить дальнейший рост организации при использовании знаний узкоспециализированных работников, ответственных за реализацию отдельных функций управления (планирование деятельности предприятия, управление маркетингом, производством, финансами, сбытом и т. д.). Одной из особенностей функциональной структуры является система двойственного подчинения производственных подразделений</w:t>
      </w:r>
      <w:r w:rsidRPr="00AC3834">
        <w:rPr>
          <w:rFonts w:ascii="Times New Roman" w:hAnsi="Times New Roman" w:cs="Times New Roman"/>
          <w:sz w:val="24"/>
          <w:szCs w:val="24"/>
        </w:rPr>
        <w:t xml:space="preserve"> </w:t>
      </w:r>
      <w:r w:rsidRPr="00AC3834">
        <w:rPr>
          <w:rFonts w:ascii="Times New Roman" w:hAnsi="Times New Roman" w:cs="Times New Roman"/>
          <w:sz w:val="24"/>
          <w:szCs w:val="24"/>
        </w:rPr>
        <w:t>руководителям функциональных отделов. В сущности, это обстоятельство одновременно имеет и преимущество, и недостаток. С одной стороны, функциональные специалисты могут напрямую воздействовать на деятельность производства и, соответственно, оперативно решать возникающие проблемы. С другой стороны, если между функциональными отделами не будут в достаточной мере согласовываться управленческие решения, то могут возникать противоречия. Руководители цехов будут испытывать трудности с реализацией решений, которые являются взаимоисключающими. Потому в такой структуре важным элементом эффективности является согласование решений между руководителями функциональных отделов.</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Преимущество структуры управления: рост производительности управленческого труда за счет функциональной специализации, экономия за счет упрощения подготовки узких специалистов, повышение квалифицированного обслуживания производственной подсистемы предприятия, оперативное принятие решений. Недостатки структуры управления: развитие функционализма (</w:t>
      </w:r>
      <w:proofErr w:type="spellStart"/>
      <w:r w:rsidRPr="00AC3834">
        <w:rPr>
          <w:rFonts w:ascii="Times New Roman" w:hAnsi="Times New Roman" w:cs="Times New Roman"/>
          <w:sz w:val="24"/>
          <w:szCs w:val="24"/>
        </w:rPr>
        <w:t>сверхспециализации</w:t>
      </w:r>
      <w:proofErr w:type="spellEnd"/>
      <w:r w:rsidRPr="00AC3834">
        <w:rPr>
          <w:rFonts w:ascii="Times New Roman" w:hAnsi="Times New Roman" w:cs="Times New Roman"/>
          <w:sz w:val="24"/>
          <w:szCs w:val="24"/>
        </w:rPr>
        <w:t>), приводящие к излишнему развитию вертикальных связей, ослаблению горизонтального взаимодействия, замкнутости в работе подразделений, перегруженности главного руководителя текущей информацией и невозможности принятия стратегических решений. Кроме того, двойственность подчинения создает проблему «дуализма распорядительства», когда подчиненный не знает, распоряжение какого функционального руководителя принимать первым. Решение этой проблемы привело к созданию новых структур.</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Линейно-функциональная структура управления (</w:t>
      </w:r>
      <w:proofErr w:type="spellStart"/>
      <w:r w:rsidRPr="00AC3834">
        <w:rPr>
          <w:rFonts w:ascii="Times New Roman" w:hAnsi="Times New Roman" w:cs="Times New Roman"/>
          <w:sz w:val="24"/>
          <w:szCs w:val="24"/>
        </w:rPr>
        <w:t>линейноштабная</w:t>
      </w:r>
      <w:proofErr w:type="spellEnd"/>
      <w:r w:rsidRPr="00AC3834">
        <w:rPr>
          <w:rFonts w:ascii="Times New Roman" w:hAnsi="Times New Roman" w:cs="Times New Roman"/>
          <w:sz w:val="24"/>
          <w:szCs w:val="24"/>
        </w:rPr>
        <w:t xml:space="preserve">) представляет собой комбинированный вариант построения структуры управления, базирующийся на использовании принципа единства распорядительства (А. </w:t>
      </w:r>
      <w:proofErr w:type="spellStart"/>
      <w:r w:rsidRPr="00AC3834">
        <w:rPr>
          <w:rFonts w:ascii="Times New Roman" w:hAnsi="Times New Roman" w:cs="Times New Roman"/>
          <w:sz w:val="24"/>
          <w:szCs w:val="24"/>
        </w:rPr>
        <w:t>Файоль</w:t>
      </w:r>
      <w:proofErr w:type="spellEnd"/>
      <w:r w:rsidRPr="00AC3834">
        <w:rPr>
          <w:rFonts w:ascii="Times New Roman" w:hAnsi="Times New Roman" w:cs="Times New Roman"/>
          <w:sz w:val="24"/>
          <w:szCs w:val="24"/>
        </w:rPr>
        <w:t xml:space="preserve">) и функционального разделения управленческого труда. В линейно-функциональной структуре проблема «дуализма распорядительства» решается путем лишения функциональных работников </w:t>
      </w:r>
      <w:r w:rsidRPr="00AC3834">
        <w:rPr>
          <w:rFonts w:ascii="Times New Roman" w:hAnsi="Times New Roman" w:cs="Times New Roman"/>
          <w:sz w:val="24"/>
          <w:szCs w:val="24"/>
        </w:rPr>
        <w:lastRenderedPageBreak/>
        <w:t>(отделы планирования, управления качеством, сбытом, финансами) права принятия линейных (распорядительных) полномочий и закрепление последних за единым линейным руководителем (директор, начальник производства).</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В данной структуре функциональные подразделения выполняют консультативные функции и реализуют свои предложения в отношении управления производством только через линейного руководителя. Преимущество линейно-функциональной структуры: повышение автономности производственных подразделений, рост организации за счет специализации управленческих работников, возможности контроля внешних изменений на рынке за счет создания новых функциональных отделов, развитие массового производства, решение проблемы «дуализма распорядительства». Недостатки данной структуры управления: функционализм и рост управленческого аппарата, необходимость увеличения нормы управляемости при росте организации и потеря управляемости, излишняя централизация власти руководителя, перегруженность текущими вопросами и сужение стратегических возможностей. </w:t>
      </w:r>
      <w:proofErr w:type="spellStart"/>
      <w:r w:rsidRPr="00AC3834">
        <w:rPr>
          <w:rFonts w:ascii="Times New Roman" w:hAnsi="Times New Roman" w:cs="Times New Roman"/>
          <w:sz w:val="24"/>
          <w:szCs w:val="24"/>
        </w:rPr>
        <w:t>Дивизиональные</w:t>
      </w:r>
      <w:proofErr w:type="spellEnd"/>
      <w:r w:rsidRPr="00AC3834">
        <w:rPr>
          <w:rFonts w:ascii="Times New Roman" w:hAnsi="Times New Roman" w:cs="Times New Roman"/>
          <w:sz w:val="24"/>
          <w:szCs w:val="24"/>
        </w:rPr>
        <w:t xml:space="preserve"> структуры управления характерны для крупных корпораций или многонациональных компаний, в которых территориальная (продуктовая) разобщенность подразделений вынуждает создавать продуктовые подразделения (отдельные предприятия), расположенные в различных регионах и странах. Построение </w:t>
      </w:r>
      <w:proofErr w:type="spellStart"/>
      <w:r w:rsidRPr="00AC3834">
        <w:rPr>
          <w:rFonts w:ascii="Times New Roman" w:hAnsi="Times New Roman" w:cs="Times New Roman"/>
          <w:sz w:val="24"/>
          <w:szCs w:val="24"/>
        </w:rPr>
        <w:t>дивизиональных</w:t>
      </w:r>
      <w:proofErr w:type="spellEnd"/>
      <w:r w:rsidRPr="00AC3834">
        <w:rPr>
          <w:rFonts w:ascii="Times New Roman" w:hAnsi="Times New Roman" w:cs="Times New Roman"/>
          <w:sz w:val="24"/>
          <w:szCs w:val="24"/>
        </w:rPr>
        <w:t xml:space="preserve"> структур управления ориентировано на конкретный результат деятельности: продукт, потребитель и рынок. В связи с этим различают три вида </w:t>
      </w:r>
      <w:proofErr w:type="spellStart"/>
      <w:r w:rsidRPr="00AC3834">
        <w:rPr>
          <w:rFonts w:ascii="Times New Roman" w:hAnsi="Times New Roman" w:cs="Times New Roman"/>
          <w:sz w:val="24"/>
          <w:szCs w:val="24"/>
        </w:rPr>
        <w:t>дивизиональных</w:t>
      </w:r>
      <w:proofErr w:type="spellEnd"/>
      <w:r w:rsidRPr="00AC3834">
        <w:rPr>
          <w:rFonts w:ascii="Times New Roman" w:hAnsi="Times New Roman" w:cs="Times New Roman"/>
          <w:sz w:val="24"/>
          <w:szCs w:val="24"/>
        </w:rPr>
        <w:t xml:space="preserve"> структур: продуктовые, региональные и ориентированные на потребителя</w:t>
      </w:r>
      <w:r w:rsidRPr="00AC3834">
        <w:rPr>
          <w:rFonts w:ascii="Times New Roman" w:hAnsi="Times New Roman" w:cs="Times New Roman"/>
          <w:sz w:val="24"/>
          <w:szCs w:val="24"/>
        </w:rPr>
        <w:t>.</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Продуктовые и (или) региональные подразделения компании обладают достаточно высокой самостоятельностью и имеют необходимый штат работников для разработки и реализации собственной стратегии развития в рамках общей корпоративной политики. Они представляют собой отдельные предприятия или заводы, специализирующиеся на производстве и реализации конкретной продукции. В региональных структурах отдельные предприятия расположены в различных регионах или странах. В структурах, ориентированных на потребителя, дивизионы осуществляют обслуживание отдельных групп покупателей (население, фирмы, государственные предприятия). Преимущества </w:t>
      </w:r>
      <w:proofErr w:type="spellStart"/>
      <w:r w:rsidRPr="00AC3834">
        <w:rPr>
          <w:rFonts w:ascii="Times New Roman" w:hAnsi="Times New Roman" w:cs="Times New Roman"/>
          <w:sz w:val="24"/>
          <w:szCs w:val="24"/>
        </w:rPr>
        <w:t>дивизиональных</w:t>
      </w:r>
      <w:proofErr w:type="spellEnd"/>
      <w:r w:rsidRPr="00AC3834">
        <w:rPr>
          <w:rFonts w:ascii="Times New Roman" w:hAnsi="Times New Roman" w:cs="Times New Roman"/>
          <w:sz w:val="24"/>
          <w:szCs w:val="24"/>
        </w:rPr>
        <w:t xml:space="preserve"> структур: концентрация внимания на конкретный продукт, рынок, потребителя; возможности неограниченного роста масштабов деятельности организации; создание новых предприятий внутри компании с собственным руководством; усиление конкурентных возможностей на рынке.</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Недостатки </w:t>
      </w:r>
      <w:proofErr w:type="spellStart"/>
      <w:r w:rsidRPr="00AC3834">
        <w:rPr>
          <w:rFonts w:ascii="Times New Roman" w:hAnsi="Times New Roman" w:cs="Times New Roman"/>
          <w:sz w:val="24"/>
          <w:szCs w:val="24"/>
        </w:rPr>
        <w:t>дивизиональных</w:t>
      </w:r>
      <w:proofErr w:type="spellEnd"/>
      <w:r w:rsidRPr="00AC3834">
        <w:rPr>
          <w:rFonts w:ascii="Times New Roman" w:hAnsi="Times New Roman" w:cs="Times New Roman"/>
          <w:sz w:val="24"/>
          <w:szCs w:val="24"/>
        </w:rPr>
        <w:t xml:space="preserve"> структур: дублирование управленческих функций и рост управленческих расходов, искажение общеорганизационных целей внутри </w:t>
      </w:r>
      <w:r w:rsidRPr="00AC3834">
        <w:rPr>
          <w:rFonts w:ascii="Times New Roman" w:hAnsi="Times New Roman" w:cs="Times New Roman"/>
          <w:sz w:val="24"/>
          <w:szCs w:val="24"/>
        </w:rPr>
        <w:lastRenderedPageBreak/>
        <w:t>производственных (территориальных) подразделений, нерациональное распределение централизованных ресурсов организации и конфликты между подразделениями по поводу их распределения, потеря управляемости при значительном росте количества продуктовых (региональных) подразделений.</w:t>
      </w:r>
    </w:p>
    <w:p w:rsidR="001E453D" w:rsidRPr="00AC3834" w:rsidRDefault="001E453D" w:rsidP="00AC3834">
      <w:pPr>
        <w:spacing w:after="0" w:line="360" w:lineRule="auto"/>
        <w:ind w:firstLine="709"/>
        <w:jc w:val="both"/>
        <w:rPr>
          <w:rFonts w:ascii="Times New Roman" w:hAnsi="Times New Roman" w:cs="Times New Roman"/>
          <w:b/>
          <w:sz w:val="24"/>
          <w:szCs w:val="24"/>
        </w:rPr>
      </w:pPr>
      <w:r w:rsidRPr="00AC3834">
        <w:rPr>
          <w:rFonts w:ascii="Times New Roman" w:hAnsi="Times New Roman" w:cs="Times New Roman"/>
          <w:b/>
          <w:sz w:val="24"/>
          <w:szCs w:val="24"/>
        </w:rPr>
        <w:t>4</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Матричная организация. Впервые матричные организации появились в электронной промышленности и других отраслях с высокими технологиями. </w:t>
      </w:r>
      <w:proofErr w:type="gramStart"/>
      <w:r w:rsidRPr="00AC3834">
        <w:rPr>
          <w:rFonts w:ascii="Times New Roman" w:hAnsi="Times New Roman" w:cs="Times New Roman"/>
          <w:sz w:val="24"/>
          <w:szCs w:val="24"/>
        </w:rPr>
        <w:t>В условиях перехода от национальной к международной конкуренции возникла необходимость создания такой организационной структуры, которая позволяла бы проводить быстрые технологические изменения на основе максимально эффективного использования высококвалифицированной рабочей силы.</w:t>
      </w:r>
      <w:proofErr w:type="gramEnd"/>
      <w:r w:rsidRPr="00AC3834">
        <w:rPr>
          <w:rFonts w:ascii="Times New Roman" w:hAnsi="Times New Roman" w:cs="Times New Roman"/>
          <w:sz w:val="24"/>
          <w:szCs w:val="24"/>
        </w:rPr>
        <w:t xml:space="preserve"> Эти возможности появились при формировании матричных организаций. Организация матричного типа – это децентрализованная структура управления с более узкой двойной специализацией работников: продуктовой (управление проектом) и функциональной. Сущность такой специализации заключается в том, что руководство организации может выделить наиболее активных и квалифицированных специалистов в смешенные управленческие команды, работающие над решением важных задач (разработка стратегии, новой технологии или продукции и т. п.) и экономически заинтересованные в конечном результате. Это способствует реализации инноваций и улучшает конкурентные позиции такой компании. Проектная, или программно-целевая, структура управления – это временная организация, создаваемая для разработки и реализации нового проекта, продукта или новой технологии. Иногда эти структуры называют </w:t>
      </w:r>
      <w:proofErr w:type="spellStart"/>
      <w:r w:rsidRPr="00AC3834">
        <w:rPr>
          <w:rFonts w:ascii="Times New Roman" w:hAnsi="Times New Roman" w:cs="Times New Roman"/>
          <w:sz w:val="24"/>
          <w:szCs w:val="24"/>
        </w:rPr>
        <w:t>эдхократическими</w:t>
      </w:r>
      <w:proofErr w:type="spellEnd"/>
      <w:r w:rsidRPr="00AC3834">
        <w:rPr>
          <w:rFonts w:ascii="Times New Roman" w:hAnsi="Times New Roman" w:cs="Times New Roman"/>
          <w:sz w:val="24"/>
          <w:szCs w:val="24"/>
        </w:rPr>
        <w:t xml:space="preserve"> (от </w:t>
      </w:r>
      <w:proofErr w:type="gramStart"/>
      <w:r w:rsidRPr="00AC3834">
        <w:rPr>
          <w:rFonts w:ascii="Times New Roman" w:hAnsi="Times New Roman" w:cs="Times New Roman"/>
          <w:sz w:val="24"/>
          <w:szCs w:val="24"/>
        </w:rPr>
        <w:t>латинского</w:t>
      </w:r>
      <w:proofErr w:type="gramEnd"/>
      <w:r w:rsidRPr="00AC3834">
        <w:rPr>
          <w:rFonts w:ascii="Times New Roman" w:hAnsi="Times New Roman" w:cs="Times New Roman"/>
          <w:sz w:val="24"/>
          <w:szCs w:val="24"/>
        </w:rPr>
        <w:t xml:space="preserve"> </w:t>
      </w:r>
      <w:proofErr w:type="spellStart"/>
      <w:r w:rsidRPr="00AC3834">
        <w:rPr>
          <w:rFonts w:ascii="Times New Roman" w:hAnsi="Times New Roman" w:cs="Times New Roman"/>
          <w:sz w:val="24"/>
          <w:szCs w:val="24"/>
        </w:rPr>
        <w:t>ad</w:t>
      </w:r>
      <w:proofErr w:type="spellEnd"/>
      <w:r w:rsidRPr="00AC3834">
        <w:rPr>
          <w:rFonts w:ascii="Times New Roman" w:hAnsi="Times New Roman" w:cs="Times New Roman"/>
          <w:sz w:val="24"/>
          <w:szCs w:val="24"/>
        </w:rPr>
        <w:t xml:space="preserve"> </w:t>
      </w:r>
      <w:proofErr w:type="spellStart"/>
      <w:r w:rsidRPr="00AC3834">
        <w:rPr>
          <w:rFonts w:ascii="Times New Roman" w:hAnsi="Times New Roman" w:cs="Times New Roman"/>
          <w:sz w:val="24"/>
          <w:szCs w:val="24"/>
        </w:rPr>
        <w:t>hoc</w:t>
      </w:r>
      <w:proofErr w:type="spellEnd"/>
      <w:r w:rsidRPr="00AC3834">
        <w:rPr>
          <w:rFonts w:ascii="Times New Roman" w:hAnsi="Times New Roman" w:cs="Times New Roman"/>
          <w:sz w:val="24"/>
          <w:szCs w:val="24"/>
        </w:rPr>
        <w:t xml:space="preserve"> – специальный, целевой). Такие структуры проектируются в действующих организациях, которые нуждаются в совершенствовании отдельных элементов структуры управления, технологии производства. Как показано на рис. 29, проектная организация представляет собой сочетание традиционной структуры управления и проектной группы, формируемой из действующих сотрудников функциональных и производственных подразделений. Такие комплексные группы обеспечены всем необходимым для разработки и реализации проекта.</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Организация, или группа, по управлению новым продуктом создается при функциональном подразделении и обладает определенной автономностью и свободой в организации своей работы. Сотрудники этой группы могут самостоятельно приобретать ресурсы и распределять полученную продукцию, определять параметры организации труда, качества товаров, содержания оборудования, проведения изменений, прием на работу и иногда выбор руководителя. Наличие таких групп позволяет упростить иерархию </w:t>
      </w:r>
      <w:r w:rsidRPr="00AC3834">
        <w:rPr>
          <w:rFonts w:ascii="Times New Roman" w:hAnsi="Times New Roman" w:cs="Times New Roman"/>
          <w:sz w:val="24"/>
          <w:szCs w:val="24"/>
        </w:rPr>
        <w:lastRenderedPageBreak/>
        <w:t>в организации и сделать структуру более динамичной. Характерной особенностью структуры является двойное подчинение – руководителю проекта и руководителю отдела, в рамках которого работает группа. При достижении поставленной цели эти группы распускаются. Сотрудники обратно возвращаются в свои прежние подразделения, из которых они выделены. Матричная структура управления – это постоянно действующая организационная структура управления, включающая одну или несколько проектных (продуктовых) групп (рис. 30). Каждая команда в такой структуре наделена необходимыми полномочиями и ресурсами для своевременного обновления продуктовой линейки, производства и реализации товаров на рынке, построения эффективной ассортиментной политики с учетом ожидания покупателей. Матричная структура всегда является комбинацией двух организационных альтернатив – функциональной и продуктовой (проектной). Ввиду наличия двойного подчинения сотрудников проектных групп – менеджеру по продукту и руководителю функционального подразделения – основной задачей высшего руководства в этих условиях становится поддержание баланса между функциональным и продуктовым руководителем, определение четких границ их полномочий.</w:t>
      </w:r>
    </w:p>
    <w:p w:rsidR="00AC3834"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Преимуществами организаций матричного типа являются: </w:t>
      </w:r>
    </w:p>
    <w:p w:rsidR="00AC3834"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быстрая адаптация к изменяющимся внешним и внутренним факторам среды; </w:t>
      </w:r>
    </w:p>
    <w:p w:rsidR="00AC3834"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поддержание баланса между интересами потребителя и необходимостью экономии ресурсов организации; </w:t>
      </w:r>
    </w:p>
    <w:p w:rsidR="00AC3834"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поддержание прямых контактов между сотрудниками и открытый доступ к корпоративным информационным ресурсам; </w:t>
      </w:r>
    </w:p>
    <w:p w:rsidR="00AC3834"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ослабление бюрократических отношений внутри отдела через линейное подчинение ученых и специалистов; </w:t>
      </w:r>
    </w:p>
    <w:p w:rsidR="00AC3834"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демократические нормы поведения руководителей и сотрудников организации. </w:t>
      </w:r>
    </w:p>
    <w:p w:rsidR="00AC3834"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Недостатками матричных организаций являются: </w:t>
      </w:r>
    </w:p>
    <w:p w:rsidR="00AC3834"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сложность структуры управления и системы коммуникаций между работниками организации; </w:t>
      </w:r>
    </w:p>
    <w:p w:rsidR="00AC3834"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двойное подчинение сотрудников проектных групп; </w:t>
      </w:r>
    </w:p>
    <w:p w:rsidR="00AC3834"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возникновение конфликтных ситуаций из-за нечеткого распределения полномочий; </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борьба за власть между функциональными и продуктовыми руководителями организации.</w:t>
      </w:r>
    </w:p>
    <w:p w:rsidR="00AC3834"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Новые адаптивные структуры управления. Новые адаптивные структуры являются разновидностью проектной и матричной организаций. К ним относят </w:t>
      </w:r>
      <w:proofErr w:type="spellStart"/>
      <w:r w:rsidRPr="00AC3834">
        <w:rPr>
          <w:rFonts w:ascii="Times New Roman" w:hAnsi="Times New Roman" w:cs="Times New Roman"/>
          <w:sz w:val="24"/>
          <w:szCs w:val="24"/>
        </w:rPr>
        <w:t>эдхократические</w:t>
      </w:r>
      <w:proofErr w:type="spellEnd"/>
      <w:r w:rsidRPr="00AC3834">
        <w:rPr>
          <w:rFonts w:ascii="Times New Roman" w:hAnsi="Times New Roman" w:cs="Times New Roman"/>
          <w:sz w:val="24"/>
          <w:szCs w:val="24"/>
        </w:rPr>
        <w:t xml:space="preserve">, </w:t>
      </w:r>
      <w:r w:rsidRPr="00AC3834">
        <w:rPr>
          <w:rFonts w:ascii="Times New Roman" w:hAnsi="Times New Roman" w:cs="Times New Roman"/>
          <w:sz w:val="24"/>
          <w:szCs w:val="24"/>
        </w:rPr>
        <w:lastRenderedPageBreak/>
        <w:t xml:space="preserve">многомерные (бригадные), </w:t>
      </w:r>
      <w:proofErr w:type="spellStart"/>
      <w:r w:rsidRPr="00AC3834">
        <w:rPr>
          <w:rFonts w:ascii="Times New Roman" w:hAnsi="Times New Roman" w:cs="Times New Roman"/>
          <w:sz w:val="24"/>
          <w:szCs w:val="24"/>
        </w:rPr>
        <w:t>партисипативные</w:t>
      </w:r>
      <w:proofErr w:type="spellEnd"/>
      <w:r w:rsidRPr="00AC3834">
        <w:rPr>
          <w:rFonts w:ascii="Times New Roman" w:hAnsi="Times New Roman" w:cs="Times New Roman"/>
          <w:sz w:val="24"/>
          <w:szCs w:val="24"/>
        </w:rPr>
        <w:t xml:space="preserve">, предпринимательские (рыночные) и венчурные (инновационные) внутрифирменные структуры управления. </w:t>
      </w:r>
    </w:p>
    <w:p w:rsidR="001E453D" w:rsidRPr="00AC3834" w:rsidRDefault="001E453D" w:rsidP="00AC3834">
      <w:pPr>
        <w:spacing w:after="0" w:line="360" w:lineRule="auto"/>
        <w:ind w:firstLine="709"/>
        <w:jc w:val="both"/>
        <w:rPr>
          <w:rFonts w:ascii="Times New Roman" w:hAnsi="Times New Roman" w:cs="Times New Roman"/>
          <w:sz w:val="24"/>
          <w:szCs w:val="24"/>
        </w:rPr>
      </w:pPr>
      <w:proofErr w:type="spellStart"/>
      <w:r w:rsidRPr="00AC3834">
        <w:rPr>
          <w:rFonts w:ascii="Times New Roman" w:hAnsi="Times New Roman" w:cs="Times New Roman"/>
          <w:sz w:val="24"/>
          <w:szCs w:val="24"/>
        </w:rPr>
        <w:t>Эдхократические</w:t>
      </w:r>
      <w:proofErr w:type="spellEnd"/>
      <w:r w:rsidRPr="00AC3834">
        <w:rPr>
          <w:rFonts w:ascii="Times New Roman" w:hAnsi="Times New Roman" w:cs="Times New Roman"/>
          <w:sz w:val="24"/>
          <w:szCs w:val="24"/>
        </w:rPr>
        <w:t xml:space="preserve"> структуры управления используются в областях с высокой и сложной технологией, требующей творчества, </w:t>
      </w:r>
      <w:proofErr w:type="spellStart"/>
      <w:r w:rsidRPr="00AC3834">
        <w:rPr>
          <w:rFonts w:ascii="Times New Roman" w:hAnsi="Times New Roman" w:cs="Times New Roman"/>
          <w:sz w:val="24"/>
          <w:szCs w:val="24"/>
        </w:rPr>
        <w:t>инновационности</w:t>
      </w:r>
      <w:proofErr w:type="spellEnd"/>
      <w:r w:rsidRPr="00AC3834">
        <w:rPr>
          <w:rFonts w:ascii="Times New Roman" w:hAnsi="Times New Roman" w:cs="Times New Roman"/>
          <w:sz w:val="24"/>
          <w:szCs w:val="24"/>
        </w:rPr>
        <w:t xml:space="preserve"> и эффективной совместной работы. Работники данной организации являются высококвалифицированными экспертами в своем деле, отношения по вертикали и горизонтали преимущественно носят неформальный характер, нередко отсутствует схема структуры такой организации. Ключевым элементом в данной организации является компетентность. Контроль в управлении поддерживается установлением целей, обычно напряженных. Средства достижения целей выбираются самими исполнителями. Каждый непосредственно отвечает за свои действия и вознаграждается тот, кто добился успеха. Структуры </w:t>
      </w:r>
      <w:proofErr w:type="spellStart"/>
      <w:r w:rsidRPr="00AC3834">
        <w:rPr>
          <w:rFonts w:ascii="Times New Roman" w:hAnsi="Times New Roman" w:cs="Times New Roman"/>
          <w:sz w:val="24"/>
          <w:szCs w:val="24"/>
        </w:rPr>
        <w:t>эдхократической</w:t>
      </w:r>
      <w:proofErr w:type="spellEnd"/>
      <w:r w:rsidRPr="00AC3834">
        <w:rPr>
          <w:rFonts w:ascii="Times New Roman" w:hAnsi="Times New Roman" w:cs="Times New Roman"/>
          <w:sz w:val="24"/>
          <w:szCs w:val="24"/>
        </w:rPr>
        <w:t xml:space="preserve"> организации ассоциируются обычно со схемой концентрической формы</w:t>
      </w:r>
      <w:r w:rsidRPr="00AC3834">
        <w:rPr>
          <w:rFonts w:ascii="Times New Roman" w:hAnsi="Times New Roman" w:cs="Times New Roman"/>
          <w:sz w:val="24"/>
          <w:szCs w:val="24"/>
        </w:rPr>
        <w:t>.</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Круг для такой организации символизирует то, что все сотрудники находятся на одном уровне управления и между ними формируются партнерские отношения и неформальные связи, отсутствует иерархия. Все совместные действия менеджеров, прямые коммуникации и корпоративная культура направлены на реализацию единой цели – достижение успеха. Многомерные структуры управления – это организации с множественной специализацией структурных подразделений фирмы, каждое из которых функционирует как центр прибыли. Многомерные организации ориентируются не только на ресурсы и результаты (двухмерная матричная структура), но и на такие переменные, как территория, рынок и потребитель. Основой многомерной организации является автономная рабочая группа, одновременно выполняющая три задачи:</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обеспечение производственной деятельности ресурсами; </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производство продукции для конкретного потребителя, рынка или территории; </w:t>
      </w:r>
      <w:r w:rsidRPr="00AC3834">
        <w:rPr>
          <w:rFonts w:ascii="Times New Roman" w:hAnsi="Times New Roman" w:cs="Times New Roman"/>
          <w:sz w:val="24"/>
          <w:szCs w:val="24"/>
        </w:rPr>
        <w:sym w:font="Symbol" w:char="F0FC"/>
      </w:r>
      <w:r w:rsidRPr="00AC3834">
        <w:rPr>
          <w:rFonts w:ascii="Times New Roman" w:hAnsi="Times New Roman" w:cs="Times New Roman"/>
          <w:sz w:val="24"/>
          <w:szCs w:val="24"/>
        </w:rPr>
        <w:t xml:space="preserve"> обслуживание конкретного потребителя, рынка, территории. </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В многомерной организации бюджеты подразделений разрабатываются самими подразделениями, а руководство организации только инвестирует в них средства и дает деньги в займы. Автономные группы обычно получают статус центра прибыли или </w:t>
      </w:r>
      <w:proofErr w:type="gramStart"/>
      <w:r w:rsidRPr="00AC3834">
        <w:rPr>
          <w:rFonts w:ascii="Times New Roman" w:hAnsi="Times New Roman" w:cs="Times New Roman"/>
          <w:sz w:val="24"/>
          <w:szCs w:val="24"/>
        </w:rPr>
        <w:t>бизнес-центра</w:t>
      </w:r>
      <w:proofErr w:type="gramEnd"/>
      <w:r w:rsidRPr="00AC3834">
        <w:rPr>
          <w:rFonts w:ascii="Times New Roman" w:hAnsi="Times New Roman" w:cs="Times New Roman"/>
          <w:sz w:val="24"/>
          <w:szCs w:val="24"/>
        </w:rPr>
        <w:t xml:space="preserve">, иногда могут являться самостоятельными компаниями. В многомерной организации отношения автономной группы с руководством и с другими подразделениями ничем не отличаются от отношений с посторонним клиентом, т. е. строятся условиях купли-продажи товаров. Примером многомерных организаций являются бригадные структуры, имеющие ячеистую форму построения рабочего центра, где сосредотачивается необходимая техника, а вся бригада принимает участие в </w:t>
      </w:r>
      <w:r w:rsidRPr="00AC3834">
        <w:rPr>
          <w:rFonts w:ascii="Times New Roman" w:hAnsi="Times New Roman" w:cs="Times New Roman"/>
          <w:sz w:val="24"/>
          <w:szCs w:val="24"/>
        </w:rPr>
        <w:lastRenderedPageBreak/>
        <w:t xml:space="preserve">производстве продукта </w:t>
      </w:r>
      <w:proofErr w:type="gramStart"/>
      <w:r w:rsidRPr="00AC3834">
        <w:rPr>
          <w:rFonts w:ascii="Times New Roman" w:hAnsi="Times New Roman" w:cs="Times New Roman"/>
          <w:sz w:val="24"/>
          <w:szCs w:val="24"/>
        </w:rPr>
        <w:t>от</w:t>
      </w:r>
      <w:proofErr w:type="gramEnd"/>
      <w:r w:rsidRPr="00AC3834">
        <w:rPr>
          <w:rFonts w:ascii="Times New Roman" w:hAnsi="Times New Roman" w:cs="Times New Roman"/>
          <w:sz w:val="24"/>
          <w:szCs w:val="24"/>
        </w:rPr>
        <w:t xml:space="preserve"> начальной до конечной стадии. Наиболее характерна данная структура для крупных японских компаний, в которых отдельные дочерние предприятия выпускают </w:t>
      </w:r>
      <w:proofErr w:type="gramStart"/>
      <w:r w:rsidRPr="00AC3834">
        <w:rPr>
          <w:rFonts w:ascii="Times New Roman" w:hAnsi="Times New Roman" w:cs="Times New Roman"/>
          <w:sz w:val="24"/>
          <w:szCs w:val="24"/>
        </w:rPr>
        <w:t>комплекту-</w:t>
      </w:r>
      <w:proofErr w:type="spellStart"/>
      <w:r w:rsidRPr="00AC3834">
        <w:rPr>
          <w:rFonts w:ascii="Times New Roman" w:hAnsi="Times New Roman" w:cs="Times New Roman"/>
          <w:sz w:val="24"/>
          <w:szCs w:val="24"/>
        </w:rPr>
        <w:t>ющие</w:t>
      </w:r>
      <w:proofErr w:type="spellEnd"/>
      <w:proofErr w:type="gramEnd"/>
      <w:r w:rsidRPr="00AC3834">
        <w:rPr>
          <w:rFonts w:ascii="Times New Roman" w:hAnsi="Times New Roman" w:cs="Times New Roman"/>
          <w:sz w:val="24"/>
          <w:szCs w:val="24"/>
        </w:rPr>
        <w:t xml:space="preserve"> и продают их другим подразделениям материнской фирмы. </w:t>
      </w:r>
    </w:p>
    <w:p w:rsidR="001E453D" w:rsidRPr="00AC3834" w:rsidRDefault="001E453D" w:rsidP="00AC3834">
      <w:pPr>
        <w:spacing w:after="0" w:line="360" w:lineRule="auto"/>
        <w:ind w:firstLine="709"/>
        <w:jc w:val="both"/>
        <w:rPr>
          <w:rFonts w:ascii="Times New Roman" w:hAnsi="Times New Roman" w:cs="Times New Roman"/>
          <w:sz w:val="24"/>
          <w:szCs w:val="24"/>
        </w:rPr>
      </w:pPr>
      <w:proofErr w:type="spellStart"/>
      <w:r w:rsidRPr="00AC3834">
        <w:rPr>
          <w:rFonts w:ascii="Times New Roman" w:hAnsi="Times New Roman" w:cs="Times New Roman"/>
          <w:sz w:val="24"/>
          <w:szCs w:val="24"/>
        </w:rPr>
        <w:t>Партисипативные</w:t>
      </w:r>
      <w:proofErr w:type="spellEnd"/>
      <w:r w:rsidRPr="00AC3834">
        <w:rPr>
          <w:rFonts w:ascii="Times New Roman" w:hAnsi="Times New Roman" w:cs="Times New Roman"/>
          <w:sz w:val="24"/>
          <w:szCs w:val="24"/>
        </w:rPr>
        <w:t xml:space="preserve"> организации – организации, построенные на участии работников в управлении. Участие в управлении предполагает: участие в принятии решений, в установлении целей и решении проблем. Это реализуется посредством выдвижения предложений работниками фирмы, выработки альтернатив и выбора окончательного решения. Участие в управлении осуществляется в форме работы специальных советов научно-технического, технико-экономического и</w:t>
      </w:r>
      <w:r w:rsidRPr="00AC3834">
        <w:rPr>
          <w:rFonts w:ascii="Times New Roman" w:hAnsi="Times New Roman" w:cs="Times New Roman"/>
          <w:sz w:val="24"/>
          <w:szCs w:val="24"/>
        </w:rPr>
        <w:t xml:space="preserve"> </w:t>
      </w:r>
      <w:r w:rsidRPr="00AC3834">
        <w:rPr>
          <w:rFonts w:ascii="Times New Roman" w:hAnsi="Times New Roman" w:cs="Times New Roman"/>
          <w:sz w:val="24"/>
          <w:szCs w:val="24"/>
        </w:rPr>
        <w:t>управленческого характера. Решения таких советов нередко бывают обязательными для тех руководителей, при которых они создаются. В состав таких советов входят, как правило, лица со следующего за уровнем руководителя нижестоящего звена управления. Некоторым советам поручается оценка и одобрение деятельности подотчетного им руководителя. Однако право уволить остается за вышестоящим руководством. Эффективны данные структуры лишь при достижении определенного уровня организационной культуры и этики. Предпринимательские организации ориентированы на быстрое изменение внешнего окружения и характеризуются малым количеством уровней управления, гибкостью и сетевым построением. Их структуры имеют форму перевернутой пирамиды.</w:t>
      </w:r>
    </w:p>
    <w:p w:rsidR="001E453D" w:rsidRPr="00AC3834" w:rsidRDefault="001E453D" w:rsidP="00AC3834">
      <w:pPr>
        <w:spacing w:after="0" w:line="360" w:lineRule="auto"/>
        <w:ind w:firstLine="709"/>
        <w:jc w:val="both"/>
        <w:rPr>
          <w:rFonts w:ascii="Times New Roman" w:hAnsi="Times New Roman" w:cs="Times New Roman"/>
          <w:sz w:val="24"/>
          <w:szCs w:val="24"/>
        </w:rPr>
      </w:pPr>
      <w:r w:rsidRPr="00AC3834">
        <w:rPr>
          <w:rFonts w:ascii="Times New Roman" w:hAnsi="Times New Roman" w:cs="Times New Roman"/>
          <w:sz w:val="24"/>
          <w:szCs w:val="24"/>
        </w:rPr>
        <w:t xml:space="preserve">Главная задача руководства в такой организации – всемерная поддержка усилий работников, осуществляющих ведение бизнеса вместо традиционного контроля. Такое структурное построение предпринимательской организации поворачивает ее лицом к потребителю, что позволяет гибко реагировать на изменение его предпочтений. Венчурные и инновационные структуры управления – организации, ориентированные на разработку новых технологий, товаров или услуг (в переводе с англ. </w:t>
      </w:r>
      <w:proofErr w:type="spellStart"/>
      <w:r w:rsidRPr="00AC3834">
        <w:rPr>
          <w:rFonts w:ascii="Times New Roman" w:hAnsi="Times New Roman" w:cs="Times New Roman"/>
          <w:sz w:val="24"/>
          <w:szCs w:val="24"/>
        </w:rPr>
        <w:t>venture</w:t>
      </w:r>
      <w:proofErr w:type="spellEnd"/>
      <w:r w:rsidRPr="00AC3834">
        <w:rPr>
          <w:rFonts w:ascii="Times New Roman" w:hAnsi="Times New Roman" w:cs="Times New Roman"/>
          <w:sz w:val="24"/>
          <w:szCs w:val="24"/>
        </w:rPr>
        <w:t xml:space="preserve"> – рисковое дело, предприятие). Венчурные предприятия существуют как самостоятельные фирмы или создаются в виде отдельных подразделений по разработке нового продукта в структуре крупных компаний. Они обладают большой свободой действий при разработке проекта (продукта), но обязательное ограничение – уложиться в бюджет и сроки их разработки. </w:t>
      </w:r>
      <w:proofErr w:type="gramStart"/>
      <w:r w:rsidRPr="00AC3834">
        <w:rPr>
          <w:rFonts w:ascii="Times New Roman" w:hAnsi="Times New Roman" w:cs="Times New Roman"/>
          <w:sz w:val="24"/>
          <w:szCs w:val="24"/>
        </w:rPr>
        <w:t>Внутри</w:t>
      </w:r>
      <w:r w:rsidRPr="00AC3834">
        <w:rPr>
          <w:rFonts w:ascii="Times New Roman" w:hAnsi="Times New Roman" w:cs="Times New Roman"/>
          <w:sz w:val="24"/>
          <w:szCs w:val="24"/>
        </w:rPr>
        <w:t xml:space="preserve"> </w:t>
      </w:r>
      <w:r w:rsidRPr="00AC3834">
        <w:rPr>
          <w:rFonts w:ascii="Times New Roman" w:hAnsi="Times New Roman" w:cs="Times New Roman"/>
          <w:sz w:val="24"/>
          <w:szCs w:val="24"/>
        </w:rPr>
        <w:t>фирменные</w:t>
      </w:r>
      <w:proofErr w:type="gramEnd"/>
      <w:r w:rsidRPr="00AC3834">
        <w:rPr>
          <w:rFonts w:ascii="Times New Roman" w:hAnsi="Times New Roman" w:cs="Times New Roman"/>
          <w:sz w:val="24"/>
          <w:szCs w:val="24"/>
        </w:rPr>
        <w:t xml:space="preserve"> инновационные подразделения создаются в рамках линейно-функциональных или </w:t>
      </w:r>
      <w:proofErr w:type="spellStart"/>
      <w:r w:rsidRPr="00AC3834">
        <w:rPr>
          <w:rFonts w:ascii="Times New Roman" w:hAnsi="Times New Roman" w:cs="Times New Roman"/>
          <w:sz w:val="24"/>
          <w:szCs w:val="24"/>
        </w:rPr>
        <w:t>дивизиональных</w:t>
      </w:r>
      <w:proofErr w:type="spellEnd"/>
      <w:r w:rsidRPr="00AC3834">
        <w:rPr>
          <w:rFonts w:ascii="Times New Roman" w:hAnsi="Times New Roman" w:cs="Times New Roman"/>
          <w:sz w:val="24"/>
          <w:szCs w:val="24"/>
        </w:rPr>
        <w:t xml:space="preserve"> структур управления. Как правило, они построены по принципу матричной организации либо имеют бесструктурную форму, стимулирующую инновации</w:t>
      </w:r>
      <w:r w:rsidRPr="00AC3834">
        <w:rPr>
          <w:rFonts w:ascii="Times New Roman" w:hAnsi="Times New Roman" w:cs="Times New Roman"/>
          <w:sz w:val="24"/>
          <w:szCs w:val="24"/>
        </w:rPr>
        <w:t>.</w:t>
      </w:r>
    </w:p>
    <w:sectPr w:rsidR="001E453D" w:rsidRPr="00AC38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2A08C9"/>
    <w:multiLevelType w:val="hybridMultilevel"/>
    <w:tmpl w:val="609A6E64"/>
    <w:lvl w:ilvl="0" w:tplc="0419000F">
      <w:start w:val="1"/>
      <w:numFmt w:val="decimal"/>
      <w:lvlText w:val="%1."/>
      <w:lvlJc w:val="left"/>
      <w:pPr>
        <w:ind w:left="945" w:hanging="360"/>
      </w:pPr>
    </w:lvl>
    <w:lvl w:ilvl="1" w:tplc="04190019" w:tentative="1">
      <w:start w:val="1"/>
      <w:numFmt w:val="lowerLetter"/>
      <w:lvlText w:val="%2."/>
      <w:lvlJc w:val="left"/>
      <w:pPr>
        <w:ind w:left="1665" w:hanging="360"/>
      </w:pPr>
    </w:lvl>
    <w:lvl w:ilvl="2" w:tplc="0419001B" w:tentative="1">
      <w:start w:val="1"/>
      <w:numFmt w:val="lowerRoman"/>
      <w:lvlText w:val="%3."/>
      <w:lvlJc w:val="right"/>
      <w:pPr>
        <w:ind w:left="2385" w:hanging="180"/>
      </w:pPr>
    </w:lvl>
    <w:lvl w:ilvl="3" w:tplc="0419000F" w:tentative="1">
      <w:start w:val="1"/>
      <w:numFmt w:val="decimal"/>
      <w:lvlText w:val="%4."/>
      <w:lvlJc w:val="left"/>
      <w:pPr>
        <w:ind w:left="3105" w:hanging="360"/>
      </w:pPr>
    </w:lvl>
    <w:lvl w:ilvl="4" w:tplc="04190019" w:tentative="1">
      <w:start w:val="1"/>
      <w:numFmt w:val="lowerLetter"/>
      <w:lvlText w:val="%5."/>
      <w:lvlJc w:val="left"/>
      <w:pPr>
        <w:ind w:left="3825" w:hanging="360"/>
      </w:pPr>
    </w:lvl>
    <w:lvl w:ilvl="5" w:tplc="0419001B" w:tentative="1">
      <w:start w:val="1"/>
      <w:numFmt w:val="lowerRoman"/>
      <w:lvlText w:val="%6."/>
      <w:lvlJc w:val="right"/>
      <w:pPr>
        <w:ind w:left="4545" w:hanging="180"/>
      </w:pPr>
    </w:lvl>
    <w:lvl w:ilvl="6" w:tplc="0419000F" w:tentative="1">
      <w:start w:val="1"/>
      <w:numFmt w:val="decimal"/>
      <w:lvlText w:val="%7."/>
      <w:lvlJc w:val="left"/>
      <w:pPr>
        <w:ind w:left="5265" w:hanging="360"/>
      </w:pPr>
    </w:lvl>
    <w:lvl w:ilvl="7" w:tplc="04190019" w:tentative="1">
      <w:start w:val="1"/>
      <w:numFmt w:val="lowerLetter"/>
      <w:lvlText w:val="%8."/>
      <w:lvlJc w:val="left"/>
      <w:pPr>
        <w:ind w:left="5985" w:hanging="360"/>
      </w:pPr>
    </w:lvl>
    <w:lvl w:ilvl="8" w:tplc="0419001B" w:tentative="1">
      <w:start w:val="1"/>
      <w:numFmt w:val="lowerRoman"/>
      <w:lvlText w:val="%9."/>
      <w:lvlJc w:val="right"/>
      <w:pPr>
        <w:ind w:left="670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FAF"/>
    <w:rsid w:val="00097FAF"/>
    <w:rsid w:val="001E453D"/>
    <w:rsid w:val="00356E49"/>
    <w:rsid w:val="00AC38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E453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E453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E45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C38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E453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E453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E45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AC38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960856">
      <w:bodyDiv w:val="1"/>
      <w:marLeft w:val="0"/>
      <w:marRight w:val="0"/>
      <w:marTop w:val="0"/>
      <w:marBottom w:val="0"/>
      <w:divBdr>
        <w:top w:val="none" w:sz="0" w:space="0" w:color="auto"/>
        <w:left w:val="none" w:sz="0" w:space="0" w:color="auto"/>
        <w:bottom w:val="none" w:sz="0" w:space="0" w:color="auto"/>
        <w:right w:val="none" w:sz="0" w:space="0" w:color="auto"/>
      </w:divBdr>
    </w:div>
    <w:div w:id="1105998376">
      <w:bodyDiv w:val="1"/>
      <w:marLeft w:val="0"/>
      <w:marRight w:val="0"/>
      <w:marTop w:val="0"/>
      <w:marBottom w:val="0"/>
      <w:divBdr>
        <w:top w:val="none" w:sz="0" w:space="0" w:color="auto"/>
        <w:left w:val="none" w:sz="0" w:space="0" w:color="auto"/>
        <w:bottom w:val="none" w:sz="0" w:space="0" w:color="auto"/>
        <w:right w:val="none" w:sz="0" w:space="0" w:color="auto"/>
      </w:divBdr>
    </w:div>
    <w:div w:id="1139886536">
      <w:bodyDiv w:val="1"/>
      <w:marLeft w:val="0"/>
      <w:marRight w:val="0"/>
      <w:marTop w:val="0"/>
      <w:marBottom w:val="0"/>
      <w:divBdr>
        <w:top w:val="none" w:sz="0" w:space="0" w:color="auto"/>
        <w:left w:val="none" w:sz="0" w:space="0" w:color="auto"/>
        <w:bottom w:val="none" w:sz="0" w:space="0" w:color="auto"/>
        <w:right w:val="none" w:sz="0" w:space="0" w:color="auto"/>
      </w:divBdr>
    </w:div>
    <w:div w:id="1264411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4690</Words>
  <Characters>26735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2021-09-05T07:31:00Z</dcterms:created>
  <dcterms:modified xsi:type="dcterms:W3CDTF">2021-09-05T07:44:00Z</dcterms:modified>
</cp:coreProperties>
</file>