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3EA" w:rsidRDefault="000753EA" w:rsidP="000753EA">
      <w:pPr>
        <w:spacing w:after="0" w:line="240" w:lineRule="auto"/>
        <w:ind w:firstLine="709"/>
        <w:jc w:val="center"/>
        <w:rPr>
          <w:rFonts w:ascii="Times New Roman" w:hAnsi="Times New Roman"/>
          <w:b/>
          <w:sz w:val="24"/>
          <w:szCs w:val="24"/>
        </w:rPr>
      </w:pPr>
      <w:r>
        <w:rPr>
          <w:rFonts w:ascii="Times New Roman" w:hAnsi="Times New Roman"/>
          <w:b/>
          <w:sz w:val="24"/>
          <w:szCs w:val="24"/>
        </w:rPr>
        <w:t xml:space="preserve">Тема </w:t>
      </w:r>
      <w:r w:rsidR="00D22B21">
        <w:rPr>
          <w:rFonts w:ascii="Times New Roman" w:hAnsi="Times New Roman"/>
          <w:b/>
          <w:sz w:val="24"/>
          <w:szCs w:val="24"/>
        </w:rPr>
        <w:t>4</w:t>
      </w:r>
      <w:r>
        <w:rPr>
          <w:rFonts w:ascii="Times New Roman" w:hAnsi="Times New Roman"/>
          <w:b/>
          <w:sz w:val="24"/>
          <w:szCs w:val="24"/>
        </w:rPr>
        <w:t xml:space="preserve">. </w:t>
      </w:r>
      <w:r w:rsidR="00D22B21" w:rsidRPr="00D22B21">
        <w:rPr>
          <w:rFonts w:ascii="Times New Roman" w:hAnsi="Times New Roman"/>
          <w:b/>
          <w:sz w:val="24"/>
          <w:szCs w:val="24"/>
        </w:rPr>
        <w:t>Теория поведения производителя</w:t>
      </w:r>
    </w:p>
    <w:p w:rsidR="000753EA" w:rsidRDefault="000753EA" w:rsidP="000753EA">
      <w:pPr>
        <w:spacing w:after="0" w:line="240" w:lineRule="auto"/>
        <w:ind w:firstLine="709"/>
        <w:jc w:val="center"/>
        <w:rPr>
          <w:rFonts w:ascii="Times New Roman" w:hAnsi="Times New Roman"/>
          <w:b/>
          <w:i/>
          <w:sz w:val="24"/>
          <w:szCs w:val="24"/>
        </w:rPr>
      </w:pPr>
    </w:p>
    <w:p w:rsidR="00F66784" w:rsidRDefault="00D22B21" w:rsidP="00D22B21">
      <w:pPr>
        <w:pStyle w:val="a3"/>
        <w:numPr>
          <w:ilvl w:val="0"/>
          <w:numId w:val="16"/>
        </w:numPr>
        <w:spacing w:after="0" w:line="240" w:lineRule="auto"/>
        <w:jc w:val="both"/>
        <w:rPr>
          <w:rFonts w:ascii="Times New Roman" w:eastAsia="Times New Roman" w:hAnsi="Times New Roman" w:cs="Times New Roman"/>
          <w:b/>
          <w:bCs/>
          <w:sz w:val="24"/>
          <w:szCs w:val="24"/>
        </w:rPr>
      </w:pPr>
      <w:r w:rsidRPr="00D22B21">
        <w:rPr>
          <w:rFonts w:ascii="Times New Roman" w:eastAsia="Times New Roman" w:hAnsi="Times New Roman" w:cs="Times New Roman"/>
          <w:b/>
          <w:bCs/>
          <w:sz w:val="24"/>
          <w:szCs w:val="24"/>
        </w:rPr>
        <w:t>Фирма как субъект рыночной экономики</w:t>
      </w:r>
    </w:p>
    <w:p w:rsidR="00F66784" w:rsidRDefault="00D22B21" w:rsidP="00D22B21">
      <w:pPr>
        <w:pStyle w:val="a3"/>
        <w:numPr>
          <w:ilvl w:val="0"/>
          <w:numId w:val="16"/>
        </w:numPr>
        <w:spacing w:after="0" w:line="240" w:lineRule="auto"/>
        <w:jc w:val="both"/>
        <w:rPr>
          <w:rFonts w:ascii="Times New Roman" w:eastAsia="Times New Roman" w:hAnsi="Times New Roman" w:cs="Times New Roman"/>
          <w:b/>
          <w:bCs/>
          <w:sz w:val="24"/>
          <w:szCs w:val="24"/>
        </w:rPr>
      </w:pPr>
      <w:r w:rsidRPr="00D22B21">
        <w:rPr>
          <w:rFonts w:ascii="Times New Roman" w:eastAsia="Times New Roman" w:hAnsi="Times New Roman" w:cs="Times New Roman"/>
          <w:b/>
          <w:bCs/>
          <w:sz w:val="24"/>
          <w:szCs w:val="24"/>
        </w:rPr>
        <w:t>Производственная функция в коротком периоде и техническая результативность производства</w:t>
      </w:r>
    </w:p>
    <w:p w:rsidR="003C539D" w:rsidRDefault="00D22B21" w:rsidP="003C539D">
      <w:pPr>
        <w:pStyle w:val="a3"/>
        <w:numPr>
          <w:ilvl w:val="0"/>
          <w:numId w:val="16"/>
        </w:numPr>
        <w:spacing w:after="0" w:line="240" w:lineRule="auto"/>
        <w:jc w:val="both"/>
        <w:rPr>
          <w:rFonts w:ascii="Times New Roman" w:eastAsia="Times New Roman" w:hAnsi="Times New Roman" w:cs="Times New Roman"/>
          <w:b/>
          <w:bCs/>
          <w:sz w:val="24"/>
          <w:szCs w:val="24"/>
        </w:rPr>
      </w:pPr>
      <w:r w:rsidRPr="00D22B21">
        <w:rPr>
          <w:rFonts w:ascii="Times New Roman" w:eastAsia="Times New Roman" w:hAnsi="Times New Roman" w:cs="Times New Roman"/>
          <w:b/>
          <w:bCs/>
          <w:sz w:val="24"/>
          <w:szCs w:val="24"/>
        </w:rPr>
        <w:t>Производственный выбор в длинном периоде</w:t>
      </w:r>
    </w:p>
    <w:p w:rsidR="000753EA" w:rsidRPr="003C539D" w:rsidRDefault="003C539D" w:rsidP="003C539D">
      <w:pPr>
        <w:pStyle w:val="a3"/>
        <w:numPr>
          <w:ilvl w:val="0"/>
          <w:numId w:val="16"/>
        </w:numPr>
        <w:spacing w:after="0" w:line="240" w:lineRule="auto"/>
        <w:jc w:val="both"/>
        <w:rPr>
          <w:rFonts w:ascii="Times New Roman" w:eastAsia="Times New Roman" w:hAnsi="Times New Roman" w:cs="Times New Roman"/>
          <w:b/>
          <w:bCs/>
          <w:sz w:val="24"/>
          <w:szCs w:val="24"/>
        </w:rPr>
      </w:pPr>
      <w:r w:rsidRPr="003C539D">
        <w:rPr>
          <w:rFonts w:ascii="Times New Roman" w:hAnsi="Times New Roman" w:cs="Times New Roman"/>
          <w:b/>
          <w:color w:val="4A4A4A"/>
          <w:sz w:val="24"/>
          <w:szCs w:val="24"/>
        </w:rPr>
        <w:t>Равновесие производителя. Эффект масштаба</w:t>
      </w:r>
    </w:p>
    <w:p w:rsidR="003C539D" w:rsidRDefault="003C539D" w:rsidP="000753EA">
      <w:pPr>
        <w:spacing w:after="0" w:line="240" w:lineRule="auto"/>
        <w:ind w:firstLine="709"/>
        <w:jc w:val="both"/>
        <w:rPr>
          <w:rFonts w:ascii="Times New Roman" w:eastAsia="Times New Roman" w:hAnsi="Times New Roman" w:cs="Times New Roman"/>
          <w:b/>
          <w:bCs/>
          <w:sz w:val="24"/>
          <w:szCs w:val="24"/>
        </w:rPr>
      </w:pPr>
    </w:p>
    <w:p w:rsidR="000753EA" w:rsidRDefault="000753EA" w:rsidP="000753EA">
      <w:pPr>
        <w:spacing w:after="0" w:line="240" w:lineRule="auto"/>
        <w:ind w:firstLine="709"/>
        <w:jc w:val="both"/>
        <w:rPr>
          <w:rFonts w:ascii="Times New Roman" w:eastAsia="Times New Roman" w:hAnsi="Times New Roman" w:cs="Times New Roman"/>
          <w:b/>
          <w:bCs/>
          <w:sz w:val="24"/>
          <w:szCs w:val="24"/>
        </w:rPr>
      </w:pPr>
      <w:bookmarkStart w:id="0" w:name="_GoBack"/>
      <w:bookmarkEnd w:id="0"/>
      <w:r>
        <w:rPr>
          <w:rFonts w:ascii="Times New Roman" w:eastAsia="Times New Roman" w:hAnsi="Times New Roman" w:cs="Times New Roman"/>
          <w:b/>
          <w:bCs/>
          <w:sz w:val="24"/>
          <w:szCs w:val="24"/>
        </w:rPr>
        <w:t>1</w:t>
      </w:r>
    </w:p>
    <w:p w:rsidR="00C52C52" w:rsidRDefault="00D22B21" w:rsidP="000753EA">
      <w:pPr>
        <w:pStyle w:val="a6"/>
        <w:spacing w:before="0" w:beforeAutospacing="0" w:after="0" w:afterAutospacing="0"/>
        <w:ind w:firstLine="709"/>
        <w:jc w:val="both"/>
        <w:rPr>
          <w:bCs/>
        </w:rPr>
      </w:pPr>
      <w:r w:rsidRPr="00D22B21">
        <w:rPr>
          <w:bCs/>
        </w:rPr>
        <w:t>Одним из основных агентов ры</w:t>
      </w:r>
      <w:r>
        <w:rPr>
          <w:bCs/>
        </w:rPr>
        <w:t>ночных отношений является фирма</w:t>
      </w:r>
    </w:p>
    <w:p w:rsidR="00D22B21" w:rsidRDefault="00D22B21" w:rsidP="000753EA">
      <w:pPr>
        <w:pStyle w:val="a6"/>
        <w:spacing w:before="0" w:beforeAutospacing="0" w:after="0" w:afterAutospacing="0"/>
        <w:ind w:firstLine="709"/>
        <w:jc w:val="both"/>
        <w:rPr>
          <w:bCs/>
        </w:rPr>
      </w:pPr>
      <w:r w:rsidRPr="00D22B21">
        <w:rPr>
          <w:bCs/>
        </w:rPr>
        <w:t>Фирма (многопрофильное производство)</w:t>
      </w:r>
      <w:r>
        <w:rPr>
          <w:bCs/>
        </w:rPr>
        <w:t xml:space="preserve"> - </w:t>
      </w:r>
      <w:r w:rsidRPr="00D22B21">
        <w:rPr>
          <w:bCs/>
        </w:rPr>
        <w:t>это организация, владеющая одним или несколькими предприятиями и использующая ресурсы для производства товаров и усл</w:t>
      </w:r>
      <w:r>
        <w:rPr>
          <w:bCs/>
        </w:rPr>
        <w:t>уг с целью получения прибыли</w:t>
      </w:r>
    </w:p>
    <w:p w:rsidR="00D22B21" w:rsidRDefault="00D22B21" w:rsidP="000753EA">
      <w:pPr>
        <w:pStyle w:val="a6"/>
        <w:spacing w:before="0" w:beforeAutospacing="0" w:after="0" w:afterAutospacing="0"/>
        <w:ind w:firstLine="709"/>
        <w:jc w:val="both"/>
        <w:rPr>
          <w:bCs/>
        </w:rPr>
      </w:pPr>
      <w:r w:rsidRPr="00D22B21">
        <w:rPr>
          <w:bCs/>
        </w:rPr>
        <w:t>Предприятие</w:t>
      </w:r>
      <w:r>
        <w:rPr>
          <w:bCs/>
        </w:rPr>
        <w:t xml:space="preserve"> - </w:t>
      </w:r>
      <w:r w:rsidRPr="00D22B21">
        <w:rPr>
          <w:bCs/>
        </w:rPr>
        <w:t>однопрофильное производство, организованное в форме фабрики, фермы, магазина, которое выполняет специфические функции по производству (реализации) товаров и услуг.</w:t>
      </w:r>
    </w:p>
    <w:p w:rsidR="00D22B21" w:rsidRDefault="00D22B21" w:rsidP="000753EA">
      <w:pPr>
        <w:pStyle w:val="a6"/>
        <w:spacing w:before="0" w:beforeAutospacing="0" w:after="0" w:afterAutospacing="0"/>
        <w:ind w:firstLine="709"/>
        <w:jc w:val="both"/>
        <w:rPr>
          <w:bCs/>
        </w:rPr>
      </w:pPr>
      <w:r w:rsidRPr="00D22B21">
        <w:rPr>
          <w:bCs/>
        </w:rPr>
        <w:t xml:space="preserve">Для фирмы (предприятия) характерны следующие признаки: </w:t>
      </w:r>
    </w:p>
    <w:p w:rsidR="00D22B21" w:rsidRDefault="00D22B21" w:rsidP="000753EA">
      <w:pPr>
        <w:pStyle w:val="a6"/>
        <w:spacing w:before="0" w:beforeAutospacing="0" w:after="0" w:afterAutospacing="0"/>
        <w:ind w:firstLine="709"/>
        <w:jc w:val="both"/>
        <w:rPr>
          <w:bCs/>
        </w:rPr>
      </w:pPr>
      <w:r>
        <w:rPr>
          <w:bCs/>
        </w:rPr>
        <w:t xml:space="preserve">- </w:t>
      </w:r>
      <w:r w:rsidRPr="00D22B21">
        <w:rPr>
          <w:bCs/>
        </w:rPr>
        <w:t xml:space="preserve">объединение и концентрация факторов производства; </w:t>
      </w:r>
    </w:p>
    <w:p w:rsidR="00D22B21" w:rsidRDefault="00D22B21" w:rsidP="000753EA">
      <w:pPr>
        <w:pStyle w:val="a6"/>
        <w:spacing w:before="0" w:beforeAutospacing="0" w:after="0" w:afterAutospacing="0"/>
        <w:ind w:firstLine="709"/>
        <w:jc w:val="both"/>
        <w:rPr>
          <w:bCs/>
        </w:rPr>
      </w:pPr>
      <w:r>
        <w:rPr>
          <w:bCs/>
        </w:rPr>
        <w:t>- наличие</w:t>
      </w:r>
      <w:r w:rsidRPr="00D22B21">
        <w:rPr>
          <w:bCs/>
        </w:rPr>
        <w:t xml:space="preserve"> прямых (непосредственных) связей между сотрудниками; </w:t>
      </w:r>
    </w:p>
    <w:p w:rsidR="00D22B21" w:rsidRDefault="00D22B21" w:rsidP="000753EA">
      <w:pPr>
        <w:pStyle w:val="a6"/>
        <w:spacing w:before="0" w:beforeAutospacing="0" w:after="0" w:afterAutospacing="0"/>
        <w:ind w:firstLine="709"/>
        <w:jc w:val="both"/>
        <w:rPr>
          <w:bCs/>
        </w:rPr>
      </w:pPr>
      <w:r>
        <w:rPr>
          <w:bCs/>
        </w:rPr>
        <w:t xml:space="preserve">- </w:t>
      </w:r>
      <w:r w:rsidRPr="00D22B21">
        <w:rPr>
          <w:bCs/>
        </w:rPr>
        <w:t xml:space="preserve">единоначалие, основывающееся на административных методах управления. </w:t>
      </w:r>
    </w:p>
    <w:p w:rsidR="00D22B21" w:rsidRDefault="00D22B21" w:rsidP="000753EA">
      <w:pPr>
        <w:pStyle w:val="a6"/>
        <w:spacing w:before="0" w:beforeAutospacing="0" w:after="0" w:afterAutospacing="0"/>
        <w:ind w:firstLine="709"/>
        <w:jc w:val="both"/>
        <w:rPr>
          <w:bCs/>
        </w:rPr>
      </w:pPr>
      <w:r w:rsidRPr="00D22B21">
        <w:rPr>
          <w:bCs/>
        </w:rPr>
        <w:t>Фирма обладает самостоятельностью в организации производства и коммерческой свободой. Она определяет пути и способы реализации своей продукции, выбирает контрагентов, с которыми будет иметь дело. Важным условием коммерческой свободы является свободное ценообразование. Фирмы, по мнению современных ученых, появились в результате стремления рыночных агентов к минимизации рисков и неопределенности.</w:t>
      </w:r>
    </w:p>
    <w:p w:rsidR="00D22B21" w:rsidRDefault="00D22B21" w:rsidP="000753EA">
      <w:pPr>
        <w:pStyle w:val="a6"/>
        <w:spacing w:before="0" w:beforeAutospacing="0" w:after="0" w:afterAutospacing="0"/>
        <w:ind w:firstLine="709"/>
        <w:jc w:val="both"/>
        <w:rPr>
          <w:bCs/>
        </w:rPr>
      </w:pPr>
      <w:r w:rsidRPr="00D22B21">
        <w:rPr>
          <w:bCs/>
        </w:rPr>
        <w:t>Основными формами деловых предприятий во всем мире являются</w:t>
      </w:r>
      <w:r>
        <w:rPr>
          <w:bCs/>
        </w:rPr>
        <w:t>:</w:t>
      </w:r>
    </w:p>
    <w:p w:rsidR="00D22B21" w:rsidRDefault="00D22B21" w:rsidP="000753EA">
      <w:pPr>
        <w:pStyle w:val="a6"/>
        <w:spacing w:before="0" w:beforeAutospacing="0" w:after="0" w:afterAutospacing="0"/>
        <w:ind w:firstLine="709"/>
        <w:jc w:val="both"/>
        <w:rPr>
          <w:bCs/>
        </w:rPr>
      </w:pPr>
      <w:r>
        <w:rPr>
          <w:bCs/>
        </w:rPr>
        <w:t>- ч</w:t>
      </w:r>
      <w:r w:rsidRPr="00D22B21">
        <w:rPr>
          <w:bCs/>
        </w:rPr>
        <w:t>астнопредпринимательская фирма—это фирма, владелец которой самостоятельно ведет дела в собственных интересах, получает всю прибыль и несет персональную ответственность по всем ее обязательствам. Ее преимущества: простота организации, свобода действий, сильный экономический стимул—получение всей прибыли одним лицом. Недостатки такой формы организации производства связаны с ограниченностью финансовых и материальных ресурсов и с существованием неограниченной ответственности в случае банкротства.</w:t>
      </w:r>
    </w:p>
    <w:p w:rsidR="00D22B21" w:rsidRDefault="00D22B21" w:rsidP="000753EA">
      <w:pPr>
        <w:pStyle w:val="a6"/>
        <w:spacing w:before="0" w:beforeAutospacing="0" w:after="0" w:afterAutospacing="0"/>
        <w:ind w:firstLine="709"/>
        <w:jc w:val="both"/>
        <w:rPr>
          <w:bCs/>
        </w:rPr>
      </w:pPr>
      <w:r>
        <w:rPr>
          <w:bCs/>
        </w:rPr>
        <w:t>- п</w:t>
      </w:r>
      <w:r w:rsidRPr="00D22B21">
        <w:rPr>
          <w:bCs/>
        </w:rPr>
        <w:t>артнерство—это фирма, организованная двумя или более лицами, совместно владеющими и управляющими предприятием. Достоинство партнерства в том, что его легко организовать. Объединение партнеров позволяет привлечь дополнительные средства и новые идеи. К числу недостатков относятся: неограниченная ответственность участников, неоднозначное понимание участниками целей деятельности фирмы, сложности определения меры каждого участ</w:t>
      </w:r>
      <w:r>
        <w:rPr>
          <w:bCs/>
        </w:rPr>
        <w:t>ника в доходе или убытке фирмы.</w:t>
      </w:r>
    </w:p>
    <w:p w:rsidR="00D22B21" w:rsidRDefault="00D22B21" w:rsidP="000753EA">
      <w:pPr>
        <w:pStyle w:val="a6"/>
        <w:spacing w:before="0" w:beforeAutospacing="0" w:after="0" w:afterAutospacing="0"/>
        <w:ind w:firstLine="709"/>
        <w:jc w:val="both"/>
        <w:rPr>
          <w:bCs/>
        </w:rPr>
      </w:pPr>
      <w:r>
        <w:rPr>
          <w:bCs/>
        </w:rPr>
        <w:t>- к</w:t>
      </w:r>
      <w:r w:rsidRPr="00D22B21">
        <w:rPr>
          <w:bCs/>
        </w:rPr>
        <w:t>орпорация—это фирма, имеющая форму юридического лица, где ответственность каждого ограничена его вкладом в данное предприятие.</w:t>
      </w:r>
    </w:p>
    <w:p w:rsidR="00D22B21" w:rsidRDefault="00D22B21" w:rsidP="000753EA">
      <w:pPr>
        <w:pStyle w:val="a6"/>
        <w:spacing w:before="0" w:beforeAutospacing="0" w:after="0" w:afterAutospacing="0"/>
        <w:ind w:firstLine="709"/>
        <w:jc w:val="both"/>
        <w:rPr>
          <w:bCs/>
        </w:rPr>
      </w:pPr>
      <w:r>
        <w:rPr>
          <w:bCs/>
        </w:rPr>
        <w:t>П</w:t>
      </w:r>
      <w:r w:rsidRPr="00D22B21">
        <w:rPr>
          <w:bCs/>
        </w:rPr>
        <w:t>реимуществ</w:t>
      </w:r>
      <w:r>
        <w:rPr>
          <w:bCs/>
        </w:rPr>
        <w:t>а</w:t>
      </w:r>
      <w:r w:rsidRPr="00D22B21">
        <w:rPr>
          <w:bCs/>
        </w:rPr>
        <w:t xml:space="preserve"> корпорации: </w:t>
      </w:r>
    </w:p>
    <w:p w:rsidR="00D22B21" w:rsidRDefault="00D22B21" w:rsidP="000753EA">
      <w:pPr>
        <w:pStyle w:val="a6"/>
        <w:spacing w:before="0" w:beforeAutospacing="0" w:after="0" w:afterAutospacing="0"/>
        <w:ind w:firstLine="709"/>
        <w:jc w:val="both"/>
        <w:rPr>
          <w:bCs/>
        </w:rPr>
      </w:pPr>
      <w:r w:rsidRPr="00D22B21">
        <w:rPr>
          <w:bCs/>
        </w:rPr>
        <w:t xml:space="preserve">• неограниченные возможности мобилизации денежного капитала через продажу акций и облигаций; </w:t>
      </w:r>
    </w:p>
    <w:p w:rsidR="00D22B21" w:rsidRDefault="00D22B21" w:rsidP="000753EA">
      <w:pPr>
        <w:pStyle w:val="a6"/>
        <w:spacing w:before="0" w:beforeAutospacing="0" w:after="0" w:afterAutospacing="0"/>
        <w:ind w:firstLine="709"/>
        <w:jc w:val="both"/>
        <w:rPr>
          <w:bCs/>
        </w:rPr>
      </w:pPr>
      <w:r w:rsidRPr="00D22B21">
        <w:rPr>
          <w:bCs/>
        </w:rPr>
        <w:t xml:space="preserve">• привлечение профессиональных специалистов для выполнения управленческих функций; </w:t>
      </w:r>
    </w:p>
    <w:p w:rsidR="00D22B21" w:rsidRDefault="00D22B21" w:rsidP="000753EA">
      <w:pPr>
        <w:pStyle w:val="a6"/>
        <w:spacing w:before="0" w:beforeAutospacing="0" w:after="0" w:afterAutospacing="0"/>
        <w:ind w:firstLine="709"/>
        <w:jc w:val="both"/>
        <w:rPr>
          <w:bCs/>
        </w:rPr>
      </w:pPr>
      <w:r w:rsidRPr="00D22B21">
        <w:rPr>
          <w:bCs/>
        </w:rPr>
        <w:t xml:space="preserve">• стабильность функционирования, поскольку выбытие кого-либо из общества не влечет за собой закрытие фирмы. </w:t>
      </w:r>
    </w:p>
    <w:p w:rsidR="00D22B21" w:rsidRDefault="00D22B21" w:rsidP="000753EA">
      <w:pPr>
        <w:pStyle w:val="a6"/>
        <w:spacing w:before="0" w:beforeAutospacing="0" w:after="0" w:afterAutospacing="0"/>
        <w:ind w:firstLine="709"/>
        <w:jc w:val="both"/>
        <w:rPr>
          <w:bCs/>
        </w:rPr>
      </w:pPr>
      <w:r>
        <w:rPr>
          <w:bCs/>
        </w:rPr>
        <w:t>Недостатки</w:t>
      </w:r>
      <w:r w:rsidRPr="00D22B21">
        <w:rPr>
          <w:bCs/>
        </w:rPr>
        <w:t xml:space="preserve"> корпорации: </w:t>
      </w:r>
    </w:p>
    <w:p w:rsidR="00F8728E" w:rsidRDefault="00D22B21" w:rsidP="000753EA">
      <w:pPr>
        <w:pStyle w:val="a6"/>
        <w:spacing w:before="0" w:beforeAutospacing="0" w:after="0" w:afterAutospacing="0"/>
        <w:ind w:firstLine="709"/>
        <w:jc w:val="both"/>
        <w:rPr>
          <w:bCs/>
        </w:rPr>
      </w:pPr>
      <w:r w:rsidRPr="00D22B21">
        <w:rPr>
          <w:bCs/>
        </w:rPr>
        <w:lastRenderedPageBreak/>
        <w:t>• двойное налогообложение той части дохода, которая выплачивается в виде дивидендов держателям акций: первый раз</w:t>
      </w:r>
      <w:r>
        <w:rPr>
          <w:bCs/>
        </w:rPr>
        <w:t xml:space="preserve"> - </w:t>
      </w:r>
      <w:r w:rsidRPr="00D22B21">
        <w:rPr>
          <w:bCs/>
        </w:rPr>
        <w:t>как часть прибыли корпорации, а второй раз</w:t>
      </w:r>
      <w:r w:rsidR="00F8728E">
        <w:rPr>
          <w:bCs/>
        </w:rPr>
        <w:t xml:space="preserve"> - </w:t>
      </w:r>
      <w:r w:rsidRPr="00D22B21">
        <w:rPr>
          <w:bCs/>
        </w:rPr>
        <w:t xml:space="preserve">как часть личного дохода владельца акции; </w:t>
      </w:r>
    </w:p>
    <w:p w:rsidR="00D22B21" w:rsidRDefault="00D22B21" w:rsidP="000753EA">
      <w:pPr>
        <w:pStyle w:val="a6"/>
        <w:spacing w:before="0" w:beforeAutospacing="0" w:after="0" w:afterAutospacing="0"/>
        <w:ind w:firstLine="709"/>
        <w:jc w:val="both"/>
        <w:rPr>
          <w:bCs/>
        </w:rPr>
      </w:pPr>
      <w:r w:rsidRPr="00D22B21">
        <w:rPr>
          <w:bCs/>
        </w:rPr>
        <w:t>• благоприятные возможности для экономических злоупотреблений, так как возможны выпуск и продажа акций, не имеющих никакой реальной стоимости.</w:t>
      </w:r>
    </w:p>
    <w:p w:rsidR="00F8728E" w:rsidRDefault="00F8728E" w:rsidP="000753EA">
      <w:pPr>
        <w:pStyle w:val="a6"/>
        <w:spacing w:before="0" w:beforeAutospacing="0" w:after="0" w:afterAutospacing="0"/>
        <w:ind w:firstLine="709"/>
        <w:jc w:val="both"/>
        <w:rPr>
          <w:bCs/>
        </w:rPr>
      </w:pPr>
      <w:r w:rsidRPr="00F8728E">
        <w:rPr>
          <w:bCs/>
        </w:rPr>
        <w:t>Коммерческие организации в России могут создаваться в следующих формах:</w:t>
      </w:r>
    </w:p>
    <w:p w:rsidR="00F8728E" w:rsidRDefault="00F8728E" w:rsidP="000753EA">
      <w:pPr>
        <w:pStyle w:val="a6"/>
        <w:spacing w:before="0" w:beforeAutospacing="0" w:after="0" w:afterAutospacing="0"/>
        <w:ind w:firstLine="709"/>
        <w:jc w:val="both"/>
        <w:rPr>
          <w:bCs/>
        </w:rPr>
      </w:pPr>
      <w:r w:rsidRPr="00F8728E">
        <w:rPr>
          <w:bCs/>
        </w:rPr>
        <w:t xml:space="preserve"> • хозяйственные товарищества; </w:t>
      </w:r>
    </w:p>
    <w:p w:rsidR="00F8728E" w:rsidRDefault="00F8728E" w:rsidP="000753EA">
      <w:pPr>
        <w:pStyle w:val="a6"/>
        <w:spacing w:before="0" w:beforeAutospacing="0" w:after="0" w:afterAutospacing="0"/>
        <w:ind w:firstLine="709"/>
        <w:jc w:val="both"/>
        <w:rPr>
          <w:bCs/>
        </w:rPr>
      </w:pPr>
      <w:r w:rsidRPr="00F8728E">
        <w:rPr>
          <w:bCs/>
        </w:rPr>
        <w:t>• хозяйственные общества;</w:t>
      </w:r>
    </w:p>
    <w:p w:rsidR="00F8728E" w:rsidRDefault="00F8728E" w:rsidP="000753EA">
      <w:pPr>
        <w:pStyle w:val="a6"/>
        <w:spacing w:before="0" w:beforeAutospacing="0" w:after="0" w:afterAutospacing="0"/>
        <w:ind w:firstLine="709"/>
        <w:jc w:val="both"/>
        <w:rPr>
          <w:bCs/>
        </w:rPr>
      </w:pPr>
      <w:r w:rsidRPr="00F8728E">
        <w:rPr>
          <w:bCs/>
        </w:rPr>
        <w:t xml:space="preserve"> • производственные кооперативы; </w:t>
      </w:r>
    </w:p>
    <w:p w:rsidR="00F8728E" w:rsidRDefault="00F8728E" w:rsidP="000753EA">
      <w:pPr>
        <w:pStyle w:val="a6"/>
        <w:spacing w:before="0" w:beforeAutospacing="0" w:after="0" w:afterAutospacing="0"/>
        <w:ind w:firstLine="709"/>
        <w:jc w:val="both"/>
        <w:rPr>
          <w:bCs/>
        </w:rPr>
      </w:pPr>
      <w:r w:rsidRPr="00F8728E">
        <w:rPr>
          <w:bCs/>
        </w:rPr>
        <w:t xml:space="preserve">• государственные и муниципальные унитарные предприятия. </w:t>
      </w:r>
    </w:p>
    <w:p w:rsidR="00F8728E" w:rsidRDefault="00F8728E" w:rsidP="000753EA">
      <w:pPr>
        <w:pStyle w:val="a6"/>
        <w:spacing w:before="0" w:beforeAutospacing="0" w:after="0" w:afterAutospacing="0"/>
        <w:ind w:firstLine="709"/>
        <w:jc w:val="both"/>
        <w:rPr>
          <w:bCs/>
        </w:rPr>
      </w:pPr>
      <w:r w:rsidRPr="00F8728E">
        <w:rPr>
          <w:bCs/>
        </w:rPr>
        <w:t xml:space="preserve">Хозяйственные товарищества создаются в двух формах: полное товарищество и товарищество на вере. </w:t>
      </w:r>
    </w:p>
    <w:p w:rsidR="00F8728E" w:rsidRDefault="00F8728E" w:rsidP="000753EA">
      <w:pPr>
        <w:pStyle w:val="a6"/>
        <w:spacing w:before="0" w:beforeAutospacing="0" w:after="0" w:afterAutospacing="0"/>
        <w:ind w:firstLine="709"/>
        <w:jc w:val="both"/>
        <w:rPr>
          <w:bCs/>
        </w:rPr>
      </w:pPr>
      <w:r w:rsidRPr="00F8728E">
        <w:rPr>
          <w:bCs/>
        </w:rPr>
        <w:t xml:space="preserve">Общим для них является то, что уставной капитал складывается из вкладов участников, управление осуществляется по общему согласию всех полных товарищей, полные товарищи солидарно несут субсидиарную ответственность своим имуществом по обязательствам товарищества и действуют на основании учредительного договора. Отличие товарищества на вере от полного товарищества заключается в том, что в товариществе на вере есть вкладчики, которые не участвуют в управлении и несут риск убытков, связанных с деятельностью товарищества, в пределах сумм внесенных ими вкладов. </w:t>
      </w:r>
    </w:p>
    <w:p w:rsidR="00F8728E" w:rsidRDefault="00F8728E" w:rsidP="000753EA">
      <w:pPr>
        <w:pStyle w:val="a6"/>
        <w:spacing w:before="0" w:beforeAutospacing="0" w:after="0" w:afterAutospacing="0"/>
        <w:ind w:firstLine="709"/>
        <w:jc w:val="both"/>
        <w:rPr>
          <w:bCs/>
        </w:rPr>
      </w:pPr>
      <w:r w:rsidRPr="00F8728E">
        <w:rPr>
          <w:bCs/>
        </w:rPr>
        <w:t xml:space="preserve">Хозяйственные общества выступают в трех формах: </w:t>
      </w:r>
    </w:p>
    <w:p w:rsidR="00F8728E" w:rsidRDefault="00F8728E" w:rsidP="000753EA">
      <w:pPr>
        <w:pStyle w:val="a6"/>
        <w:spacing w:before="0" w:beforeAutospacing="0" w:after="0" w:afterAutospacing="0"/>
        <w:ind w:firstLine="709"/>
        <w:jc w:val="both"/>
        <w:rPr>
          <w:bCs/>
        </w:rPr>
      </w:pPr>
      <w:r w:rsidRPr="00F8728E">
        <w:rPr>
          <w:bCs/>
        </w:rPr>
        <w:t xml:space="preserve">1) общества с ограниченной ответственностью (ООО); </w:t>
      </w:r>
    </w:p>
    <w:p w:rsidR="00F8728E" w:rsidRDefault="00F8728E" w:rsidP="000753EA">
      <w:pPr>
        <w:pStyle w:val="a6"/>
        <w:spacing w:before="0" w:beforeAutospacing="0" w:after="0" w:afterAutospacing="0"/>
        <w:ind w:firstLine="709"/>
        <w:jc w:val="both"/>
        <w:rPr>
          <w:bCs/>
        </w:rPr>
      </w:pPr>
      <w:r w:rsidRPr="00F8728E">
        <w:rPr>
          <w:bCs/>
        </w:rPr>
        <w:t xml:space="preserve">2) общества с дополнительной ответственностью (ОДО); </w:t>
      </w:r>
    </w:p>
    <w:p w:rsidR="00F8728E" w:rsidRDefault="00F8728E" w:rsidP="000753EA">
      <w:pPr>
        <w:pStyle w:val="a6"/>
        <w:spacing w:before="0" w:beforeAutospacing="0" w:after="0" w:afterAutospacing="0"/>
        <w:ind w:firstLine="709"/>
        <w:jc w:val="both"/>
        <w:rPr>
          <w:bCs/>
        </w:rPr>
      </w:pPr>
      <w:r w:rsidRPr="00F8728E">
        <w:rPr>
          <w:bCs/>
        </w:rPr>
        <w:t xml:space="preserve">3) акционерные общества (АО). </w:t>
      </w:r>
    </w:p>
    <w:p w:rsidR="00F8728E" w:rsidRDefault="00F8728E" w:rsidP="000753EA">
      <w:pPr>
        <w:pStyle w:val="a6"/>
        <w:spacing w:before="0" w:beforeAutospacing="0" w:after="0" w:afterAutospacing="0"/>
        <w:ind w:firstLine="709"/>
        <w:jc w:val="both"/>
        <w:rPr>
          <w:bCs/>
        </w:rPr>
      </w:pPr>
      <w:r w:rsidRPr="00F8728E">
        <w:rPr>
          <w:bCs/>
        </w:rPr>
        <w:t xml:space="preserve">Обществом с ограниченной ответственностью признается общество, учрежденное одним или несколькими лицами, уставной капитал которого разделен на доли, и его участники несут риск убытков только в пределах стоимости внесенных ими вкладов. </w:t>
      </w:r>
    </w:p>
    <w:p w:rsidR="00F8728E" w:rsidRDefault="00F8728E" w:rsidP="000753EA">
      <w:pPr>
        <w:pStyle w:val="a6"/>
        <w:spacing w:before="0" w:beforeAutospacing="0" w:after="0" w:afterAutospacing="0"/>
        <w:ind w:firstLine="709"/>
        <w:jc w:val="both"/>
        <w:rPr>
          <w:bCs/>
        </w:rPr>
      </w:pPr>
      <w:r w:rsidRPr="00F8728E">
        <w:rPr>
          <w:bCs/>
        </w:rPr>
        <w:t xml:space="preserve">Общество с дополнительной ответственностью, так же как </w:t>
      </w:r>
      <w:proofErr w:type="gramStart"/>
      <w:r w:rsidRPr="00F8728E">
        <w:rPr>
          <w:bCs/>
        </w:rPr>
        <w:t>и ООО</w:t>
      </w:r>
      <w:proofErr w:type="gramEnd"/>
      <w:r w:rsidRPr="00F8728E">
        <w:rPr>
          <w:bCs/>
        </w:rPr>
        <w:t xml:space="preserve">, действует на основании учредительного договора и устава, но его участники несут ответственность в одинаковом для всех кратном размере к стоимости их вкладов. При банкротстве одного из участников его ответственность распределяется между остальными пропорционально их вкладам. </w:t>
      </w:r>
    </w:p>
    <w:p w:rsidR="00F8728E" w:rsidRDefault="00F8728E" w:rsidP="000753EA">
      <w:pPr>
        <w:pStyle w:val="a6"/>
        <w:spacing w:before="0" w:beforeAutospacing="0" w:after="0" w:afterAutospacing="0"/>
        <w:ind w:firstLine="709"/>
        <w:jc w:val="both"/>
        <w:rPr>
          <w:bCs/>
        </w:rPr>
      </w:pPr>
      <w:r w:rsidRPr="00F8728E">
        <w:rPr>
          <w:bCs/>
        </w:rPr>
        <w:t>Акционерное общество—это общество, уставной капитал которого разделен на определенное число акций. Акционеры не отвечают по его обязательствам и несут риск убытков, связанных с деятельностью общества, в пределах стоимости принадлежащих им акций.</w:t>
      </w:r>
    </w:p>
    <w:p w:rsidR="00F8728E" w:rsidRDefault="00F8728E" w:rsidP="000753EA">
      <w:pPr>
        <w:pStyle w:val="a6"/>
        <w:spacing w:before="0" w:beforeAutospacing="0" w:after="0" w:afterAutospacing="0"/>
        <w:ind w:firstLine="709"/>
        <w:jc w:val="both"/>
        <w:rPr>
          <w:bCs/>
        </w:rPr>
      </w:pPr>
      <w:r>
        <w:rPr>
          <w:bCs/>
        </w:rPr>
        <w:t xml:space="preserve">Виды </w:t>
      </w:r>
      <w:r w:rsidRPr="00F8728E">
        <w:rPr>
          <w:bCs/>
        </w:rPr>
        <w:t>АО</w:t>
      </w:r>
      <w:r>
        <w:rPr>
          <w:bCs/>
        </w:rPr>
        <w:t>:</w:t>
      </w:r>
    </w:p>
    <w:p w:rsidR="00F8728E" w:rsidRDefault="00F8728E" w:rsidP="000753EA">
      <w:pPr>
        <w:pStyle w:val="a6"/>
        <w:spacing w:before="0" w:beforeAutospacing="0" w:after="0" w:afterAutospacing="0"/>
        <w:ind w:firstLine="709"/>
        <w:jc w:val="both"/>
        <w:rPr>
          <w:bCs/>
        </w:rPr>
      </w:pPr>
      <w:r>
        <w:rPr>
          <w:bCs/>
        </w:rPr>
        <w:t>- о</w:t>
      </w:r>
      <w:r w:rsidRPr="00F8728E">
        <w:rPr>
          <w:bCs/>
        </w:rPr>
        <w:t xml:space="preserve">ткрытое </w:t>
      </w:r>
      <w:r>
        <w:rPr>
          <w:bCs/>
        </w:rPr>
        <w:t xml:space="preserve">- </w:t>
      </w:r>
      <w:r w:rsidRPr="00F8728E">
        <w:rPr>
          <w:bCs/>
        </w:rPr>
        <w:t>имеет право проводить открытую подписку и продажу выпускаемых им акций</w:t>
      </w:r>
    </w:p>
    <w:p w:rsidR="00F8728E" w:rsidRDefault="00F8728E" w:rsidP="000753EA">
      <w:pPr>
        <w:pStyle w:val="a6"/>
        <w:spacing w:before="0" w:beforeAutospacing="0" w:after="0" w:afterAutospacing="0"/>
        <w:ind w:firstLine="709"/>
        <w:jc w:val="both"/>
        <w:rPr>
          <w:bCs/>
        </w:rPr>
      </w:pPr>
      <w:r>
        <w:rPr>
          <w:bCs/>
        </w:rPr>
        <w:t>- з</w:t>
      </w:r>
      <w:r w:rsidRPr="00F8728E">
        <w:rPr>
          <w:bCs/>
        </w:rPr>
        <w:t>акрытое АО</w:t>
      </w:r>
      <w:r>
        <w:rPr>
          <w:bCs/>
        </w:rPr>
        <w:t xml:space="preserve"> - </w:t>
      </w:r>
      <w:r w:rsidRPr="00F8728E">
        <w:rPr>
          <w:bCs/>
        </w:rPr>
        <w:t xml:space="preserve">это такое общество, акции которого распределяются только среди его учредителей. </w:t>
      </w:r>
    </w:p>
    <w:p w:rsidR="00F8728E" w:rsidRDefault="00F8728E" w:rsidP="000753EA">
      <w:pPr>
        <w:pStyle w:val="a6"/>
        <w:spacing w:before="0" w:beforeAutospacing="0" w:after="0" w:afterAutospacing="0"/>
        <w:ind w:firstLine="709"/>
        <w:jc w:val="both"/>
        <w:rPr>
          <w:bCs/>
        </w:rPr>
      </w:pPr>
      <w:r w:rsidRPr="00F8728E">
        <w:rPr>
          <w:bCs/>
        </w:rPr>
        <w:t>Учредительным документом АО является Устав. Уставной капитал АО составляется из номинальной стоимости акций, которые разделяются на обыкновенные (с правом голоса) и привилегированные, дающие право на получение устойчивого дохода (без права голоса). Каждый владелец акции формально становится совладельцем акционерного общества. Однако мелкие держатели практически не оказывают влияния на управленческие решения. Настоящими владельцами являются держатели контрольного пакета акций (более 50%, а иногда и менее 50%).</w:t>
      </w:r>
    </w:p>
    <w:p w:rsidR="00F8728E" w:rsidRDefault="00F8728E" w:rsidP="000753EA">
      <w:pPr>
        <w:pStyle w:val="a6"/>
        <w:spacing w:before="0" w:beforeAutospacing="0" w:after="0" w:afterAutospacing="0"/>
        <w:ind w:firstLine="709"/>
        <w:jc w:val="both"/>
        <w:rPr>
          <w:bCs/>
        </w:rPr>
      </w:pPr>
      <w:r w:rsidRPr="00F8728E">
        <w:rPr>
          <w:bCs/>
        </w:rPr>
        <w:t xml:space="preserve">Производственный кооператив—это добровольное объединение граждан на основе членства для совместной производственной или иной деятельности, основанной на их личном трудовом или ином участии и объединении их паевых взносов. Число членов кооператива не должно быть меньше пяти. Он действует на основе Устава. </w:t>
      </w:r>
    </w:p>
    <w:p w:rsidR="00F8728E" w:rsidRDefault="00F8728E" w:rsidP="000753EA">
      <w:pPr>
        <w:pStyle w:val="a6"/>
        <w:spacing w:before="0" w:beforeAutospacing="0" w:after="0" w:afterAutospacing="0"/>
        <w:ind w:firstLine="709"/>
        <w:jc w:val="both"/>
        <w:rPr>
          <w:bCs/>
        </w:rPr>
      </w:pPr>
      <w:r w:rsidRPr="00F8728E">
        <w:rPr>
          <w:bCs/>
        </w:rPr>
        <w:lastRenderedPageBreak/>
        <w:t xml:space="preserve">Унитарное предприятие—это коммерческая организация, не наделенная правом собственности на закрепленное за ней имущество. В форме унитарных предприятий могут быть только государственные и муниципальные предприятия. Если подобное предприятие основано на праве оперативного управления федеральным имуществом, то оно именуется федеральным казенным предприятием. Все остальные унитарные предприятия являются предприятиями, основанными на праве хозяйственного ведения. </w:t>
      </w:r>
    </w:p>
    <w:p w:rsidR="00F8728E" w:rsidRDefault="00F8728E" w:rsidP="000753EA">
      <w:pPr>
        <w:pStyle w:val="a6"/>
        <w:spacing w:before="0" w:beforeAutospacing="0" w:after="0" w:afterAutospacing="0"/>
        <w:ind w:firstLine="709"/>
        <w:jc w:val="both"/>
        <w:rPr>
          <w:bCs/>
        </w:rPr>
      </w:pPr>
      <w:r w:rsidRPr="00F8728E">
        <w:rPr>
          <w:b/>
          <w:bCs/>
        </w:rPr>
        <w:t>Некоммерческие организации</w:t>
      </w:r>
      <w:r w:rsidRPr="00F8728E">
        <w:rPr>
          <w:bCs/>
        </w:rPr>
        <w:t xml:space="preserve"> создаются в форме потребительских кооперативов, общественных и религиозных организаций, благотворительных и иных фондов, союзов или ассоциаций. </w:t>
      </w:r>
    </w:p>
    <w:p w:rsidR="00F8728E" w:rsidRDefault="00F8728E" w:rsidP="000753EA">
      <w:pPr>
        <w:pStyle w:val="a6"/>
        <w:spacing w:before="0" w:beforeAutospacing="0" w:after="0" w:afterAutospacing="0"/>
        <w:ind w:firstLine="709"/>
        <w:jc w:val="both"/>
        <w:rPr>
          <w:bCs/>
        </w:rPr>
      </w:pPr>
      <w:r w:rsidRPr="00F8728E">
        <w:rPr>
          <w:bCs/>
        </w:rPr>
        <w:t>По принадлежности капитала выделяют</w:t>
      </w:r>
      <w:r>
        <w:rPr>
          <w:bCs/>
        </w:rPr>
        <w:t>:</w:t>
      </w:r>
    </w:p>
    <w:p w:rsidR="00F8728E" w:rsidRDefault="00F8728E" w:rsidP="000753EA">
      <w:pPr>
        <w:pStyle w:val="a6"/>
        <w:spacing w:before="0" w:beforeAutospacing="0" w:after="0" w:afterAutospacing="0"/>
        <w:ind w:firstLine="709"/>
        <w:jc w:val="both"/>
        <w:rPr>
          <w:bCs/>
        </w:rPr>
      </w:pPr>
      <w:r>
        <w:rPr>
          <w:bCs/>
        </w:rPr>
        <w:t>- н</w:t>
      </w:r>
      <w:r w:rsidRPr="00F8728E">
        <w:rPr>
          <w:bCs/>
        </w:rPr>
        <w:t>ациональны</w:t>
      </w:r>
      <w:r>
        <w:rPr>
          <w:bCs/>
        </w:rPr>
        <w:t>е - п</w:t>
      </w:r>
      <w:r w:rsidRPr="00F8728E">
        <w:rPr>
          <w:bCs/>
        </w:rPr>
        <w:t>редприятия, капитал которых принадлежит гражданам данной страны</w:t>
      </w:r>
      <w:r>
        <w:rPr>
          <w:bCs/>
        </w:rPr>
        <w:t>;</w:t>
      </w:r>
    </w:p>
    <w:p w:rsidR="00F8728E" w:rsidRDefault="00F8728E" w:rsidP="000753EA">
      <w:pPr>
        <w:pStyle w:val="a6"/>
        <w:spacing w:before="0" w:beforeAutospacing="0" w:after="0" w:afterAutospacing="0"/>
        <w:ind w:firstLine="709"/>
        <w:jc w:val="both"/>
        <w:rPr>
          <w:bCs/>
        </w:rPr>
      </w:pPr>
      <w:r>
        <w:rPr>
          <w:bCs/>
        </w:rPr>
        <w:t>- и</w:t>
      </w:r>
      <w:r w:rsidRPr="00F8728E">
        <w:rPr>
          <w:bCs/>
        </w:rPr>
        <w:t>ностранны</w:t>
      </w:r>
      <w:r>
        <w:rPr>
          <w:bCs/>
        </w:rPr>
        <w:t xml:space="preserve">е - </w:t>
      </w:r>
      <w:r w:rsidRPr="00F8728E">
        <w:rPr>
          <w:bCs/>
        </w:rPr>
        <w:t>предприятия, принадлежащие иностранным владельцам, которые полностью или частично осуществляют контроль над ними</w:t>
      </w:r>
      <w:r>
        <w:rPr>
          <w:bCs/>
        </w:rPr>
        <w:t>;</w:t>
      </w:r>
    </w:p>
    <w:p w:rsidR="00F8728E" w:rsidRDefault="00F8728E" w:rsidP="000753EA">
      <w:pPr>
        <w:pStyle w:val="a6"/>
        <w:spacing w:before="0" w:beforeAutospacing="0" w:after="0" w:afterAutospacing="0"/>
        <w:ind w:firstLine="709"/>
        <w:jc w:val="both"/>
        <w:rPr>
          <w:bCs/>
        </w:rPr>
      </w:pPr>
      <w:r>
        <w:rPr>
          <w:bCs/>
        </w:rPr>
        <w:t>- с</w:t>
      </w:r>
      <w:r w:rsidRPr="00F8728E">
        <w:rPr>
          <w:bCs/>
        </w:rPr>
        <w:t>овместны</w:t>
      </w:r>
      <w:r>
        <w:rPr>
          <w:bCs/>
        </w:rPr>
        <w:t xml:space="preserve">е - </w:t>
      </w:r>
      <w:r w:rsidRPr="00F8728E">
        <w:rPr>
          <w:bCs/>
        </w:rPr>
        <w:t>предприятия, капитал которых принадлежит владельцам двух или более стран.</w:t>
      </w:r>
    </w:p>
    <w:p w:rsidR="000753EA" w:rsidRDefault="000753EA" w:rsidP="000753EA">
      <w:pPr>
        <w:pStyle w:val="a6"/>
        <w:spacing w:before="0" w:beforeAutospacing="0" w:after="0" w:afterAutospacing="0"/>
        <w:ind w:firstLine="709"/>
        <w:jc w:val="both"/>
        <w:rPr>
          <w:b/>
        </w:rPr>
      </w:pPr>
      <w:r>
        <w:rPr>
          <w:b/>
        </w:rPr>
        <w:t>2</w:t>
      </w:r>
    </w:p>
    <w:p w:rsidR="00F8728E" w:rsidRDefault="00F8728E" w:rsidP="000753EA">
      <w:pPr>
        <w:spacing w:after="0" w:line="240" w:lineRule="auto"/>
        <w:ind w:firstLine="709"/>
        <w:jc w:val="both"/>
        <w:rPr>
          <w:rFonts w:ascii="Times New Roman" w:eastAsia="Times New Roman" w:hAnsi="Times New Roman" w:cs="Times New Roman"/>
          <w:sz w:val="24"/>
          <w:szCs w:val="24"/>
        </w:rPr>
      </w:pPr>
      <w:r w:rsidRPr="00F8728E">
        <w:rPr>
          <w:rFonts w:ascii="Times New Roman" w:eastAsia="Times New Roman" w:hAnsi="Times New Roman" w:cs="Times New Roman"/>
          <w:sz w:val="24"/>
          <w:szCs w:val="24"/>
        </w:rPr>
        <w:t>Производство есть процесс преобразования одних благ в другие: факторов производства в готовую продукцию.</w:t>
      </w:r>
    </w:p>
    <w:p w:rsidR="00F8728E" w:rsidRDefault="00F8728E" w:rsidP="000753EA">
      <w:pPr>
        <w:spacing w:after="0" w:line="240" w:lineRule="auto"/>
        <w:ind w:firstLine="709"/>
        <w:jc w:val="both"/>
        <w:rPr>
          <w:rFonts w:ascii="Times New Roman" w:eastAsia="Times New Roman" w:hAnsi="Times New Roman" w:cs="Times New Roman"/>
          <w:sz w:val="24"/>
          <w:szCs w:val="24"/>
        </w:rPr>
      </w:pPr>
      <w:r w:rsidRPr="00F8728E">
        <w:rPr>
          <w:rFonts w:ascii="Times New Roman" w:eastAsia="Times New Roman" w:hAnsi="Times New Roman" w:cs="Times New Roman"/>
          <w:sz w:val="24"/>
          <w:szCs w:val="24"/>
        </w:rPr>
        <w:t>Производственная функция выражает технологическую зависимость между структурой затрат ресурсов и максимально возможным выпуском продукции.</w:t>
      </w:r>
    </w:p>
    <w:p w:rsidR="00F8728E" w:rsidRDefault="00F8728E" w:rsidP="000753EA">
      <w:pPr>
        <w:spacing w:after="0" w:line="240" w:lineRule="auto"/>
        <w:ind w:firstLine="709"/>
        <w:jc w:val="both"/>
        <w:rPr>
          <w:rFonts w:ascii="Times New Roman" w:eastAsia="Times New Roman" w:hAnsi="Times New Roman" w:cs="Times New Roman"/>
          <w:sz w:val="24"/>
          <w:szCs w:val="24"/>
        </w:rPr>
      </w:pPr>
    </w:p>
    <w:p w:rsidR="00F8728E" w:rsidRDefault="00F8728E" w:rsidP="000753EA">
      <w:pPr>
        <w:spacing w:after="0" w:line="240" w:lineRule="auto"/>
        <w:ind w:firstLine="709"/>
        <w:jc w:val="both"/>
        <w:rPr>
          <w:rFonts w:ascii="Times New Roman" w:eastAsia="Times New Roman" w:hAnsi="Times New Roman" w:cs="Times New Roman"/>
          <w:sz w:val="24"/>
          <w:szCs w:val="24"/>
        </w:rPr>
      </w:pPr>
      <w:r w:rsidRPr="00F8728E">
        <w:rPr>
          <w:rFonts w:ascii="Times New Roman" w:eastAsia="Times New Roman" w:hAnsi="Times New Roman" w:cs="Times New Roman"/>
          <w:sz w:val="24"/>
          <w:szCs w:val="24"/>
        </w:rPr>
        <w:t>Производственная функция имеет вид:</w:t>
      </w:r>
    </w:p>
    <w:p w:rsidR="00AB68D4" w:rsidRDefault="00AB68D4" w:rsidP="000753EA">
      <w:pPr>
        <w:spacing w:after="0" w:line="240" w:lineRule="auto"/>
        <w:ind w:firstLine="709"/>
        <w:jc w:val="both"/>
        <w:rPr>
          <w:rFonts w:ascii="Times New Roman" w:eastAsia="Times New Roman" w:hAnsi="Times New Roman" w:cs="Times New Roman"/>
          <w:b/>
          <w:sz w:val="24"/>
          <w:szCs w:val="24"/>
        </w:rPr>
      </w:pPr>
    </w:p>
    <w:p w:rsidR="00F8728E" w:rsidRDefault="00F8728E" w:rsidP="000753EA">
      <w:pPr>
        <w:spacing w:after="0" w:line="240" w:lineRule="auto"/>
        <w:ind w:firstLine="709"/>
        <w:jc w:val="both"/>
        <w:rPr>
          <w:rFonts w:ascii="Times New Roman" w:eastAsia="Times New Roman" w:hAnsi="Times New Roman" w:cs="Times New Roman"/>
          <w:sz w:val="24"/>
          <w:szCs w:val="24"/>
        </w:rPr>
      </w:pPr>
      <w:r w:rsidRPr="00AB68D4">
        <w:rPr>
          <w:rFonts w:ascii="Times New Roman" w:eastAsia="Times New Roman" w:hAnsi="Times New Roman" w:cs="Times New Roman"/>
          <w:b/>
          <w:sz w:val="24"/>
          <w:szCs w:val="24"/>
        </w:rPr>
        <w:t>Q=f(L,K,</w:t>
      </w:r>
      <w:proofErr w:type="gramStart"/>
      <w:r w:rsidRPr="00AB68D4">
        <w:rPr>
          <w:rFonts w:ascii="Times New Roman" w:eastAsia="Times New Roman" w:hAnsi="Times New Roman" w:cs="Times New Roman"/>
          <w:b/>
          <w:sz w:val="24"/>
          <w:szCs w:val="24"/>
        </w:rPr>
        <w:t>З</w:t>
      </w:r>
      <w:proofErr w:type="gramEnd"/>
      <w:r w:rsidRPr="00AB68D4">
        <w:rPr>
          <w:rFonts w:ascii="Times New Roman" w:eastAsia="Times New Roman" w:hAnsi="Times New Roman" w:cs="Times New Roman"/>
          <w:b/>
          <w:sz w:val="24"/>
          <w:szCs w:val="24"/>
        </w:rPr>
        <w:t>,...,</w:t>
      </w:r>
      <w:proofErr w:type="spellStart"/>
      <w:r w:rsidRPr="00AB68D4">
        <w:rPr>
          <w:rFonts w:ascii="Times New Roman" w:eastAsia="Times New Roman" w:hAnsi="Times New Roman" w:cs="Times New Roman"/>
          <w:b/>
          <w:sz w:val="24"/>
          <w:szCs w:val="24"/>
        </w:rPr>
        <w:t>Fn</w:t>
      </w:r>
      <w:proofErr w:type="spellEnd"/>
      <w:r w:rsidRPr="00AB68D4">
        <w:rPr>
          <w:rFonts w:ascii="Times New Roman" w:eastAsia="Times New Roman" w:hAnsi="Times New Roman" w:cs="Times New Roman"/>
          <w:b/>
          <w:sz w:val="24"/>
          <w:szCs w:val="24"/>
        </w:rPr>
        <w:t>)</w:t>
      </w:r>
      <w:r w:rsidRPr="00F8728E">
        <w:rPr>
          <w:rFonts w:ascii="Times New Roman" w:eastAsia="Times New Roman" w:hAnsi="Times New Roman" w:cs="Times New Roman"/>
          <w:sz w:val="24"/>
          <w:szCs w:val="24"/>
        </w:rPr>
        <w:t>,</w:t>
      </w:r>
    </w:p>
    <w:p w:rsidR="00F8728E" w:rsidRDefault="00F8728E" w:rsidP="000753EA">
      <w:pPr>
        <w:spacing w:after="0" w:line="240" w:lineRule="auto"/>
        <w:ind w:firstLine="709"/>
        <w:jc w:val="both"/>
        <w:rPr>
          <w:rFonts w:ascii="Times New Roman" w:eastAsia="Times New Roman" w:hAnsi="Times New Roman" w:cs="Times New Roman"/>
          <w:sz w:val="24"/>
          <w:szCs w:val="24"/>
        </w:rPr>
      </w:pPr>
    </w:p>
    <w:p w:rsidR="00F8728E" w:rsidRDefault="00F8728E" w:rsidP="000753EA">
      <w:pPr>
        <w:spacing w:after="0" w:line="240" w:lineRule="auto"/>
        <w:ind w:firstLine="709"/>
        <w:jc w:val="both"/>
        <w:rPr>
          <w:rFonts w:ascii="Times New Roman" w:eastAsia="Times New Roman" w:hAnsi="Times New Roman" w:cs="Times New Roman"/>
          <w:sz w:val="24"/>
          <w:szCs w:val="24"/>
        </w:rPr>
      </w:pPr>
      <w:r w:rsidRPr="00F8728E">
        <w:rPr>
          <w:rFonts w:ascii="Times New Roman" w:eastAsia="Times New Roman" w:hAnsi="Times New Roman" w:cs="Times New Roman"/>
          <w:sz w:val="24"/>
          <w:szCs w:val="24"/>
        </w:rPr>
        <w:t>где Q—выпуск продукции, L,K,</w:t>
      </w:r>
      <w:proofErr w:type="gramStart"/>
      <w:r w:rsidRPr="00F8728E">
        <w:rPr>
          <w:rFonts w:ascii="Times New Roman" w:eastAsia="Times New Roman" w:hAnsi="Times New Roman" w:cs="Times New Roman"/>
          <w:sz w:val="24"/>
          <w:szCs w:val="24"/>
        </w:rPr>
        <w:t>З</w:t>
      </w:r>
      <w:proofErr w:type="gramEnd"/>
      <w:r w:rsidRPr="00F8728E">
        <w:rPr>
          <w:rFonts w:ascii="Times New Roman" w:eastAsia="Times New Roman" w:hAnsi="Times New Roman" w:cs="Times New Roman"/>
          <w:sz w:val="24"/>
          <w:szCs w:val="24"/>
        </w:rPr>
        <w:t>,...,</w:t>
      </w:r>
      <w:proofErr w:type="spellStart"/>
      <w:r w:rsidRPr="00F8728E">
        <w:rPr>
          <w:rFonts w:ascii="Times New Roman" w:eastAsia="Times New Roman" w:hAnsi="Times New Roman" w:cs="Times New Roman"/>
          <w:sz w:val="24"/>
          <w:szCs w:val="24"/>
        </w:rPr>
        <w:t>Fn</w:t>
      </w:r>
      <w:proofErr w:type="spellEnd"/>
      <w:r w:rsidRPr="00F8728E">
        <w:rPr>
          <w:rFonts w:ascii="Times New Roman" w:eastAsia="Times New Roman" w:hAnsi="Times New Roman" w:cs="Times New Roman"/>
          <w:sz w:val="24"/>
          <w:szCs w:val="24"/>
        </w:rPr>
        <w:t xml:space="preserve"> —применяемые факторы производства (соответственно труд, капитал, земля и т.д.).</w:t>
      </w:r>
    </w:p>
    <w:p w:rsidR="00F8728E" w:rsidRDefault="00F8728E" w:rsidP="000753EA">
      <w:pPr>
        <w:spacing w:after="0" w:line="240" w:lineRule="auto"/>
        <w:ind w:firstLine="709"/>
        <w:jc w:val="both"/>
        <w:rPr>
          <w:rFonts w:ascii="Times New Roman" w:eastAsia="Times New Roman" w:hAnsi="Times New Roman" w:cs="Times New Roman"/>
          <w:sz w:val="24"/>
          <w:szCs w:val="24"/>
        </w:rPr>
      </w:pPr>
    </w:p>
    <w:p w:rsidR="00F8728E" w:rsidRDefault="00F8728E" w:rsidP="000753EA">
      <w:pPr>
        <w:spacing w:after="0" w:line="240" w:lineRule="auto"/>
        <w:ind w:firstLine="709"/>
        <w:jc w:val="both"/>
        <w:rPr>
          <w:rFonts w:ascii="Times New Roman" w:eastAsia="Times New Roman" w:hAnsi="Times New Roman" w:cs="Times New Roman"/>
          <w:sz w:val="24"/>
          <w:szCs w:val="24"/>
        </w:rPr>
      </w:pPr>
      <w:r w:rsidRPr="00F8728E">
        <w:rPr>
          <w:rFonts w:ascii="Times New Roman" w:eastAsia="Times New Roman" w:hAnsi="Times New Roman" w:cs="Times New Roman"/>
          <w:sz w:val="24"/>
          <w:szCs w:val="24"/>
        </w:rPr>
        <w:t>Конкретная форма этой зависимости характеризует технологию производства. В целях упрощения будем предполагать, что уровень научно-технических знаний не оказывает влияния на техническую результативность производства (соотношение между количеством продукции, выпускаемой за определенное время, и количеством факторов производства, используемых для ее изготовления)</w:t>
      </w:r>
    </w:p>
    <w:p w:rsidR="00F8728E" w:rsidRDefault="00AB68D4" w:rsidP="000753EA">
      <w:pPr>
        <w:spacing w:after="0" w:line="240" w:lineRule="auto"/>
        <w:ind w:firstLine="709"/>
        <w:jc w:val="both"/>
        <w:rPr>
          <w:rFonts w:ascii="Times New Roman" w:eastAsia="Times New Roman" w:hAnsi="Times New Roman" w:cs="Times New Roman"/>
          <w:sz w:val="24"/>
          <w:szCs w:val="24"/>
        </w:rPr>
      </w:pPr>
      <w:r w:rsidRPr="00AB68D4">
        <w:rPr>
          <w:rFonts w:ascii="Times New Roman" w:eastAsia="Times New Roman" w:hAnsi="Times New Roman" w:cs="Times New Roman"/>
          <w:sz w:val="24"/>
          <w:szCs w:val="24"/>
        </w:rPr>
        <w:t xml:space="preserve">Возможности изменить используемые в производстве факторы—объемы труда, капитала и </w:t>
      </w:r>
      <w:proofErr w:type="gramStart"/>
      <w:r w:rsidRPr="00AB68D4">
        <w:rPr>
          <w:rFonts w:ascii="Times New Roman" w:eastAsia="Times New Roman" w:hAnsi="Times New Roman" w:cs="Times New Roman"/>
          <w:sz w:val="24"/>
          <w:szCs w:val="24"/>
        </w:rPr>
        <w:t>земли—неодинаковы</w:t>
      </w:r>
      <w:proofErr w:type="gramEnd"/>
      <w:r w:rsidRPr="00AB68D4">
        <w:rPr>
          <w:rFonts w:ascii="Times New Roman" w:eastAsia="Times New Roman" w:hAnsi="Times New Roman" w:cs="Times New Roman"/>
          <w:sz w:val="24"/>
          <w:szCs w:val="24"/>
        </w:rPr>
        <w:t xml:space="preserve">. Если спрос на продукцию фирмы возрастает, то на первых порах увеличение производства достигается за счет дополнительного привлечения труда </w:t>
      </w:r>
      <w:proofErr w:type="gramStart"/>
      <w:r w:rsidRPr="00AB68D4">
        <w:rPr>
          <w:rFonts w:ascii="Times New Roman" w:eastAsia="Times New Roman" w:hAnsi="Times New Roman" w:cs="Times New Roman"/>
          <w:sz w:val="24"/>
          <w:szCs w:val="24"/>
        </w:rPr>
        <w:t>на те</w:t>
      </w:r>
      <w:proofErr w:type="gramEnd"/>
      <w:r w:rsidRPr="00AB68D4">
        <w:rPr>
          <w:rFonts w:ascii="Times New Roman" w:eastAsia="Times New Roman" w:hAnsi="Times New Roman" w:cs="Times New Roman"/>
          <w:sz w:val="24"/>
          <w:szCs w:val="24"/>
        </w:rPr>
        <w:t xml:space="preserve"> же производственные мощности, поскольку для расширения последних, как правило, требуется больше времени.</w:t>
      </w:r>
    </w:p>
    <w:p w:rsidR="00AB68D4" w:rsidRDefault="00AB68D4" w:rsidP="000753EA">
      <w:pPr>
        <w:spacing w:after="0" w:line="240" w:lineRule="auto"/>
        <w:ind w:firstLine="709"/>
        <w:jc w:val="both"/>
        <w:rPr>
          <w:rFonts w:ascii="Times New Roman" w:eastAsia="Times New Roman" w:hAnsi="Times New Roman" w:cs="Times New Roman"/>
          <w:sz w:val="24"/>
          <w:szCs w:val="24"/>
        </w:rPr>
      </w:pPr>
      <w:r w:rsidRPr="00AB68D4">
        <w:rPr>
          <w:rFonts w:ascii="Times New Roman" w:eastAsia="Times New Roman" w:hAnsi="Times New Roman" w:cs="Times New Roman"/>
          <w:sz w:val="24"/>
          <w:szCs w:val="24"/>
        </w:rPr>
        <w:t>В связи с этим вводятся понятия короткого и длинного периодов.</w:t>
      </w:r>
    </w:p>
    <w:p w:rsidR="00AB68D4" w:rsidRDefault="00AB68D4" w:rsidP="000753EA">
      <w:pPr>
        <w:spacing w:after="0" w:line="240" w:lineRule="auto"/>
        <w:ind w:firstLine="709"/>
        <w:jc w:val="both"/>
        <w:rPr>
          <w:rFonts w:ascii="Times New Roman" w:eastAsia="Times New Roman" w:hAnsi="Times New Roman" w:cs="Times New Roman"/>
          <w:sz w:val="24"/>
          <w:szCs w:val="24"/>
        </w:rPr>
      </w:pPr>
      <w:r w:rsidRPr="00AB68D4">
        <w:rPr>
          <w:rFonts w:ascii="Times New Roman" w:eastAsia="Times New Roman" w:hAnsi="Times New Roman" w:cs="Times New Roman"/>
          <w:sz w:val="24"/>
          <w:szCs w:val="24"/>
        </w:rPr>
        <w:t xml:space="preserve">Время, в течение которого нельзя изменить объем одного из используемых факторов, называется коротким (краткосрочным) периодом. В свою очередь, фактор, объем которого нельзя изменить в коротком периоде, называют постоянным, а фактор, объем </w:t>
      </w:r>
      <w:proofErr w:type="gramStart"/>
      <w:r w:rsidRPr="00AB68D4">
        <w:rPr>
          <w:rFonts w:ascii="Times New Roman" w:eastAsia="Times New Roman" w:hAnsi="Times New Roman" w:cs="Times New Roman"/>
          <w:sz w:val="24"/>
          <w:szCs w:val="24"/>
        </w:rPr>
        <w:t>использования</w:t>
      </w:r>
      <w:proofErr w:type="gramEnd"/>
      <w:r w:rsidRPr="00AB68D4">
        <w:rPr>
          <w:rFonts w:ascii="Times New Roman" w:eastAsia="Times New Roman" w:hAnsi="Times New Roman" w:cs="Times New Roman"/>
          <w:sz w:val="24"/>
          <w:szCs w:val="24"/>
        </w:rPr>
        <w:t xml:space="preserve"> которого меняется по мере изменения выпуска,— переменным. Время, достаточное для изменения объемов всех факторов производства,</w:t>
      </w:r>
      <w:proofErr w:type="gramStart"/>
      <w:r w:rsidRPr="00AB68D4">
        <w:rPr>
          <w:rFonts w:ascii="Times New Roman" w:eastAsia="Times New Roman" w:hAnsi="Times New Roman" w:cs="Times New Roman"/>
          <w:sz w:val="24"/>
          <w:szCs w:val="24"/>
        </w:rPr>
        <w:t>—э</w:t>
      </w:r>
      <w:proofErr w:type="gramEnd"/>
      <w:r w:rsidRPr="00AB68D4">
        <w:rPr>
          <w:rFonts w:ascii="Times New Roman" w:eastAsia="Times New Roman" w:hAnsi="Times New Roman" w:cs="Times New Roman"/>
          <w:sz w:val="24"/>
          <w:szCs w:val="24"/>
        </w:rPr>
        <w:t>то длинный (долгосрочный) период, и поэтому в нем все факторы являются переменными.</w:t>
      </w:r>
    </w:p>
    <w:p w:rsidR="00AB68D4" w:rsidRDefault="00AB68D4" w:rsidP="000753EA">
      <w:pPr>
        <w:spacing w:after="0" w:line="240" w:lineRule="auto"/>
        <w:ind w:firstLine="709"/>
        <w:jc w:val="both"/>
        <w:rPr>
          <w:rFonts w:ascii="Times New Roman" w:eastAsia="Times New Roman" w:hAnsi="Times New Roman" w:cs="Times New Roman"/>
          <w:sz w:val="24"/>
          <w:szCs w:val="24"/>
        </w:rPr>
      </w:pPr>
      <w:r w:rsidRPr="00AB68D4">
        <w:rPr>
          <w:rFonts w:ascii="Times New Roman" w:eastAsia="Times New Roman" w:hAnsi="Times New Roman" w:cs="Times New Roman"/>
          <w:sz w:val="24"/>
          <w:szCs w:val="24"/>
        </w:rPr>
        <w:t>В коротком периоде при использовании переменного ресурса, например труда L и постоянстве всех других факторов, производственная функция выразится формулой</w:t>
      </w:r>
    </w:p>
    <w:p w:rsidR="00AB68D4" w:rsidRDefault="00AB68D4" w:rsidP="000753EA">
      <w:pPr>
        <w:spacing w:after="0" w:line="240" w:lineRule="auto"/>
        <w:ind w:firstLine="709"/>
        <w:jc w:val="both"/>
        <w:rPr>
          <w:rFonts w:ascii="Times New Roman" w:eastAsia="Times New Roman" w:hAnsi="Times New Roman" w:cs="Times New Roman"/>
          <w:sz w:val="24"/>
          <w:szCs w:val="24"/>
        </w:rPr>
      </w:pPr>
      <w:r w:rsidRPr="00AB68D4">
        <w:rPr>
          <w:rFonts w:ascii="Times New Roman" w:eastAsia="Times New Roman" w:hAnsi="Times New Roman" w:cs="Times New Roman"/>
          <w:sz w:val="24"/>
          <w:szCs w:val="24"/>
        </w:rPr>
        <w:t xml:space="preserve"> </w:t>
      </w:r>
      <w:r w:rsidRPr="00AB68D4">
        <w:rPr>
          <w:rFonts w:ascii="Times New Roman" w:eastAsia="Times New Roman" w:hAnsi="Times New Roman" w:cs="Times New Roman"/>
          <w:b/>
          <w:sz w:val="24"/>
          <w:szCs w:val="24"/>
        </w:rPr>
        <w:t>Q=f(L)</w:t>
      </w:r>
      <w:r w:rsidRPr="00AB68D4">
        <w:rPr>
          <w:rFonts w:ascii="Times New Roman" w:eastAsia="Times New Roman" w:hAnsi="Times New Roman" w:cs="Times New Roman"/>
          <w:sz w:val="24"/>
          <w:szCs w:val="24"/>
        </w:rPr>
        <w:t xml:space="preserve">, </w:t>
      </w:r>
    </w:p>
    <w:p w:rsidR="00AB68D4" w:rsidRDefault="00AB68D4" w:rsidP="000753EA">
      <w:pPr>
        <w:spacing w:after="0" w:line="240" w:lineRule="auto"/>
        <w:ind w:firstLine="709"/>
        <w:jc w:val="both"/>
        <w:rPr>
          <w:rFonts w:ascii="Times New Roman" w:eastAsia="Times New Roman" w:hAnsi="Times New Roman" w:cs="Times New Roman"/>
          <w:sz w:val="24"/>
          <w:szCs w:val="24"/>
        </w:rPr>
      </w:pPr>
    </w:p>
    <w:p w:rsidR="00AB68D4" w:rsidRDefault="00AB68D4" w:rsidP="000753EA">
      <w:pPr>
        <w:spacing w:after="0" w:line="240" w:lineRule="auto"/>
        <w:ind w:firstLine="709"/>
        <w:jc w:val="both"/>
        <w:rPr>
          <w:rFonts w:ascii="Times New Roman" w:eastAsia="Times New Roman" w:hAnsi="Times New Roman" w:cs="Times New Roman"/>
          <w:sz w:val="24"/>
          <w:szCs w:val="24"/>
        </w:rPr>
      </w:pPr>
      <w:r w:rsidRPr="00AB68D4">
        <w:rPr>
          <w:rFonts w:ascii="Times New Roman" w:eastAsia="Times New Roman" w:hAnsi="Times New Roman" w:cs="Times New Roman"/>
          <w:sz w:val="24"/>
          <w:szCs w:val="24"/>
        </w:rPr>
        <w:t>а типичная зависимость примет вид:</w:t>
      </w:r>
    </w:p>
    <w:p w:rsidR="00AB68D4" w:rsidRDefault="00AB68D4" w:rsidP="000753EA">
      <w:pPr>
        <w:spacing w:after="0" w:line="240" w:lineRule="auto"/>
        <w:ind w:firstLine="709"/>
        <w:jc w:val="both"/>
        <w:rPr>
          <w:rFonts w:ascii="Times New Roman" w:eastAsia="Times New Roman" w:hAnsi="Times New Roman" w:cs="Times New Roman"/>
          <w:sz w:val="24"/>
          <w:szCs w:val="24"/>
        </w:rPr>
      </w:pPr>
    </w:p>
    <w:p w:rsidR="00AB68D4" w:rsidRPr="00AB68D4" w:rsidRDefault="00AB68D4" w:rsidP="000753EA">
      <w:pPr>
        <w:spacing w:after="0" w:line="240" w:lineRule="auto"/>
        <w:ind w:firstLine="709"/>
        <w:jc w:val="both"/>
        <w:rPr>
          <w:rFonts w:ascii="Times New Roman" w:eastAsia="Times New Roman" w:hAnsi="Times New Roman" w:cs="Times New Roman"/>
          <w:b/>
          <w:sz w:val="24"/>
          <w:szCs w:val="24"/>
        </w:rPr>
      </w:pPr>
      <w:r w:rsidRPr="00AB68D4">
        <w:rPr>
          <w:rFonts w:ascii="Times New Roman" w:eastAsia="Times New Roman" w:hAnsi="Times New Roman" w:cs="Times New Roman"/>
          <w:b/>
          <w:sz w:val="24"/>
          <w:szCs w:val="24"/>
        </w:rPr>
        <w:lastRenderedPageBreak/>
        <w:t xml:space="preserve"> Q=aL+bL2−cL3.</w:t>
      </w:r>
    </w:p>
    <w:p w:rsidR="00F8728E" w:rsidRDefault="00F8728E" w:rsidP="000753EA">
      <w:pPr>
        <w:spacing w:after="0" w:line="240" w:lineRule="auto"/>
        <w:ind w:firstLine="709"/>
        <w:jc w:val="both"/>
        <w:rPr>
          <w:rFonts w:ascii="Times New Roman" w:eastAsia="Times New Roman" w:hAnsi="Times New Roman" w:cs="Times New Roman"/>
          <w:sz w:val="24"/>
          <w:szCs w:val="24"/>
        </w:rPr>
      </w:pPr>
    </w:p>
    <w:p w:rsidR="007A22F2" w:rsidRPr="00AB68D4" w:rsidRDefault="00AB68D4" w:rsidP="00626110">
      <w:pPr>
        <w:spacing w:after="0" w:line="240" w:lineRule="auto"/>
        <w:ind w:firstLine="709"/>
        <w:jc w:val="both"/>
        <w:rPr>
          <w:rStyle w:val="submenu-table"/>
          <w:rFonts w:ascii="Times New Roman" w:hAnsi="Times New Roman" w:cs="Times New Roman"/>
          <w:bCs/>
          <w:sz w:val="24"/>
          <w:szCs w:val="24"/>
        </w:rPr>
      </w:pPr>
      <w:r w:rsidRPr="00AB68D4">
        <w:rPr>
          <w:rStyle w:val="submenu-table"/>
          <w:rFonts w:ascii="Times New Roman" w:hAnsi="Times New Roman" w:cs="Times New Roman"/>
          <w:bCs/>
          <w:sz w:val="24"/>
          <w:szCs w:val="24"/>
        </w:rPr>
        <w:t>Общий продукт TP (или Q)—общее количество продукции, произведенное при данном количестве постоянного и переменного факторов.</w:t>
      </w:r>
    </w:p>
    <w:p w:rsidR="00AB68D4" w:rsidRPr="003C539D" w:rsidRDefault="00AB68D4" w:rsidP="00626110">
      <w:pPr>
        <w:spacing w:after="0" w:line="240" w:lineRule="auto"/>
        <w:ind w:firstLine="709"/>
        <w:jc w:val="both"/>
        <w:rPr>
          <w:rStyle w:val="submenu-table"/>
          <w:rFonts w:ascii="Times New Roman" w:hAnsi="Times New Roman" w:cs="Times New Roman"/>
          <w:bCs/>
          <w:sz w:val="24"/>
          <w:szCs w:val="24"/>
        </w:rPr>
      </w:pPr>
      <w:r w:rsidRPr="003C539D">
        <w:rPr>
          <w:rStyle w:val="submenu-table"/>
          <w:rFonts w:ascii="Times New Roman" w:hAnsi="Times New Roman" w:cs="Times New Roman"/>
          <w:bCs/>
          <w:sz w:val="24"/>
          <w:szCs w:val="24"/>
        </w:rPr>
        <w:t xml:space="preserve">Для более детального анализа технической результативности производства в краткосрочном периоде применяют три показателя: </w:t>
      </w:r>
    </w:p>
    <w:p w:rsidR="00AB68D4" w:rsidRPr="003C539D" w:rsidRDefault="00AB68D4" w:rsidP="00626110">
      <w:pPr>
        <w:spacing w:after="0" w:line="240" w:lineRule="auto"/>
        <w:ind w:firstLine="709"/>
        <w:jc w:val="both"/>
        <w:rPr>
          <w:rStyle w:val="submenu-table"/>
          <w:rFonts w:ascii="Times New Roman" w:hAnsi="Times New Roman" w:cs="Times New Roman"/>
          <w:bCs/>
          <w:sz w:val="24"/>
          <w:szCs w:val="24"/>
        </w:rPr>
      </w:pPr>
      <w:r w:rsidRPr="003C539D">
        <w:rPr>
          <w:rStyle w:val="submenu-table"/>
          <w:rFonts w:ascii="Times New Roman" w:hAnsi="Times New Roman" w:cs="Times New Roman"/>
          <w:bCs/>
          <w:sz w:val="24"/>
          <w:szCs w:val="24"/>
        </w:rPr>
        <w:t xml:space="preserve">1) предельную производительность MP характеризующую прирост общего продукта ∆Q за счет единичного увеличения переменного фактора ∆L. Ее величина определяется по двум формулам в следующих случаях: </w:t>
      </w:r>
    </w:p>
    <w:p w:rsidR="00AB68D4" w:rsidRPr="003C539D" w:rsidRDefault="00AB68D4" w:rsidP="00626110">
      <w:pPr>
        <w:spacing w:after="0" w:line="240" w:lineRule="auto"/>
        <w:ind w:firstLine="709"/>
        <w:jc w:val="both"/>
        <w:rPr>
          <w:rStyle w:val="submenu-table"/>
          <w:rFonts w:ascii="Times New Roman" w:hAnsi="Times New Roman" w:cs="Times New Roman"/>
          <w:bCs/>
          <w:sz w:val="24"/>
          <w:szCs w:val="24"/>
        </w:rPr>
      </w:pPr>
      <w:r w:rsidRPr="003C539D">
        <w:rPr>
          <w:rStyle w:val="submenu-table"/>
          <w:rFonts w:ascii="Times New Roman" w:hAnsi="Times New Roman" w:cs="Times New Roman"/>
          <w:bCs/>
          <w:sz w:val="24"/>
          <w:szCs w:val="24"/>
        </w:rPr>
        <w:t>а) при неделимости ресурса— MP</w:t>
      </w:r>
      <w:r w:rsidRPr="003C539D">
        <w:rPr>
          <w:rStyle w:val="submenu-table"/>
          <w:rFonts w:ascii="Times New Roman" w:hAnsi="Times New Roman" w:cs="Times New Roman"/>
          <w:bCs/>
          <w:sz w:val="24"/>
          <w:szCs w:val="24"/>
          <w:vertAlign w:val="subscript"/>
        </w:rPr>
        <w:t>L</w:t>
      </w:r>
      <w:r w:rsidRPr="003C539D">
        <w:rPr>
          <w:rStyle w:val="submenu-table"/>
          <w:rFonts w:ascii="Times New Roman" w:hAnsi="Times New Roman" w:cs="Times New Roman"/>
          <w:bCs/>
          <w:sz w:val="24"/>
          <w:szCs w:val="24"/>
        </w:rPr>
        <w:t>=∆Q</w:t>
      </w:r>
      <w:r w:rsidR="003C539D" w:rsidRPr="003C539D">
        <w:rPr>
          <w:rStyle w:val="submenu-table"/>
          <w:rFonts w:ascii="Times New Roman" w:hAnsi="Times New Roman" w:cs="Times New Roman"/>
          <w:bCs/>
          <w:sz w:val="24"/>
          <w:szCs w:val="24"/>
        </w:rPr>
        <w:t xml:space="preserve"> /</w:t>
      </w:r>
      <w:r w:rsidRPr="003C539D">
        <w:rPr>
          <w:rStyle w:val="submenu-table"/>
          <w:rFonts w:ascii="Times New Roman" w:hAnsi="Times New Roman" w:cs="Times New Roman"/>
          <w:bCs/>
          <w:sz w:val="24"/>
          <w:szCs w:val="24"/>
        </w:rPr>
        <w:t xml:space="preserve"> ∆L</w:t>
      </w:r>
      <w:proofErr w:type="gramStart"/>
      <w:r w:rsidRPr="003C539D">
        <w:rPr>
          <w:rStyle w:val="submenu-table"/>
          <w:rFonts w:ascii="Times New Roman" w:hAnsi="Times New Roman" w:cs="Times New Roman"/>
          <w:bCs/>
          <w:sz w:val="24"/>
          <w:szCs w:val="24"/>
        </w:rPr>
        <w:t xml:space="preserve"> ;</w:t>
      </w:r>
      <w:proofErr w:type="gramEnd"/>
    </w:p>
    <w:p w:rsidR="00AB68D4" w:rsidRPr="003C539D" w:rsidRDefault="00AB68D4" w:rsidP="00626110">
      <w:pPr>
        <w:spacing w:after="0" w:line="240" w:lineRule="auto"/>
        <w:ind w:firstLine="709"/>
        <w:jc w:val="both"/>
        <w:rPr>
          <w:rStyle w:val="submenu-table"/>
          <w:rFonts w:ascii="Times New Roman" w:hAnsi="Times New Roman" w:cs="Times New Roman"/>
          <w:bCs/>
          <w:sz w:val="24"/>
          <w:szCs w:val="24"/>
        </w:rPr>
      </w:pPr>
      <w:r w:rsidRPr="003C539D">
        <w:rPr>
          <w:rStyle w:val="submenu-table"/>
          <w:rFonts w:ascii="Times New Roman" w:hAnsi="Times New Roman" w:cs="Times New Roman"/>
          <w:bCs/>
          <w:sz w:val="24"/>
          <w:szCs w:val="24"/>
        </w:rPr>
        <w:t>б) при делимости ресурса, как первая производная производственной функции по применяемому ресурсу— MPL=∂Q</w:t>
      </w:r>
      <w:r w:rsidR="003C539D" w:rsidRPr="003C539D">
        <w:rPr>
          <w:rStyle w:val="submenu-table"/>
          <w:rFonts w:ascii="Times New Roman" w:hAnsi="Times New Roman" w:cs="Times New Roman"/>
          <w:bCs/>
          <w:sz w:val="24"/>
          <w:szCs w:val="24"/>
        </w:rPr>
        <w:t>/</w:t>
      </w:r>
      <w:r w:rsidRPr="003C539D">
        <w:rPr>
          <w:rStyle w:val="submenu-table"/>
          <w:rFonts w:ascii="Times New Roman" w:hAnsi="Times New Roman" w:cs="Times New Roman"/>
          <w:bCs/>
          <w:sz w:val="24"/>
          <w:szCs w:val="24"/>
        </w:rPr>
        <w:t xml:space="preserve"> ∂L</w:t>
      </w:r>
      <w:proofErr w:type="gramStart"/>
      <w:r w:rsidRPr="003C539D">
        <w:rPr>
          <w:rStyle w:val="submenu-table"/>
          <w:rFonts w:ascii="Times New Roman" w:hAnsi="Times New Roman" w:cs="Times New Roman"/>
          <w:bCs/>
          <w:sz w:val="24"/>
          <w:szCs w:val="24"/>
        </w:rPr>
        <w:t xml:space="preserve"> ;</w:t>
      </w:r>
      <w:proofErr w:type="gramEnd"/>
    </w:p>
    <w:p w:rsidR="00AB68D4" w:rsidRPr="003C539D" w:rsidRDefault="00AB68D4" w:rsidP="00626110">
      <w:pPr>
        <w:spacing w:after="0" w:line="240" w:lineRule="auto"/>
        <w:ind w:firstLine="709"/>
        <w:jc w:val="both"/>
        <w:rPr>
          <w:rStyle w:val="submenu-table"/>
          <w:rFonts w:ascii="Times New Roman" w:hAnsi="Times New Roman" w:cs="Times New Roman"/>
          <w:bCs/>
          <w:sz w:val="24"/>
          <w:szCs w:val="24"/>
        </w:rPr>
      </w:pPr>
      <w:r w:rsidRPr="003C539D">
        <w:rPr>
          <w:rStyle w:val="submenu-table"/>
          <w:rFonts w:ascii="Times New Roman" w:hAnsi="Times New Roman" w:cs="Times New Roman"/>
          <w:bCs/>
          <w:sz w:val="24"/>
          <w:szCs w:val="24"/>
        </w:rPr>
        <w:t>2) среднюю производительность APL, показывающую отношение объема выпуска к общему количеству испол</w:t>
      </w:r>
      <w:r w:rsidR="003C539D" w:rsidRPr="003C539D">
        <w:rPr>
          <w:rStyle w:val="submenu-table"/>
          <w:rFonts w:ascii="Times New Roman" w:hAnsi="Times New Roman" w:cs="Times New Roman"/>
          <w:bCs/>
          <w:sz w:val="24"/>
          <w:szCs w:val="24"/>
        </w:rPr>
        <w:t>ьзуемого труда— AP</w:t>
      </w:r>
      <w:r w:rsidR="003C539D" w:rsidRPr="003C539D">
        <w:rPr>
          <w:rStyle w:val="submenu-table"/>
          <w:rFonts w:ascii="Times New Roman" w:hAnsi="Times New Roman" w:cs="Times New Roman"/>
          <w:bCs/>
          <w:sz w:val="24"/>
          <w:szCs w:val="24"/>
          <w:vertAlign w:val="subscript"/>
        </w:rPr>
        <w:t>L</w:t>
      </w:r>
      <w:r w:rsidR="003C539D" w:rsidRPr="003C539D">
        <w:rPr>
          <w:rStyle w:val="submenu-table"/>
          <w:rFonts w:ascii="Times New Roman" w:hAnsi="Times New Roman" w:cs="Times New Roman"/>
          <w:bCs/>
          <w:sz w:val="24"/>
          <w:szCs w:val="24"/>
        </w:rPr>
        <w:t>=Q / L</w:t>
      </w:r>
      <w:proofErr w:type="gramStart"/>
      <w:r w:rsidR="003C539D" w:rsidRPr="003C539D">
        <w:rPr>
          <w:rStyle w:val="submenu-table"/>
          <w:rFonts w:ascii="Times New Roman" w:hAnsi="Times New Roman" w:cs="Times New Roman"/>
          <w:bCs/>
          <w:sz w:val="24"/>
          <w:szCs w:val="24"/>
        </w:rPr>
        <w:t xml:space="preserve"> ;</w:t>
      </w:r>
      <w:proofErr w:type="gramEnd"/>
    </w:p>
    <w:p w:rsidR="00F8728E" w:rsidRPr="00AB68D4" w:rsidRDefault="00AB68D4" w:rsidP="00626110">
      <w:pPr>
        <w:spacing w:after="0" w:line="240" w:lineRule="auto"/>
        <w:ind w:firstLine="709"/>
        <w:jc w:val="both"/>
        <w:rPr>
          <w:rStyle w:val="submenu-table"/>
          <w:rFonts w:ascii="Times New Roman" w:hAnsi="Times New Roman" w:cs="Times New Roman"/>
          <w:bCs/>
          <w:sz w:val="24"/>
          <w:szCs w:val="24"/>
        </w:rPr>
      </w:pPr>
      <w:r w:rsidRPr="003C539D">
        <w:rPr>
          <w:rStyle w:val="submenu-table"/>
          <w:rFonts w:ascii="Times New Roman" w:hAnsi="Times New Roman" w:cs="Times New Roman"/>
          <w:bCs/>
          <w:sz w:val="24"/>
          <w:szCs w:val="24"/>
        </w:rPr>
        <w:t>3) эластичность выпуска по труду E</w:t>
      </w:r>
      <w:r w:rsidRPr="003C539D">
        <w:rPr>
          <w:rStyle w:val="submenu-table"/>
          <w:rFonts w:ascii="Times New Roman" w:hAnsi="Times New Roman" w:cs="Times New Roman"/>
          <w:bCs/>
          <w:sz w:val="24"/>
          <w:szCs w:val="24"/>
          <w:vertAlign w:val="superscript"/>
        </w:rPr>
        <w:t>L</w:t>
      </w:r>
      <w:r w:rsidRPr="003C539D">
        <w:rPr>
          <w:rStyle w:val="submenu-table"/>
          <w:rFonts w:ascii="Times New Roman" w:hAnsi="Times New Roman" w:cs="Times New Roman"/>
          <w:bCs/>
          <w:sz w:val="24"/>
          <w:szCs w:val="24"/>
          <w:vertAlign w:val="subscript"/>
        </w:rPr>
        <w:t>Q</w:t>
      </w:r>
      <w:r w:rsidRPr="003C539D">
        <w:rPr>
          <w:rStyle w:val="submenu-table"/>
          <w:rFonts w:ascii="Times New Roman" w:hAnsi="Times New Roman" w:cs="Times New Roman"/>
          <w:bCs/>
          <w:sz w:val="24"/>
          <w:szCs w:val="24"/>
        </w:rPr>
        <w:t>, показывающую отношение изменения выпуска в процентах к процентному изменению объема переменного фактора—</w:t>
      </w:r>
      <w:r w:rsidR="003C539D" w:rsidRPr="003C539D">
        <w:rPr>
          <w:rStyle w:val="a3"/>
          <w:rFonts w:ascii="Times New Roman" w:hAnsi="Times New Roman" w:cs="Times New Roman"/>
          <w:bCs/>
          <w:sz w:val="24"/>
          <w:szCs w:val="24"/>
        </w:rPr>
        <w:t xml:space="preserve"> </w:t>
      </w:r>
      <w:r w:rsidR="003C539D" w:rsidRPr="003C539D">
        <w:rPr>
          <w:rStyle w:val="submenu-table"/>
          <w:rFonts w:ascii="Times New Roman" w:hAnsi="Times New Roman" w:cs="Times New Roman"/>
          <w:bCs/>
          <w:sz w:val="24"/>
          <w:szCs w:val="24"/>
        </w:rPr>
        <w:t>E</w:t>
      </w:r>
      <w:r w:rsidR="003C539D" w:rsidRPr="003C539D">
        <w:rPr>
          <w:rStyle w:val="submenu-table"/>
          <w:rFonts w:ascii="Times New Roman" w:hAnsi="Times New Roman" w:cs="Times New Roman"/>
          <w:bCs/>
          <w:sz w:val="24"/>
          <w:szCs w:val="24"/>
          <w:vertAlign w:val="superscript"/>
        </w:rPr>
        <w:t>L</w:t>
      </w:r>
      <w:r w:rsidR="003C539D" w:rsidRPr="003C539D">
        <w:rPr>
          <w:rStyle w:val="submenu-table"/>
          <w:rFonts w:ascii="Times New Roman" w:hAnsi="Times New Roman" w:cs="Times New Roman"/>
          <w:bCs/>
          <w:sz w:val="24"/>
          <w:szCs w:val="24"/>
          <w:vertAlign w:val="subscript"/>
        </w:rPr>
        <w:t>Q</w:t>
      </w:r>
      <w:r w:rsidR="003C539D" w:rsidRPr="003C539D">
        <w:rPr>
          <w:rStyle w:val="submenu-table"/>
          <w:rFonts w:ascii="Times New Roman" w:hAnsi="Times New Roman" w:cs="Times New Roman"/>
          <w:bCs/>
          <w:sz w:val="24"/>
          <w:szCs w:val="24"/>
        </w:rPr>
        <w:t xml:space="preserve"> </w:t>
      </w:r>
      <w:r w:rsidRPr="003C539D">
        <w:rPr>
          <w:rStyle w:val="submenu-table"/>
          <w:rFonts w:ascii="Times New Roman" w:hAnsi="Times New Roman" w:cs="Times New Roman"/>
          <w:bCs/>
          <w:sz w:val="24"/>
          <w:szCs w:val="24"/>
        </w:rPr>
        <w:t>=%∆Q</w:t>
      </w:r>
      <w:r w:rsidR="003C539D" w:rsidRPr="003C539D">
        <w:rPr>
          <w:rStyle w:val="submenu-table"/>
          <w:rFonts w:ascii="Times New Roman" w:hAnsi="Times New Roman" w:cs="Times New Roman"/>
          <w:bCs/>
          <w:sz w:val="24"/>
          <w:szCs w:val="24"/>
        </w:rPr>
        <w:t xml:space="preserve"> /</w:t>
      </w:r>
      <w:r w:rsidRPr="003C539D">
        <w:rPr>
          <w:rStyle w:val="submenu-table"/>
          <w:rFonts w:ascii="Times New Roman" w:hAnsi="Times New Roman" w:cs="Times New Roman"/>
          <w:bCs/>
          <w:sz w:val="24"/>
          <w:szCs w:val="24"/>
        </w:rPr>
        <w:t xml:space="preserve">%∆L или, после преобразования, </w:t>
      </w:r>
      <w:r w:rsidR="003C539D" w:rsidRPr="003C539D">
        <w:rPr>
          <w:rStyle w:val="submenu-table"/>
          <w:rFonts w:ascii="Times New Roman" w:hAnsi="Times New Roman" w:cs="Times New Roman"/>
          <w:bCs/>
          <w:sz w:val="24"/>
          <w:szCs w:val="24"/>
        </w:rPr>
        <w:t>E</w:t>
      </w:r>
      <w:r w:rsidR="003C539D" w:rsidRPr="003C539D">
        <w:rPr>
          <w:rStyle w:val="submenu-table"/>
          <w:rFonts w:ascii="Times New Roman" w:hAnsi="Times New Roman" w:cs="Times New Roman"/>
          <w:bCs/>
          <w:sz w:val="24"/>
          <w:szCs w:val="24"/>
          <w:vertAlign w:val="superscript"/>
        </w:rPr>
        <w:t>L</w:t>
      </w:r>
      <w:r w:rsidR="003C539D" w:rsidRPr="003C539D">
        <w:rPr>
          <w:rStyle w:val="submenu-table"/>
          <w:rFonts w:ascii="Times New Roman" w:hAnsi="Times New Roman" w:cs="Times New Roman"/>
          <w:bCs/>
          <w:sz w:val="24"/>
          <w:szCs w:val="24"/>
          <w:vertAlign w:val="subscript"/>
        </w:rPr>
        <w:t>Q</w:t>
      </w:r>
      <w:r w:rsidR="003C539D" w:rsidRPr="003C539D">
        <w:rPr>
          <w:rStyle w:val="submenu-table"/>
          <w:rFonts w:ascii="Times New Roman" w:hAnsi="Times New Roman" w:cs="Times New Roman"/>
          <w:bCs/>
          <w:sz w:val="24"/>
          <w:szCs w:val="24"/>
        </w:rPr>
        <w:t xml:space="preserve"> </w:t>
      </w:r>
      <w:r w:rsidRPr="003C539D">
        <w:rPr>
          <w:rStyle w:val="submenu-table"/>
          <w:rFonts w:ascii="Times New Roman" w:hAnsi="Times New Roman" w:cs="Times New Roman"/>
          <w:bCs/>
          <w:sz w:val="24"/>
          <w:szCs w:val="24"/>
        </w:rPr>
        <w:t>=MP</w:t>
      </w:r>
      <w:r w:rsidRPr="003C539D">
        <w:rPr>
          <w:rStyle w:val="submenu-table"/>
          <w:rFonts w:ascii="Times New Roman" w:hAnsi="Times New Roman" w:cs="Times New Roman"/>
          <w:bCs/>
          <w:sz w:val="24"/>
          <w:szCs w:val="24"/>
          <w:vertAlign w:val="subscript"/>
        </w:rPr>
        <w:t>L</w:t>
      </w:r>
      <w:r w:rsidRPr="003C539D">
        <w:rPr>
          <w:rStyle w:val="submenu-table"/>
          <w:rFonts w:ascii="Times New Roman" w:hAnsi="Times New Roman" w:cs="Times New Roman"/>
          <w:bCs/>
          <w:sz w:val="24"/>
          <w:szCs w:val="24"/>
        </w:rPr>
        <w:t xml:space="preserve"> AP</w:t>
      </w:r>
      <w:r w:rsidRPr="003C539D">
        <w:rPr>
          <w:rStyle w:val="submenu-table"/>
          <w:rFonts w:ascii="Times New Roman" w:hAnsi="Times New Roman" w:cs="Times New Roman"/>
          <w:bCs/>
          <w:sz w:val="24"/>
          <w:szCs w:val="24"/>
          <w:vertAlign w:val="subscript"/>
        </w:rPr>
        <w:t>L</w:t>
      </w:r>
    </w:p>
    <w:p w:rsidR="00F8728E" w:rsidRDefault="00F8728E" w:rsidP="00626110">
      <w:pPr>
        <w:spacing w:after="0" w:line="240" w:lineRule="auto"/>
        <w:ind w:firstLine="709"/>
        <w:jc w:val="both"/>
        <w:rPr>
          <w:rStyle w:val="submenu-table"/>
          <w:rFonts w:ascii="Times New Roman" w:hAnsi="Times New Roman" w:cs="Times New Roman"/>
          <w:bCs/>
          <w:sz w:val="24"/>
          <w:szCs w:val="24"/>
        </w:rPr>
      </w:pPr>
    </w:p>
    <w:p w:rsidR="00AB68D4" w:rsidRDefault="00AB68D4" w:rsidP="00626110">
      <w:pPr>
        <w:spacing w:after="0" w:line="240" w:lineRule="auto"/>
        <w:ind w:firstLine="709"/>
        <w:jc w:val="both"/>
        <w:rPr>
          <w:rStyle w:val="submenu-table"/>
          <w:rFonts w:ascii="Times New Roman" w:hAnsi="Times New Roman" w:cs="Times New Roman"/>
          <w:bCs/>
          <w:sz w:val="24"/>
          <w:szCs w:val="24"/>
        </w:rPr>
      </w:pPr>
      <w:r w:rsidRPr="00AB68D4">
        <w:rPr>
          <w:rStyle w:val="submenu-table"/>
          <w:rFonts w:ascii="Times New Roman" w:hAnsi="Times New Roman" w:cs="Times New Roman"/>
          <w:bCs/>
          <w:sz w:val="24"/>
          <w:szCs w:val="24"/>
        </w:rPr>
        <w:t>График роста общего продукта показывает, что использование дополнительных единиц труда приводит к росту общего продукта, но этот рост происходит неравномерно: в начале движения кривой приращение общего продукта возрастает, потом убывает, что наглядно отражено кривой MPL. Подобная зависимость объемов выпуска от увеличения применяемых единиц труда на убывающем отрезке кривой MPL отражает действие закона уменьшающейся отдачи ресурса.</w:t>
      </w:r>
    </w:p>
    <w:p w:rsidR="00AB68D4" w:rsidRDefault="00AB68D4" w:rsidP="00626110">
      <w:pPr>
        <w:spacing w:after="0" w:line="240" w:lineRule="auto"/>
        <w:ind w:firstLine="709"/>
        <w:jc w:val="both"/>
        <w:rPr>
          <w:rStyle w:val="submenu-table"/>
          <w:rFonts w:ascii="Times New Roman" w:hAnsi="Times New Roman" w:cs="Times New Roman"/>
          <w:bCs/>
          <w:sz w:val="24"/>
          <w:szCs w:val="24"/>
        </w:rPr>
      </w:pPr>
      <w:r w:rsidRPr="00AB68D4">
        <w:rPr>
          <w:rStyle w:val="submenu-table"/>
          <w:rFonts w:ascii="Times New Roman" w:hAnsi="Times New Roman" w:cs="Times New Roman"/>
          <w:bCs/>
          <w:sz w:val="24"/>
          <w:szCs w:val="24"/>
        </w:rPr>
        <w:t>Закон убывающей отдачи ресурса гласит: введение дополнительных единиц переменного фактора, при неизменной величине всех других факторов, неизбежно приведет к ситуации, когда каждая следующая единица переменного фактора начнет прибавлять к общему продукту меньше, чем предыдущая.</w:t>
      </w:r>
    </w:p>
    <w:p w:rsidR="00AB68D4" w:rsidRDefault="00AB68D4" w:rsidP="00626110">
      <w:pPr>
        <w:spacing w:after="0" w:line="240" w:lineRule="auto"/>
        <w:ind w:firstLine="709"/>
        <w:jc w:val="both"/>
        <w:rPr>
          <w:rStyle w:val="submenu-table"/>
          <w:rFonts w:ascii="Times New Roman" w:hAnsi="Times New Roman" w:cs="Times New Roman"/>
          <w:bCs/>
          <w:sz w:val="24"/>
          <w:szCs w:val="24"/>
        </w:rPr>
      </w:pPr>
      <w:r w:rsidRPr="00AB68D4">
        <w:rPr>
          <w:rStyle w:val="submenu-table"/>
          <w:rFonts w:ascii="Times New Roman" w:hAnsi="Times New Roman" w:cs="Times New Roman"/>
          <w:bCs/>
          <w:sz w:val="24"/>
          <w:szCs w:val="24"/>
        </w:rPr>
        <w:t xml:space="preserve">Форма кривой общего продукта всегда позволяет найти те точки на кривой, где достигается максимум предельного и среднего продуктов и минимум предельного продукта. Для нахождения точки максимума среднего продукта необходимо провести луч из начала координат так, чтобы он коснулся кривой TP. Максимальное значение предельного продукта можно найти, проводя касательную к кривой общего продукта не из начала координат, а так, чтобы получить наибольший ее наклон к оси абсцисс. Нулевое значение предельного продукта будет наблюдаться в точке максимума TP, когда касательная будет параллельна оси абсцисс. Анализ взаимодействия кривых предельного и среднего продуктов показывает, что когда величина предельного продукта превосходит средний продукт(EL Q&gt;1), то кривая предельного продукта располагается выше кривой среднего продукта и кривая среднего продукта устремляется вверх. </w:t>
      </w:r>
    </w:p>
    <w:p w:rsidR="00AB68D4" w:rsidRDefault="00AB68D4" w:rsidP="00626110">
      <w:pPr>
        <w:spacing w:after="0" w:line="240" w:lineRule="auto"/>
        <w:ind w:firstLine="709"/>
        <w:jc w:val="both"/>
        <w:rPr>
          <w:rStyle w:val="submenu-table"/>
          <w:rFonts w:ascii="Times New Roman" w:hAnsi="Times New Roman" w:cs="Times New Roman"/>
          <w:bCs/>
          <w:sz w:val="24"/>
          <w:szCs w:val="24"/>
        </w:rPr>
      </w:pPr>
      <w:r w:rsidRPr="00AB68D4">
        <w:rPr>
          <w:rStyle w:val="submenu-table"/>
          <w:rFonts w:ascii="Times New Roman" w:hAnsi="Times New Roman" w:cs="Times New Roman"/>
          <w:bCs/>
          <w:sz w:val="24"/>
          <w:szCs w:val="24"/>
        </w:rPr>
        <w:t>В точке пересечения кривых предельного и среднего продуктов величина среднего продукта достигает максимума (EL Q=1). Здесь достигается наивысшая производительность принятых работников. При дальнейшем увеличении труда кривая предельного продукта располагается ниже кривой среднего продукта, а эластичность выпуска по труду становится меньше единицы. В случае растущей отдачи от переменного фактора функция производства (4.1) может быть выражена уравнением Q=aL+bL2, при постоянной отдаче—</w:t>
      </w:r>
      <w:proofErr w:type="gramStart"/>
      <w:r w:rsidRPr="00AB68D4">
        <w:rPr>
          <w:rStyle w:val="submenu-table"/>
          <w:rFonts w:ascii="Times New Roman" w:hAnsi="Times New Roman" w:cs="Times New Roman"/>
          <w:bCs/>
          <w:sz w:val="24"/>
          <w:szCs w:val="24"/>
        </w:rPr>
        <w:t>Q</w:t>
      </w:r>
      <w:proofErr w:type="gramEnd"/>
      <w:r w:rsidRPr="00AB68D4">
        <w:rPr>
          <w:rStyle w:val="submenu-table"/>
          <w:rFonts w:ascii="Times New Roman" w:hAnsi="Times New Roman" w:cs="Times New Roman"/>
          <w:bCs/>
          <w:sz w:val="24"/>
          <w:szCs w:val="24"/>
        </w:rPr>
        <w:t>=</w:t>
      </w:r>
      <w:proofErr w:type="spellStart"/>
      <w:r w:rsidRPr="00AB68D4">
        <w:rPr>
          <w:rStyle w:val="submenu-table"/>
          <w:rFonts w:ascii="Times New Roman" w:hAnsi="Times New Roman" w:cs="Times New Roman"/>
          <w:bCs/>
          <w:sz w:val="24"/>
          <w:szCs w:val="24"/>
        </w:rPr>
        <w:t>aL</w:t>
      </w:r>
      <w:proofErr w:type="spellEnd"/>
      <w:r w:rsidRPr="00AB68D4">
        <w:rPr>
          <w:rStyle w:val="submenu-table"/>
          <w:rFonts w:ascii="Times New Roman" w:hAnsi="Times New Roman" w:cs="Times New Roman"/>
          <w:bCs/>
          <w:sz w:val="24"/>
          <w:szCs w:val="24"/>
        </w:rPr>
        <w:t>, а при убывающей отдаче</w:t>
      </w:r>
      <w:r>
        <w:rPr>
          <w:rStyle w:val="submenu-table"/>
          <w:rFonts w:ascii="Times New Roman" w:hAnsi="Times New Roman" w:cs="Times New Roman"/>
          <w:bCs/>
          <w:sz w:val="24"/>
          <w:szCs w:val="24"/>
        </w:rPr>
        <w:t xml:space="preserve"> - </w:t>
      </w:r>
      <w:r w:rsidRPr="00AB68D4">
        <w:rPr>
          <w:rStyle w:val="submenu-table"/>
          <w:rFonts w:ascii="Times New Roman" w:hAnsi="Times New Roman" w:cs="Times New Roman"/>
          <w:bCs/>
          <w:sz w:val="24"/>
          <w:szCs w:val="24"/>
        </w:rPr>
        <w:t xml:space="preserve">Q=bL−cL2. </w:t>
      </w:r>
    </w:p>
    <w:p w:rsidR="00AB68D4" w:rsidRDefault="00AB68D4" w:rsidP="00626110">
      <w:pPr>
        <w:spacing w:after="0" w:line="240" w:lineRule="auto"/>
        <w:ind w:firstLine="709"/>
        <w:jc w:val="both"/>
        <w:rPr>
          <w:rStyle w:val="submenu-table"/>
          <w:rFonts w:ascii="Times New Roman" w:hAnsi="Times New Roman" w:cs="Times New Roman"/>
          <w:bCs/>
          <w:sz w:val="24"/>
          <w:szCs w:val="24"/>
        </w:rPr>
      </w:pPr>
      <w:r w:rsidRPr="00AB68D4">
        <w:rPr>
          <w:rStyle w:val="submenu-table"/>
          <w:rFonts w:ascii="Times New Roman" w:hAnsi="Times New Roman" w:cs="Times New Roman"/>
          <w:bCs/>
          <w:sz w:val="24"/>
          <w:szCs w:val="24"/>
        </w:rPr>
        <w:t xml:space="preserve">Указанным производственным функциям будут соответствовать следующие значения предельного продукта: </w:t>
      </w:r>
    </w:p>
    <w:p w:rsidR="00AB68D4" w:rsidRPr="00AB68D4" w:rsidRDefault="00AB68D4" w:rsidP="00626110">
      <w:pPr>
        <w:spacing w:after="0" w:line="240" w:lineRule="auto"/>
        <w:ind w:firstLine="709"/>
        <w:jc w:val="both"/>
        <w:rPr>
          <w:rStyle w:val="submenu-table"/>
          <w:rFonts w:ascii="Times New Roman" w:hAnsi="Times New Roman" w:cs="Times New Roman"/>
          <w:b/>
          <w:bCs/>
          <w:sz w:val="24"/>
          <w:szCs w:val="24"/>
        </w:rPr>
      </w:pPr>
      <w:r w:rsidRPr="00AB68D4">
        <w:rPr>
          <w:rStyle w:val="submenu-table"/>
          <w:rFonts w:ascii="Times New Roman" w:hAnsi="Times New Roman" w:cs="Times New Roman"/>
          <w:b/>
          <w:bCs/>
          <w:sz w:val="24"/>
          <w:szCs w:val="24"/>
          <w:lang w:val="en-US"/>
        </w:rPr>
        <w:t xml:space="preserve">MPL=a+2bL; </w:t>
      </w:r>
    </w:p>
    <w:p w:rsidR="00AB68D4" w:rsidRPr="00AB68D4" w:rsidRDefault="00AB68D4" w:rsidP="00626110">
      <w:pPr>
        <w:spacing w:after="0" w:line="240" w:lineRule="auto"/>
        <w:ind w:firstLine="709"/>
        <w:jc w:val="both"/>
        <w:rPr>
          <w:rStyle w:val="submenu-table"/>
          <w:rFonts w:ascii="Times New Roman" w:hAnsi="Times New Roman" w:cs="Times New Roman"/>
          <w:b/>
          <w:bCs/>
          <w:sz w:val="24"/>
          <w:szCs w:val="24"/>
          <w:lang w:val="en-US"/>
        </w:rPr>
      </w:pPr>
      <w:r w:rsidRPr="00AB68D4">
        <w:rPr>
          <w:rStyle w:val="submenu-table"/>
          <w:rFonts w:ascii="Times New Roman" w:hAnsi="Times New Roman" w:cs="Times New Roman"/>
          <w:b/>
          <w:bCs/>
          <w:sz w:val="24"/>
          <w:szCs w:val="24"/>
          <w:lang w:val="en-US"/>
        </w:rPr>
        <w:t xml:space="preserve">MPL=a; </w:t>
      </w:r>
    </w:p>
    <w:p w:rsidR="00AB68D4" w:rsidRPr="00AB68D4" w:rsidRDefault="00AB68D4" w:rsidP="00626110">
      <w:pPr>
        <w:spacing w:after="0" w:line="240" w:lineRule="auto"/>
        <w:ind w:firstLine="709"/>
        <w:jc w:val="both"/>
        <w:rPr>
          <w:rStyle w:val="submenu-table"/>
          <w:rFonts w:ascii="Times New Roman" w:hAnsi="Times New Roman" w:cs="Times New Roman"/>
          <w:bCs/>
          <w:sz w:val="24"/>
          <w:szCs w:val="24"/>
          <w:lang w:val="en-US"/>
        </w:rPr>
      </w:pPr>
      <w:r w:rsidRPr="00AB68D4">
        <w:rPr>
          <w:rStyle w:val="submenu-table"/>
          <w:rFonts w:ascii="Times New Roman" w:hAnsi="Times New Roman" w:cs="Times New Roman"/>
          <w:b/>
          <w:bCs/>
          <w:sz w:val="24"/>
          <w:szCs w:val="24"/>
          <w:lang w:val="en-US"/>
        </w:rPr>
        <w:t>MPL=b−2cL..</w:t>
      </w:r>
      <w:r w:rsidRPr="00AB68D4">
        <w:rPr>
          <w:rStyle w:val="submenu-table"/>
          <w:rFonts w:ascii="Times New Roman" w:hAnsi="Times New Roman" w:cs="Times New Roman"/>
          <w:bCs/>
          <w:sz w:val="24"/>
          <w:szCs w:val="24"/>
          <w:lang w:val="en-US"/>
        </w:rPr>
        <w:t>................................................................</w:t>
      </w:r>
    </w:p>
    <w:p w:rsidR="00AB68D4" w:rsidRPr="00AB68D4" w:rsidRDefault="00AB68D4" w:rsidP="00626110">
      <w:pPr>
        <w:spacing w:after="0" w:line="240" w:lineRule="auto"/>
        <w:ind w:firstLine="709"/>
        <w:jc w:val="both"/>
        <w:rPr>
          <w:rStyle w:val="submenu-table"/>
          <w:rFonts w:ascii="Times New Roman" w:hAnsi="Times New Roman" w:cs="Times New Roman"/>
          <w:bCs/>
          <w:sz w:val="24"/>
          <w:szCs w:val="24"/>
          <w:lang w:val="en-US"/>
        </w:rPr>
      </w:pPr>
    </w:p>
    <w:p w:rsidR="000753EA" w:rsidRPr="00AB68D4" w:rsidRDefault="000753EA" w:rsidP="00626110">
      <w:pPr>
        <w:spacing w:after="0" w:line="240" w:lineRule="auto"/>
        <w:ind w:firstLine="709"/>
        <w:jc w:val="both"/>
        <w:rPr>
          <w:rStyle w:val="submenu-table"/>
          <w:rFonts w:ascii="Times New Roman" w:hAnsi="Times New Roman" w:cs="Times New Roman"/>
          <w:b/>
          <w:bCs/>
          <w:sz w:val="24"/>
          <w:szCs w:val="24"/>
          <w:lang w:val="en-US"/>
        </w:rPr>
      </w:pPr>
      <w:r w:rsidRPr="00AB68D4">
        <w:rPr>
          <w:rStyle w:val="submenu-table"/>
          <w:rFonts w:ascii="Times New Roman" w:hAnsi="Times New Roman" w:cs="Times New Roman"/>
          <w:b/>
          <w:bCs/>
          <w:sz w:val="24"/>
          <w:szCs w:val="24"/>
          <w:lang w:val="en-US"/>
        </w:rPr>
        <w:lastRenderedPageBreak/>
        <w:t>3</w:t>
      </w:r>
    </w:p>
    <w:p w:rsidR="00AB68D4" w:rsidRDefault="00AB68D4" w:rsidP="000753EA">
      <w:pPr>
        <w:spacing w:after="0" w:line="240" w:lineRule="auto"/>
        <w:ind w:firstLine="709"/>
        <w:jc w:val="both"/>
        <w:outlineLvl w:val="1"/>
        <w:rPr>
          <w:rFonts w:ascii="Times New Roman" w:hAnsi="Times New Roman" w:cs="Times New Roman"/>
          <w:color w:val="222222"/>
          <w:sz w:val="24"/>
          <w:szCs w:val="24"/>
        </w:rPr>
      </w:pPr>
      <w:r w:rsidRPr="00AB68D4">
        <w:rPr>
          <w:rFonts w:ascii="Times New Roman" w:hAnsi="Times New Roman" w:cs="Times New Roman"/>
          <w:color w:val="222222"/>
          <w:sz w:val="24"/>
          <w:szCs w:val="24"/>
        </w:rPr>
        <w:t>Техническая результативность производства в длинном периоде описывается с помощью использования двух ресурсов, например труда</w:t>
      </w:r>
      <w:r>
        <w:rPr>
          <w:rFonts w:ascii="Times New Roman" w:hAnsi="Times New Roman" w:cs="Times New Roman"/>
          <w:color w:val="222222"/>
          <w:sz w:val="24"/>
          <w:szCs w:val="24"/>
        </w:rPr>
        <w:t xml:space="preserve"> </w:t>
      </w:r>
      <w:r w:rsidRPr="00AB68D4">
        <w:rPr>
          <w:rFonts w:ascii="Times New Roman" w:hAnsi="Times New Roman" w:cs="Times New Roman"/>
          <w:color w:val="222222"/>
          <w:sz w:val="24"/>
          <w:szCs w:val="24"/>
        </w:rPr>
        <w:t>(L)</w:t>
      </w:r>
      <w:r>
        <w:rPr>
          <w:rFonts w:ascii="Times New Roman" w:hAnsi="Times New Roman" w:cs="Times New Roman"/>
          <w:color w:val="222222"/>
          <w:sz w:val="24"/>
          <w:szCs w:val="24"/>
        </w:rPr>
        <w:t xml:space="preserve"> </w:t>
      </w:r>
      <w:r w:rsidRPr="00AB68D4">
        <w:rPr>
          <w:rFonts w:ascii="Times New Roman" w:hAnsi="Times New Roman" w:cs="Times New Roman"/>
          <w:color w:val="222222"/>
          <w:sz w:val="24"/>
          <w:szCs w:val="24"/>
        </w:rPr>
        <w:t>и капитала</w:t>
      </w:r>
      <w:r>
        <w:rPr>
          <w:rFonts w:ascii="Times New Roman" w:hAnsi="Times New Roman" w:cs="Times New Roman"/>
          <w:color w:val="222222"/>
          <w:sz w:val="24"/>
          <w:szCs w:val="24"/>
        </w:rPr>
        <w:t xml:space="preserve"> </w:t>
      </w:r>
      <w:r w:rsidRPr="00AB68D4">
        <w:rPr>
          <w:rFonts w:ascii="Times New Roman" w:hAnsi="Times New Roman" w:cs="Times New Roman"/>
          <w:color w:val="222222"/>
          <w:sz w:val="24"/>
          <w:szCs w:val="24"/>
        </w:rPr>
        <w:t xml:space="preserve">(K). Производственная функция в этом случае выразится формулой Q=f(L,K). Типичной формой функции производства длинного периода является функция вида: </w:t>
      </w:r>
    </w:p>
    <w:p w:rsidR="00AB68D4" w:rsidRDefault="00AB68D4" w:rsidP="000753EA">
      <w:pPr>
        <w:spacing w:after="0" w:line="240" w:lineRule="auto"/>
        <w:ind w:firstLine="709"/>
        <w:jc w:val="both"/>
        <w:outlineLvl w:val="1"/>
        <w:rPr>
          <w:rFonts w:ascii="Times New Roman" w:hAnsi="Times New Roman" w:cs="Times New Roman"/>
          <w:color w:val="222222"/>
          <w:sz w:val="24"/>
          <w:szCs w:val="24"/>
        </w:rPr>
      </w:pPr>
    </w:p>
    <w:p w:rsidR="00AB68D4" w:rsidRPr="00AB68D4" w:rsidRDefault="00AB68D4" w:rsidP="000753EA">
      <w:pPr>
        <w:spacing w:after="0" w:line="240" w:lineRule="auto"/>
        <w:ind w:firstLine="709"/>
        <w:jc w:val="both"/>
        <w:outlineLvl w:val="1"/>
        <w:rPr>
          <w:rFonts w:ascii="Times New Roman" w:hAnsi="Times New Roman" w:cs="Times New Roman"/>
          <w:b/>
          <w:color w:val="222222"/>
          <w:sz w:val="24"/>
          <w:szCs w:val="24"/>
        </w:rPr>
      </w:pPr>
      <w:r w:rsidRPr="00AB68D4">
        <w:rPr>
          <w:rFonts w:ascii="Times New Roman" w:hAnsi="Times New Roman" w:cs="Times New Roman"/>
          <w:b/>
          <w:color w:val="222222"/>
          <w:sz w:val="24"/>
          <w:szCs w:val="24"/>
        </w:rPr>
        <w:t>Q=AL</w:t>
      </w:r>
      <w:r w:rsidRPr="00AB68D4">
        <w:rPr>
          <w:rFonts w:ascii="Times New Roman" w:hAnsi="Times New Roman" w:cs="Times New Roman"/>
          <w:b/>
          <w:color w:val="222222"/>
          <w:sz w:val="24"/>
          <w:szCs w:val="24"/>
          <w:vertAlign w:val="superscript"/>
        </w:rPr>
        <w:t>α</w:t>
      </w:r>
      <w:r w:rsidRPr="00AB68D4">
        <w:rPr>
          <w:rFonts w:ascii="Times New Roman" w:hAnsi="Times New Roman" w:cs="Times New Roman"/>
          <w:b/>
          <w:color w:val="222222"/>
          <w:sz w:val="24"/>
          <w:szCs w:val="24"/>
        </w:rPr>
        <w:t>K</w:t>
      </w:r>
      <w:r w:rsidRPr="00AB68D4">
        <w:rPr>
          <w:rFonts w:ascii="Times New Roman" w:hAnsi="Times New Roman" w:cs="Times New Roman"/>
          <w:b/>
          <w:color w:val="222222"/>
          <w:sz w:val="24"/>
          <w:szCs w:val="24"/>
          <w:vertAlign w:val="superscript"/>
        </w:rPr>
        <w:t>β</w:t>
      </w:r>
      <w:r w:rsidRPr="00AB68D4">
        <w:rPr>
          <w:rFonts w:ascii="Times New Roman" w:hAnsi="Times New Roman" w:cs="Times New Roman"/>
          <w:b/>
          <w:color w:val="222222"/>
          <w:sz w:val="24"/>
          <w:szCs w:val="24"/>
        </w:rPr>
        <w:t xml:space="preserve">, </w:t>
      </w:r>
    </w:p>
    <w:p w:rsidR="00AB68D4" w:rsidRPr="00AB68D4" w:rsidRDefault="00AB68D4" w:rsidP="000753EA">
      <w:pPr>
        <w:spacing w:after="0" w:line="240" w:lineRule="auto"/>
        <w:ind w:firstLine="709"/>
        <w:jc w:val="both"/>
        <w:outlineLvl w:val="1"/>
        <w:rPr>
          <w:rFonts w:ascii="Times New Roman" w:hAnsi="Times New Roman" w:cs="Times New Roman"/>
          <w:b/>
          <w:color w:val="222222"/>
          <w:sz w:val="24"/>
          <w:szCs w:val="24"/>
        </w:rPr>
      </w:pPr>
    </w:p>
    <w:p w:rsidR="00790E53" w:rsidRDefault="00AB68D4" w:rsidP="000753EA">
      <w:pPr>
        <w:spacing w:after="0" w:line="240" w:lineRule="auto"/>
        <w:ind w:firstLine="709"/>
        <w:jc w:val="both"/>
        <w:outlineLvl w:val="1"/>
        <w:rPr>
          <w:rFonts w:ascii="Times New Roman" w:hAnsi="Times New Roman" w:cs="Times New Roman"/>
          <w:color w:val="222222"/>
          <w:sz w:val="24"/>
          <w:szCs w:val="24"/>
        </w:rPr>
      </w:pPr>
      <w:r w:rsidRPr="00AB68D4">
        <w:rPr>
          <w:rFonts w:ascii="Times New Roman" w:hAnsi="Times New Roman" w:cs="Times New Roman"/>
          <w:color w:val="222222"/>
          <w:sz w:val="24"/>
          <w:szCs w:val="24"/>
        </w:rPr>
        <w:t>где A,α,β—положительные постоянные числа, характеризующие технологию производства (α и β по значению не превосходят единицу).</w:t>
      </w:r>
    </w:p>
    <w:p w:rsidR="00AB68D4" w:rsidRDefault="00AB68D4" w:rsidP="000753EA">
      <w:pPr>
        <w:spacing w:after="0" w:line="240" w:lineRule="auto"/>
        <w:ind w:firstLine="709"/>
        <w:jc w:val="both"/>
        <w:outlineLvl w:val="1"/>
        <w:rPr>
          <w:rFonts w:ascii="Times New Roman" w:hAnsi="Times New Roman" w:cs="Times New Roman"/>
          <w:color w:val="222222"/>
          <w:sz w:val="24"/>
          <w:szCs w:val="24"/>
        </w:rPr>
      </w:pPr>
    </w:p>
    <w:p w:rsidR="00AB68D4" w:rsidRDefault="00AB68D4" w:rsidP="000753EA">
      <w:pPr>
        <w:spacing w:after="0" w:line="240" w:lineRule="auto"/>
        <w:ind w:firstLine="709"/>
        <w:jc w:val="both"/>
        <w:outlineLvl w:val="1"/>
        <w:rPr>
          <w:rFonts w:ascii="Times New Roman" w:hAnsi="Times New Roman" w:cs="Times New Roman"/>
          <w:color w:val="222222"/>
          <w:sz w:val="24"/>
          <w:szCs w:val="24"/>
        </w:rPr>
      </w:pPr>
      <w:r w:rsidRPr="00AB68D4">
        <w:rPr>
          <w:rFonts w:ascii="Times New Roman" w:hAnsi="Times New Roman" w:cs="Times New Roman"/>
          <w:color w:val="222222"/>
          <w:sz w:val="24"/>
          <w:szCs w:val="24"/>
        </w:rPr>
        <w:t xml:space="preserve">Функция производства, имеющая вид Q=L0.75K0.25 описывает множество технически эффективных способов производства, представленных в табл. 4.2 [11]. Например, выпуск продукции Q в объеме 57 единиц может </w:t>
      </w:r>
      <w:proofErr w:type="gramStart"/>
      <w:r w:rsidRPr="00AB68D4">
        <w:rPr>
          <w:rFonts w:ascii="Times New Roman" w:hAnsi="Times New Roman" w:cs="Times New Roman"/>
          <w:color w:val="222222"/>
          <w:sz w:val="24"/>
          <w:szCs w:val="24"/>
        </w:rPr>
        <w:t>быть</w:t>
      </w:r>
      <w:proofErr w:type="gramEnd"/>
      <w:r w:rsidRPr="00AB68D4">
        <w:rPr>
          <w:rFonts w:ascii="Times New Roman" w:hAnsi="Times New Roman" w:cs="Times New Roman"/>
          <w:color w:val="222222"/>
          <w:sz w:val="24"/>
          <w:szCs w:val="24"/>
        </w:rPr>
        <w:t xml:space="preserve"> достигнут при использовании трех технологий: </w:t>
      </w:r>
    </w:p>
    <w:p w:rsidR="00AB68D4" w:rsidRDefault="00AB68D4" w:rsidP="000753EA">
      <w:pPr>
        <w:spacing w:after="0" w:line="240" w:lineRule="auto"/>
        <w:ind w:firstLine="709"/>
        <w:jc w:val="both"/>
        <w:outlineLvl w:val="1"/>
        <w:rPr>
          <w:rFonts w:ascii="Times New Roman" w:hAnsi="Times New Roman" w:cs="Times New Roman"/>
          <w:color w:val="222222"/>
          <w:sz w:val="24"/>
          <w:szCs w:val="24"/>
        </w:rPr>
      </w:pPr>
      <w:r w:rsidRPr="00AB68D4">
        <w:rPr>
          <w:rFonts w:ascii="Times New Roman" w:hAnsi="Times New Roman" w:cs="Times New Roman"/>
          <w:color w:val="222222"/>
          <w:sz w:val="24"/>
          <w:szCs w:val="24"/>
        </w:rPr>
        <w:t xml:space="preserve">1) Q=57; L=80; K=20; </w:t>
      </w:r>
    </w:p>
    <w:p w:rsidR="00AB68D4" w:rsidRDefault="00AB68D4" w:rsidP="000753EA">
      <w:pPr>
        <w:spacing w:after="0" w:line="240" w:lineRule="auto"/>
        <w:ind w:firstLine="709"/>
        <w:jc w:val="both"/>
        <w:outlineLvl w:val="1"/>
        <w:rPr>
          <w:rFonts w:ascii="Times New Roman" w:hAnsi="Times New Roman" w:cs="Times New Roman"/>
          <w:color w:val="222222"/>
          <w:sz w:val="24"/>
          <w:szCs w:val="24"/>
        </w:rPr>
      </w:pPr>
      <w:r w:rsidRPr="00AB68D4">
        <w:rPr>
          <w:rFonts w:ascii="Times New Roman" w:hAnsi="Times New Roman" w:cs="Times New Roman"/>
          <w:color w:val="222222"/>
          <w:sz w:val="24"/>
          <w:szCs w:val="24"/>
        </w:rPr>
        <w:t xml:space="preserve">2) Q=57; L=70; K=30; </w:t>
      </w:r>
    </w:p>
    <w:p w:rsidR="00AB68D4" w:rsidRDefault="00AB68D4" w:rsidP="000753EA">
      <w:pPr>
        <w:spacing w:after="0" w:line="240" w:lineRule="auto"/>
        <w:ind w:firstLine="709"/>
        <w:jc w:val="both"/>
        <w:outlineLvl w:val="1"/>
        <w:rPr>
          <w:rFonts w:ascii="Times New Roman" w:hAnsi="Times New Roman" w:cs="Times New Roman"/>
          <w:color w:val="222222"/>
          <w:sz w:val="24"/>
          <w:szCs w:val="24"/>
        </w:rPr>
      </w:pPr>
      <w:r w:rsidRPr="00AB68D4">
        <w:rPr>
          <w:rFonts w:ascii="Times New Roman" w:hAnsi="Times New Roman" w:cs="Times New Roman"/>
          <w:color w:val="222222"/>
          <w:sz w:val="24"/>
          <w:szCs w:val="24"/>
        </w:rPr>
        <w:t>3) Q=57; L=60; K=50;</w:t>
      </w:r>
    </w:p>
    <w:p w:rsidR="00AB68D4" w:rsidRDefault="00AB68D4" w:rsidP="000753EA">
      <w:pPr>
        <w:spacing w:after="0" w:line="240" w:lineRule="auto"/>
        <w:ind w:firstLine="709"/>
        <w:jc w:val="both"/>
        <w:outlineLvl w:val="1"/>
        <w:rPr>
          <w:rFonts w:ascii="Times New Roman" w:hAnsi="Times New Roman" w:cs="Times New Roman"/>
          <w:color w:val="222222"/>
          <w:sz w:val="24"/>
          <w:szCs w:val="24"/>
        </w:rPr>
      </w:pPr>
    </w:p>
    <w:p w:rsidR="00AB68D4" w:rsidRDefault="00AB68D4" w:rsidP="000753EA">
      <w:pPr>
        <w:spacing w:after="0" w:line="240" w:lineRule="auto"/>
        <w:ind w:firstLine="709"/>
        <w:jc w:val="both"/>
        <w:outlineLvl w:val="1"/>
        <w:rPr>
          <w:rFonts w:ascii="Times New Roman" w:hAnsi="Times New Roman" w:cs="Times New Roman"/>
          <w:color w:val="222222"/>
          <w:sz w:val="24"/>
          <w:szCs w:val="24"/>
        </w:rPr>
      </w:pPr>
      <w:r w:rsidRPr="00AB68D4">
        <w:rPr>
          <w:rFonts w:ascii="Times New Roman" w:hAnsi="Times New Roman" w:cs="Times New Roman"/>
          <w:color w:val="222222"/>
          <w:sz w:val="24"/>
          <w:szCs w:val="24"/>
        </w:rPr>
        <w:t xml:space="preserve">Таблица </w:t>
      </w:r>
      <w:r>
        <w:rPr>
          <w:rFonts w:ascii="Times New Roman" w:hAnsi="Times New Roman" w:cs="Times New Roman"/>
          <w:color w:val="222222"/>
          <w:sz w:val="24"/>
          <w:szCs w:val="24"/>
        </w:rPr>
        <w:t>1</w:t>
      </w:r>
      <w:r w:rsidRPr="00AB68D4">
        <w:rPr>
          <w:rFonts w:ascii="Times New Roman" w:hAnsi="Times New Roman" w:cs="Times New Roman"/>
          <w:color w:val="222222"/>
          <w:sz w:val="24"/>
          <w:szCs w:val="24"/>
        </w:rPr>
        <w:t xml:space="preserve"> – Табличная форма производственной функции длинного периода</w:t>
      </w:r>
    </w:p>
    <w:p w:rsidR="00AB68D4" w:rsidRDefault="00AB68D4" w:rsidP="000753EA">
      <w:pPr>
        <w:spacing w:after="0" w:line="240" w:lineRule="auto"/>
        <w:ind w:firstLine="709"/>
        <w:jc w:val="both"/>
        <w:outlineLvl w:val="1"/>
        <w:rPr>
          <w:rFonts w:ascii="Times New Roman" w:hAnsi="Times New Roman" w:cs="Times New Roman"/>
          <w:color w:val="222222"/>
          <w:sz w:val="24"/>
          <w:szCs w:val="24"/>
        </w:rPr>
      </w:pPr>
    </w:p>
    <w:tbl>
      <w:tblPr>
        <w:tblStyle w:val="ae"/>
        <w:tblW w:w="0" w:type="auto"/>
        <w:tblLook w:val="04A0" w:firstRow="1" w:lastRow="0" w:firstColumn="1" w:lastColumn="0" w:noHBand="0" w:noVBand="1"/>
      </w:tblPr>
      <w:tblGrid>
        <w:gridCol w:w="1417"/>
        <w:gridCol w:w="1404"/>
        <w:gridCol w:w="1349"/>
        <w:gridCol w:w="1349"/>
        <w:gridCol w:w="1350"/>
        <w:gridCol w:w="1351"/>
        <w:gridCol w:w="1351"/>
      </w:tblGrid>
      <w:tr w:rsidR="00700E22" w:rsidTr="00700E22">
        <w:tc>
          <w:tcPr>
            <w:tcW w:w="1417" w:type="dxa"/>
          </w:tcPr>
          <w:p w:rsidR="00700E22" w:rsidRDefault="00700E22" w:rsidP="000753EA">
            <w:pPr>
              <w:jc w:val="both"/>
              <w:outlineLvl w:val="1"/>
              <w:rPr>
                <w:rFonts w:ascii="Times New Roman" w:hAnsi="Times New Roman" w:cs="Times New Roman"/>
                <w:color w:val="222222"/>
                <w:sz w:val="24"/>
                <w:szCs w:val="24"/>
              </w:rPr>
            </w:pPr>
            <w:r w:rsidRPr="00700E22">
              <w:rPr>
                <w:rFonts w:ascii="Times New Roman" w:hAnsi="Times New Roman" w:cs="Times New Roman"/>
                <w:color w:val="222222"/>
                <w:sz w:val="24"/>
                <w:szCs w:val="24"/>
              </w:rPr>
              <w:t>Количество труда L</w:t>
            </w:r>
          </w:p>
        </w:tc>
        <w:tc>
          <w:tcPr>
            <w:tcW w:w="8154" w:type="dxa"/>
            <w:gridSpan w:val="6"/>
          </w:tcPr>
          <w:p w:rsidR="00700E22" w:rsidRDefault="00700E22" w:rsidP="00700E22">
            <w:pPr>
              <w:jc w:val="center"/>
              <w:outlineLvl w:val="1"/>
              <w:rPr>
                <w:rFonts w:ascii="Times New Roman" w:hAnsi="Times New Roman" w:cs="Times New Roman"/>
                <w:color w:val="222222"/>
                <w:sz w:val="24"/>
                <w:szCs w:val="24"/>
              </w:rPr>
            </w:pPr>
            <w:r w:rsidRPr="00700E22">
              <w:rPr>
                <w:rFonts w:ascii="Times New Roman" w:hAnsi="Times New Roman" w:cs="Times New Roman"/>
                <w:color w:val="222222"/>
                <w:sz w:val="24"/>
                <w:szCs w:val="24"/>
              </w:rPr>
              <w:t>Величина Q при следующих значениях K</w:t>
            </w:r>
          </w:p>
        </w:tc>
      </w:tr>
      <w:tr w:rsidR="00AB68D4" w:rsidTr="00700E22">
        <w:tc>
          <w:tcPr>
            <w:tcW w:w="1417" w:type="dxa"/>
          </w:tcPr>
          <w:p w:rsidR="00AB68D4" w:rsidRDefault="00AB68D4" w:rsidP="000753EA">
            <w:pPr>
              <w:jc w:val="both"/>
              <w:outlineLvl w:val="1"/>
              <w:rPr>
                <w:rFonts w:ascii="Times New Roman" w:hAnsi="Times New Roman" w:cs="Times New Roman"/>
                <w:color w:val="222222"/>
                <w:sz w:val="24"/>
                <w:szCs w:val="24"/>
              </w:rPr>
            </w:pPr>
          </w:p>
        </w:tc>
        <w:tc>
          <w:tcPr>
            <w:tcW w:w="1404" w:type="dxa"/>
          </w:tcPr>
          <w:p w:rsidR="00AB68D4" w:rsidRDefault="00700E22"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10</w:t>
            </w:r>
          </w:p>
        </w:tc>
        <w:tc>
          <w:tcPr>
            <w:tcW w:w="1349" w:type="dxa"/>
          </w:tcPr>
          <w:p w:rsidR="00AB68D4" w:rsidRDefault="00700E22"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20</w:t>
            </w:r>
          </w:p>
        </w:tc>
        <w:tc>
          <w:tcPr>
            <w:tcW w:w="1349" w:type="dxa"/>
          </w:tcPr>
          <w:p w:rsidR="00AB68D4" w:rsidRDefault="00700E22"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30</w:t>
            </w:r>
          </w:p>
        </w:tc>
        <w:tc>
          <w:tcPr>
            <w:tcW w:w="1350" w:type="dxa"/>
          </w:tcPr>
          <w:p w:rsidR="00AB68D4" w:rsidRDefault="00700E22"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40</w:t>
            </w:r>
          </w:p>
        </w:tc>
        <w:tc>
          <w:tcPr>
            <w:tcW w:w="1351" w:type="dxa"/>
          </w:tcPr>
          <w:p w:rsidR="00AB68D4" w:rsidRDefault="00700E22"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50</w:t>
            </w:r>
          </w:p>
        </w:tc>
        <w:tc>
          <w:tcPr>
            <w:tcW w:w="1351" w:type="dxa"/>
          </w:tcPr>
          <w:p w:rsidR="00AB68D4" w:rsidRDefault="00700E22"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60</w:t>
            </w:r>
          </w:p>
        </w:tc>
      </w:tr>
      <w:tr w:rsidR="00AB68D4" w:rsidTr="00700E22">
        <w:tc>
          <w:tcPr>
            <w:tcW w:w="1417" w:type="dxa"/>
          </w:tcPr>
          <w:p w:rsidR="00AB68D4" w:rsidRDefault="00700E22"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50</w:t>
            </w:r>
          </w:p>
        </w:tc>
        <w:tc>
          <w:tcPr>
            <w:tcW w:w="1404" w:type="dxa"/>
          </w:tcPr>
          <w:p w:rsidR="00AB68D4" w:rsidRDefault="00324B27"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33</w:t>
            </w:r>
          </w:p>
        </w:tc>
        <w:tc>
          <w:tcPr>
            <w:tcW w:w="1349" w:type="dxa"/>
          </w:tcPr>
          <w:p w:rsidR="00AB68D4" w:rsidRDefault="00324B27"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40</w:t>
            </w:r>
          </w:p>
        </w:tc>
        <w:tc>
          <w:tcPr>
            <w:tcW w:w="1349" w:type="dxa"/>
          </w:tcPr>
          <w:p w:rsidR="00AB68D4" w:rsidRDefault="00324B27"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44</w:t>
            </w:r>
          </w:p>
        </w:tc>
        <w:tc>
          <w:tcPr>
            <w:tcW w:w="1350" w:type="dxa"/>
          </w:tcPr>
          <w:p w:rsidR="00AB68D4" w:rsidRDefault="00324B27"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47</w:t>
            </w:r>
          </w:p>
        </w:tc>
        <w:tc>
          <w:tcPr>
            <w:tcW w:w="1351" w:type="dxa"/>
          </w:tcPr>
          <w:p w:rsidR="00AB68D4" w:rsidRDefault="00324B27"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50</w:t>
            </w:r>
          </w:p>
        </w:tc>
        <w:tc>
          <w:tcPr>
            <w:tcW w:w="1351" w:type="dxa"/>
          </w:tcPr>
          <w:p w:rsidR="00AB68D4" w:rsidRDefault="00700E22"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52</w:t>
            </w:r>
          </w:p>
        </w:tc>
      </w:tr>
      <w:tr w:rsidR="00AB68D4" w:rsidTr="00700E22">
        <w:tc>
          <w:tcPr>
            <w:tcW w:w="1417" w:type="dxa"/>
          </w:tcPr>
          <w:p w:rsidR="00AB68D4" w:rsidRDefault="00700E22"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60</w:t>
            </w:r>
          </w:p>
        </w:tc>
        <w:tc>
          <w:tcPr>
            <w:tcW w:w="1404" w:type="dxa"/>
          </w:tcPr>
          <w:p w:rsidR="00AB68D4" w:rsidRDefault="00324B27"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38</w:t>
            </w:r>
          </w:p>
        </w:tc>
        <w:tc>
          <w:tcPr>
            <w:tcW w:w="1349" w:type="dxa"/>
          </w:tcPr>
          <w:p w:rsidR="00AB68D4" w:rsidRDefault="00324B27"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46</w:t>
            </w:r>
          </w:p>
        </w:tc>
        <w:tc>
          <w:tcPr>
            <w:tcW w:w="1349" w:type="dxa"/>
          </w:tcPr>
          <w:p w:rsidR="00AB68D4" w:rsidRDefault="00324B27"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50</w:t>
            </w:r>
          </w:p>
        </w:tc>
        <w:tc>
          <w:tcPr>
            <w:tcW w:w="1350" w:type="dxa"/>
          </w:tcPr>
          <w:p w:rsidR="00AB68D4" w:rsidRDefault="00324B27"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54</w:t>
            </w:r>
          </w:p>
        </w:tc>
        <w:tc>
          <w:tcPr>
            <w:tcW w:w="1351" w:type="dxa"/>
          </w:tcPr>
          <w:p w:rsidR="00AB68D4" w:rsidRDefault="00324B27"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57</w:t>
            </w:r>
          </w:p>
        </w:tc>
        <w:tc>
          <w:tcPr>
            <w:tcW w:w="1351" w:type="dxa"/>
          </w:tcPr>
          <w:p w:rsidR="00AB68D4" w:rsidRDefault="00700E22"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60</w:t>
            </w:r>
          </w:p>
        </w:tc>
      </w:tr>
      <w:tr w:rsidR="00AB68D4" w:rsidTr="00700E22">
        <w:tc>
          <w:tcPr>
            <w:tcW w:w="1417" w:type="dxa"/>
          </w:tcPr>
          <w:p w:rsidR="00AB68D4" w:rsidRDefault="00700E22"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70</w:t>
            </w:r>
          </w:p>
        </w:tc>
        <w:tc>
          <w:tcPr>
            <w:tcW w:w="1404" w:type="dxa"/>
          </w:tcPr>
          <w:p w:rsidR="00AB68D4" w:rsidRDefault="00324B27"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43</w:t>
            </w:r>
          </w:p>
        </w:tc>
        <w:tc>
          <w:tcPr>
            <w:tcW w:w="1349" w:type="dxa"/>
          </w:tcPr>
          <w:p w:rsidR="00AB68D4" w:rsidRDefault="00324B27"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51</w:t>
            </w:r>
          </w:p>
        </w:tc>
        <w:tc>
          <w:tcPr>
            <w:tcW w:w="1349" w:type="dxa"/>
          </w:tcPr>
          <w:p w:rsidR="00AB68D4" w:rsidRDefault="00324B27"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57</w:t>
            </w:r>
          </w:p>
        </w:tc>
        <w:tc>
          <w:tcPr>
            <w:tcW w:w="1350" w:type="dxa"/>
          </w:tcPr>
          <w:p w:rsidR="00AB68D4" w:rsidRDefault="00324B27"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61</w:t>
            </w:r>
          </w:p>
        </w:tc>
        <w:tc>
          <w:tcPr>
            <w:tcW w:w="1351" w:type="dxa"/>
          </w:tcPr>
          <w:p w:rsidR="00AB68D4" w:rsidRDefault="00324B27"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64</w:t>
            </w:r>
          </w:p>
        </w:tc>
        <w:tc>
          <w:tcPr>
            <w:tcW w:w="1351" w:type="dxa"/>
          </w:tcPr>
          <w:p w:rsidR="00AB68D4" w:rsidRDefault="00700E22"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67</w:t>
            </w:r>
          </w:p>
        </w:tc>
      </w:tr>
      <w:tr w:rsidR="00AB68D4" w:rsidTr="00700E22">
        <w:tc>
          <w:tcPr>
            <w:tcW w:w="1417" w:type="dxa"/>
          </w:tcPr>
          <w:p w:rsidR="00AB68D4" w:rsidRDefault="00700E22"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80</w:t>
            </w:r>
          </w:p>
        </w:tc>
        <w:tc>
          <w:tcPr>
            <w:tcW w:w="1404" w:type="dxa"/>
          </w:tcPr>
          <w:p w:rsidR="00AB68D4" w:rsidRDefault="00324B27"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48</w:t>
            </w:r>
          </w:p>
        </w:tc>
        <w:tc>
          <w:tcPr>
            <w:tcW w:w="1349" w:type="dxa"/>
          </w:tcPr>
          <w:p w:rsidR="00AB68D4" w:rsidRDefault="00324B27"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57</w:t>
            </w:r>
          </w:p>
        </w:tc>
        <w:tc>
          <w:tcPr>
            <w:tcW w:w="1349" w:type="dxa"/>
          </w:tcPr>
          <w:p w:rsidR="00AB68D4" w:rsidRDefault="00324B27"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63</w:t>
            </w:r>
          </w:p>
        </w:tc>
        <w:tc>
          <w:tcPr>
            <w:tcW w:w="1350" w:type="dxa"/>
          </w:tcPr>
          <w:p w:rsidR="00AB68D4" w:rsidRDefault="00324B27"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67</w:t>
            </w:r>
          </w:p>
        </w:tc>
        <w:tc>
          <w:tcPr>
            <w:tcW w:w="1351" w:type="dxa"/>
          </w:tcPr>
          <w:p w:rsidR="00AB68D4" w:rsidRDefault="00324B27"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71</w:t>
            </w:r>
          </w:p>
        </w:tc>
        <w:tc>
          <w:tcPr>
            <w:tcW w:w="1351" w:type="dxa"/>
          </w:tcPr>
          <w:p w:rsidR="00AB68D4" w:rsidRDefault="00700E22"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74</w:t>
            </w:r>
          </w:p>
        </w:tc>
      </w:tr>
      <w:tr w:rsidR="00AB68D4" w:rsidTr="00700E22">
        <w:tc>
          <w:tcPr>
            <w:tcW w:w="1417" w:type="dxa"/>
          </w:tcPr>
          <w:p w:rsidR="00AB68D4" w:rsidRDefault="00700E22"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90</w:t>
            </w:r>
          </w:p>
        </w:tc>
        <w:tc>
          <w:tcPr>
            <w:tcW w:w="1404" w:type="dxa"/>
          </w:tcPr>
          <w:p w:rsidR="00AB68D4" w:rsidRDefault="00324B27"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52</w:t>
            </w:r>
          </w:p>
        </w:tc>
        <w:tc>
          <w:tcPr>
            <w:tcW w:w="1349" w:type="dxa"/>
          </w:tcPr>
          <w:p w:rsidR="00AB68D4" w:rsidRDefault="00324B27"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62</w:t>
            </w:r>
          </w:p>
        </w:tc>
        <w:tc>
          <w:tcPr>
            <w:tcW w:w="1349" w:type="dxa"/>
          </w:tcPr>
          <w:p w:rsidR="00AB68D4" w:rsidRDefault="00324B27"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68</w:t>
            </w:r>
          </w:p>
        </w:tc>
        <w:tc>
          <w:tcPr>
            <w:tcW w:w="1350" w:type="dxa"/>
          </w:tcPr>
          <w:p w:rsidR="00AB68D4" w:rsidRDefault="00324B27"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74</w:t>
            </w:r>
          </w:p>
        </w:tc>
        <w:tc>
          <w:tcPr>
            <w:tcW w:w="1351" w:type="dxa"/>
          </w:tcPr>
          <w:p w:rsidR="00AB68D4" w:rsidRDefault="00324B27"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78</w:t>
            </w:r>
          </w:p>
        </w:tc>
        <w:tc>
          <w:tcPr>
            <w:tcW w:w="1351" w:type="dxa"/>
          </w:tcPr>
          <w:p w:rsidR="00AB68D4" w:rsidRDefault="00700E22" w:rsidP="000753EA">
            <w:pPr>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81</w:t>
            </w:r>
          </w:p>
        </w:tc>
      </w:tr>
    </w:tbl>
    <w:p w:rsidR="00AB68D4" w:rsidRDefault="00AB68D4" w:rsidP="000753EA">
      <w:pPr>
        <w:spacing w:after="0" w:line="240" w:lineRule="auto"/>
        <w:ind w:firstLine="709"/>
        <w:jc w:val="both"/>
        <w:outlineLvl w:val="1"/>
        <w:rPr>
          <w:rFonts w:ascii="Times New Roman" w:hAnsi="Times New Roman" w:cs="Times New Roman"/>
          <w:color w:val="222222"/>
          <w:sz w:val="24"/>
          <w:szCs w:val="24"/>
        </w:rPr>
      </w:pPr>
    </w:p>
    <w:p w:rsidR="00AB68D4" w:rsidRDefault="00AB68D4" w:rsidP="000753EA">
      <w:pPr>
        <w:spacing w:after="0" w:line="240" w:lineRule="auto"/>
        <w:ind w:firstLine="709"/>
        <w:jc w:val="both"/>
        <w:outlineLvl w:val="1"/>
        <w:rPr>
          <w:rFonts w:ascii="Times New Roman" w:hAnsi="Times New Roman" w:cs="Times New Roman"/>
          <w:color w:val="222222"/>
          <w:sz w:val="24"/>
          <w:szCs w:val="24"/>
        </w:rPr>
      </w:pPr>
      <w:r w:rsidRPr="00AB68D4">
        <w:rPr>
          <w:rFonts w:ascii="Times New Roman" w:hAnsi="Times New Roman" w:cs="Times New Roman"/>
          <w:color w:val="222222"/>
          <w:sz w:val="24"/>
          <w:szCs w:val="24"/>
        </w:rPr>
        <w:t xml:space="preserve">Данные, приведенные в табл. </w:t>
      </w:r>
      <w:r>
        <w:rPr>
          <w:rFonts w:ascii="Times New Roman" w:hAnsi="Times New Roman" w:cs="Times New Roman"/>
          <w:color w:val="222222"/>
          <w:sz w:val="24"/>
          <w:szCs w:val="24"/>
        </w:rPr>
        <w:t>1</w:t>
      </w:r>
      <w:r w:rsidRPr="00AB68D4">
        <w:rPr>
          <w:rFonts w:ascii="Times New Roman" w:hAnsi="Times New Roman" w:cs="Times New Roman"/>
          <w:color w:val="222222"/>
          <w:sz w:val="24"/>
          <w:szCs w:val="24"/>
        </w:rPr>
        <w:t xml:space="preserve">, отражают закон снижающейся предельной производительности и труда, и капитала, при условии, что один из факторов не изменяется. Это выражается в том, что значения величин выпуска продукции растут медленнее, чем значения, отражающие увеличение соответственно количества применяемого труда и объема капитала. </w:t>
      </w:r>
    </w:p>
    <w:p w:rsidR="00AB68D4" w:rsidRDefault="00AB68D4" w:rsidP="000753EA">
      <w:pPr>
        <w:spacing w:after="0" w:line="240" w:lineRule="auto"/>
        <w:ind w:firstLine="709"/>
        <w:jc w:val="both"/>
        <w:outlineLvl w:val="1"/>
        <w:rPr>
          <w:rFonts w:ascii="Times New Roman" w:hAnsi="Times New Roman" w:cs="Times New Roman"/>
          <w:color w:val="222222"/>
          <w:sz w:val="24"/>
          <w:szCs w:val="24"/>
        </w:rPr>
      </w:pPr>
      <w:r w:rsidRPr="00AB68D4">
        <w:rPr>
          <w:rFonts w:ascii="Times New Roman" w:hAnsi="Times New Roman" w:cs="Times New Roman"/>
          <w:color w:val="222222"/>
          <w:sz w:val="24"/>
          <w:szCs w:val="24"/>
        </w:rPr>
        <w:t xml:space="preserve">Графически каждый способ производства (выпуск, равный 57 единицам в табл. </w:t>
      </w:r>
      <w:r>
        <w:rPr>
          <w:rFonts w:ascii="Times New Roman" w:hAnsi="Times New Roman" w:cs="Times New Roman"/>
          <w:color w:val="222222"/>
          <w:sz w:val="24"/>
          <w:szCs w:val="24"/>
        </w:rPr>
        <w:t>1</w:t>
      </w:r>
      <w:r w:rsidRPr="00AB68D4">
        <w:rPr>
          <w:rFonts w:ascii="Times New Roman" w:hAnsi="Times New Roman" w:cs="Times New Roman"/>
          <w:color w:val="222222"/>
          <w:sz w:val="24"/>
          <w:szCs w:val="24"/>
        </w:rPr>
        <w:t>) может быть представлен точками A, B или C, координаты которых характеризуют минимально необходимое для производства данного выпуска количество ресурсов L и K. Соединение трех точек</w:t>
      </w:r>
    </w:p>
    <w:p w:rsidR="00AB68D4" w:rsidRDefault="00AB68D4" w:rsidP="000753EA">
      <w:pPr>
        <w:spacing w:after="0" w:line="240" w:lineRule="auto"/>
        <w:ind w:firstLine="709"/>
        <w:jc w:val="both"/>
        <w:outlineLvl w:val="1"/>
        <w:rPr>
          <w:rFonts w:ascii="Times New Roman" w:hAnsi="Times New Roman" w:cs="Times New Roman"/>
          <w:color w:val="222222"/>
          <w:sz w:val="24"/>
          <w:szCs w:val="24"/>
        </w:rPr>
      </w:pPr>
      <w:proofErr w:type="spellStart"/>
      <w:r w:rsidRPr="00AB68D4">
        <w:rPr>
          <w:rFonts w:ascii="Times New Roman" w:hAnsi="Times New Roman" w:cs="Times New Roman"/>
          <w:color w:val="222222"/>
          <w:sz w:val="24"/>
          <w:szCs w:val="24"/>
        </w:rPr>
        <w:t>Изокванта</w:t>
      </w:r>
      <w:proofErr w:type="spellEnd"/>
      <w:r w:rsidRPr="00AB68D4">
        <w:rPr>
          <w:rFonts w:ascii="Times New Roman" w:hAnsi="Times New Roman" w:cs="Times New Roman"/>
          <w:color w:val="222222"/>
          <w:sz w:val="24"/>
          <w:szCs w:val="24"/>
        </w:rPr>
        <w:t xml:space="preserve">—кривая, </w:t>
      </w:r>
      <w:proofErr w:type="gramStart"/>
      <w:r w:rsidRPr="00AB68D4">
        <w:rPr>
          <w:rFonts w:ascii="Times New Roman" w:hAnsi="Times New Roman" w:cs="Times New Roman"/>
          <w:color w:val="222222"/>
          <w:sz w:val="24"/>
          <w:szCs w:val="24"/>
        </w:rPr>
        <w:t>показывающая</w:t>
      </w:r>
      <w:proofErr w:type="gramEnd"/>
      <w:r w:rsidRPr="00AB68D4">
        <w:rPr>
          <w:rFonts w:ascii="Times New Roman" w:hAnsi="Times New Roman" w:cs="Times New Roman"/>
          <w:color w:val="222222"/>
          <w:sz w:val="24"/>
          <w:szCs w:val="24"/>
        </w:rPr>
        <w:t xml:space="preserve"> все возможные комбинации двух факторов, которые обеспечивают один и тот же объем выпуска.</w:t>
      </w:r>
    </w:p>
    <w:p w:rsidR="00AB68D4" w:rsidRDefault="00AB68D4" w:rsidP="000753EA">
      <w:pPr>
        <w:spacing w:after="0" w:line="240" w:lineRule="auto"/>
        <w:ind w:firstLine="709"/>
        <w:jc w:val="both"/>
        <w:outlineLvl w:val="1"/>
        <w:rPr>
          <w:rFonts w:ascii="Times New Roman" w:hAnsi="Times New Roman" w:cs="Times New Roman"/>
          <w:color w:val="222222"/>
          <w:sz w:val="24"/>
          <w:szCs w:val="24"/>
        </w:rPr>
      </w:pPr>
      <w:r w:rsidRPr="00AB68D4">
        <w:rPr>
          <w:rFonts w:ascii="Times New Roman" w:hAnsi="Times New Roman" w:cs="Times New Roman"/>
          <w:color w:val="222222"/>
          <w:sz w:val="24"/>
          <w:szCs w:val="24"/>
        </w:rPr>
        <w:t xml:space="preserve">При анализе производственной функции важную роль играет отношение затрат капитала к затратам труда, которое называют </w:t>
      </w:r>
      <w:proofErr w:type="spellStart"/>
      <w:r w:rsidRPr="00AB68D4">
        <w:rPr>
          <w:rFonts w:ascii="Times New Roman" w:hAnsi="Times New Roman" w:cs="Times New Roman"/>
          <w:color w:val="222222"/>
          <w:sz w:val="24"/>
          <w:szCs w:val="24"/>
        </w:rPr>
        <w:t>капиталовооруженностью</w:t>
      </w:r>
      <w:proofErr w:type="spellEnd"/>
      <w:r w:rsidRPr="00AB68D4">
        <w:rPr>
          <w:rFonts w:ascii="Times New Roman" w:hAnsi="Times New Roman" w:cs="Times New Roman"/>
          <w:color w:val="222222"/>
          <w:sz w:val="24"/>
          <w:szCs w:val="24"/>
        </w:rPr>
        <w:t xml:space="preserve"> K/L. Этот показатель характеризует интенсивность применения ресурсов в конкретном производстве.</w:t>
      </w:r>
    </w:p>
    <w:p w:rsidR="005652CE" w:rsidRDefault="00700E22" w:rsidP="000753EA">
      <w:pPr>
        <w:spacing w:after="0" w:line="240" w:lineRule="auto"/>
        <w:ind w:firstLine="709"/>
        <w:jc w:val="both"/>
        <w:outlineLvl w:val="1"/>
        <w:rPr>
          <w:rFonts w:ascii="Times New Roman" w:hAnsi="Times New Roman" w:cs="Times New Roman"/>
          <w:color w:val="222222"/>
          <w:sz w:val="24"/>
          <w:szCs w:val="24"/>
        </w:rPr>
      </w:pPr>
      <w:r>
        <w:rPr>
          <w:noProof/>
        </w:rPr>
        <w:lastRenderedPageBreak/>
        <w:drawing>
          <wp:inline distT="0" distB="0" distL="0" distR="0">
            <wp:extent cx="3326800" cy="2294627"/>
            <wp:effectExtent l="0" t="0" r="6985" b="0"/>
            <wp:docPr id="19" name="Рисунок 19" descr="https://www.ok-t.ru/studopediaru/baza4/834296453958.files/image0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www.ok-t.ru/studopediaru/baza4/834296453958.files/image068.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26768" cy="2294605"/>
                    </a:xfrm>
                    <a:prstGeom prst="rect">
                      <a:avLst/>
                    </a:prstGeom>
                    <a:noFill/>
                    <a:ln>
                      <a:noFill/>
                    </a:ln>
                  </pic:spPr>
                </pic:pic>
              </a:graphicData>
            </a:graphic>
          </wp:inline>
        </w:drawing>
      </w:r>
    </w:p>
    <w:p w:rsidR="005652CE" w:rsidRDefault="005652CE" w:rsidP="000753EA">
      <w:pPr>
        <w:spacing w:after="0" w:line="240" w:lineRule="auto"/>
        <w:ind w:firstLine="709"/>
        <w:jc w:val="both"/>
        <w:outlineLvl w:val="1"/>
        <w:rPr>
          <w:rFonts w:ascii="Times New Roman" w:hAnsi="Times New Roman" w:cs="Times New Roman"/>
          <w:color w:val="222222"/>
          <w:sz w:val="24"/>
          <w:szCs w:val="24"/>
        </w:rPr>
      </w:pPr>
    </w:p>
    <w:p w:rsidR="005652CE" w:rsidRDefault="005652CE" w:rsidP="000753EA">
      <w:pPr>
        <w:spacing w:after="0" w:line="240" w:lineRule="auto"/>
        <w:ind w:firstLine="709"/>
        <w:jc w:val="both"/>
        <w:outlineLvl w:val="1"/>
        <w:rPr>
          <w:rFonts w:ascii="Times New Roman" w:hAnsi="Times New Roman" w:cs="Times New Roman"/>
          <w:color w:val="222222"/>
          <w:sz w:val="24"/>
          <w:szCs w:val="24"/>
        </w:rPr>
      </w:pPr>
      <w:r>
        <w:rPr>
          <w:rFonts w:ascii="Times New Roman" w:hAnsi="Times New Roman" w:cs="Times New Roman"/>
          <w:color w:val="222222"/>
          <w:sz w:val="24"/>
          <w:szCs w:val="24"/>
        </w:rPr>
        <w:t xml:space="preserve">Рис. 1 </w:t>
      </w:r>
      <w:r w:rsidR="00700E22">
        <w:rPr>
          <w:rFonts w:ascii="Times New Roman" w:hAnsi="Times New Roman" w:cs="Times New Roman"/>
          <w:color w:val="222222"/>
          <w:sz w:val="24"/>
          <w:szCs w:val="24"/>
        </w:rPr>
        <w:t>–</w:t>
      </w:r>
      <w:r>
        <w:rPr>
          <w:rFonts w:ascii="Times New Roman" w:hAnsi="Times New Roman" w:cs="Times New Roman"/>
          <w:color w:val="222222"/>
          <w:sz w:val="24"/>
          <w:szCs w:val="24"/>
        </w:rPr>
        <w:t xml:space="preserve"> </w:t>
      </w:r>
      <w:r w:rsidR="00700E22">
        <w:rPr>
          <w:rFonts w:ascii="Times New Roman" w:hAnsi="Times New Roman" w:cs="Times New Roman"/>
          <w:color w:val="222222"/>
          <w:sz w:val="24"/>
          <w:szCs w:val="24"/>
        </w:rPr>
        <w:t xml:space="preserve">Карта </w:t>
      </w:r>
      <w:proofErr w:type="spellStart"/>
      <w:r w:rsidR="00700E22">
        <w:rPr>
          <w:rFonts w:ascii="Times New Roman" w:hAnsi="Times New Roman" w:cs="Times New Roman"/>
          <w:color w:val="222222"/>
          <w:sz w:val="24"/>
          <w:szCs w:val="24"/>
        </w:rPr>
        <w:t>изоквант</w:t>
      </w:r>
      <w:proofErr w:type="spellEnd"/>
    </w:p>
    <w:p w:rsidR="005652CE" w:rsidRDefault="005652CE" w:rsidP="000753EA">
      <w:pPr>
        <w:spacing w:after="0" w:line="240" w:lineRule="auto"/>
        <w:ind w:firstLine="709"/>
        <w:jc w:val="both"/>
        <w:outlineLvl w:val="1"/>
        <w:rPr>
          <w:rFonts w:ascii="Times New Roman" w:hAnsi="Times New Roman" w:cs="Times New Roman"/>
          <w:color w:val="222222"/>
          <w:sz w:val="24"/>
          <w:szCs w:val="24"/>
        </w:rPr>
      </w:pPr>
    </w:p>
    <w:p w:rsidR="00AB68D4" w:rsidRDefault="00AB68D4" w:rsidP="000753EA">
      <w:pPr>
        <w:spacing w:after="0" w:line="240" w:lineRule="auto"/>
        <w:ind w:firstLine="709"/>
        <w:jc w:val="both"/>
        <w:outlineLvl w:val="1"/>
        <w:rPr>
          <w:rFonts w:ascii="Times New Roman" w:hAnsi="Times New Roman" w:cs="Times New Roman"/>
          <w:color w:val="222222"/>
          <w:sz w:val="24"/>
          <w:szCs w:val="24"/>
        </w:rPr>
      </w:pPr>
      <w:r w:rsidRPr="00AB68D4">
        <w:rPr>
          <w:rFonts w:ascii="Times New Roman" w:hAnsi="Times New Roman" w:cs="Times New Roman"/>
          <w:color w:val="222222"/>
          <w:sz w:val="24"/>
          <w:szCs w:val="24"/>
        </w:rPr>
        <w:t xml:space="preserve">Значение показателя K/L можно получить, если провести луч через начало координат и точку </w:t>
      </w:r>
      <w:proofErr w:type="spellStart"/>
      <w:r w:rsidRPr="00AB68D4">
        <w:rPr>
          <w:rFonts w:ascii="Times New Roman" w:hAnsi="Times New Roman" w:cs="Times New Roman"/>
          <w:color w:val="222222"/>
          <w:sz w:val="24"/>
          <w:szCs w:val="24"/>
        </w:rPr>
        <w:t>изокванты</w:t>
      </w:r>
      <w:proofErr w:type="spellEnd"/>
      <w:r w:rsidRPr="00AB68D4">
        <w:rPr>
          <w:rFonts w:ascii="Times New Roman" w:hAnsi="Times New Roman" w:cs="Times New Roman"/>
          <w:color w:val="222222"/>
          <w:sz w:val="24"/>
          <w:szCs w:val="24"/>
        </w:rPr>
        <w:t xml:space="preserve">. По данным табл. </w:t>
      </w:r>
      <w:r w:rsidR="005652CE">
        <w:rPr>
          <w:rFonts w:ascii="Times New Roman" w:hAnsi="Times New Roman" w:cs="Times New Roman"/>
          <w:color w:val="222222"/>
          <w:sz w:val="24"/>
          <w:szCs w:val="24"/>
        </w:rPr>
        <w:t>1</w:t>
      </w:r>
      <w:r w:rsidRPr="00AB68D4">
        <w:rPr>
          <w:rFonts w:ascii="Times New Roman" w:hAnsi="Times New Roman" w:cs="Times New Roman"/>
          <w:color w:val="222222"/>
          <w:sz w:val="24"/>
          <w:szCs w:val="24"/>
        </w:rPr>
        <w:t xml:space="preserve"> </w:t>
      </w:r>
      <w:proofErr w:type="spellStart"/>
      <w:r w:rsidRPr="00700E22">
        <w:rPr>
          <w:rFonts w:ascii="Times New Roman" w:hAnsi="Times New Roman" w:cs="Times New Roman"/>
          <w:color w:val="222222"/>
          <w:sz w:val="24"/>
          <w:szCs w:val="24"/>
        </w:rPr>
        <w:t>капиталовооруженность</w:t>
      </w:r>
      <w:proofErr w:type="spellEnd"/>
      <w:r w:rsidRPr="00700E22">
        <w:rPr>
          <w:rFonts w:ascii="Times New Roman" w:hAnsi="Times New Roman" w:cs="Times New Roman"/>
          <w:color w:val="222222"/>
          <w:sz w:val="24"/>
          <w:szCs w:val="24"/>
        </w:rPr>
        <w:t xml:space="preserve"> в указанных точках соответственно составила 2/8, 3/7 и 5/6. Если на рис. </w:t>
      </w:r>
      <w:r w:rsidR="005652CE" w:rsidRPr="00700E22">
        <w:rPr>
          <w:rFonts w:ascii="Times New Roman" w:hAnsi="Times New Roman" w:cs="Times New Roman"/>
          <w:color w:val="222222"/>
          <w:sz w:val="24"/>
          <w:szCs w:val="24"/>
        </w:rPr>
        <w:t>1</w:t>
      </w:r>
      <w:r w:rsidRPr="00700E22">
        <w:rPr>
          <w:rFonts w:ascii="Times New Roman" w:hAnsi="Times New Roman" w:cs="Times New Roman"/>
          <w:color w:val="222222"/>
          <w:sz w:val="24"/>
          <w:szCs w:val="24"/>
        </w:rPr>
        <w:t xml:space="preserve"> расположить </w:t>
      </w:r>
      <w:proofErr w:type="gramStart"/>
      <w:r w:rsidRPr="00700E22">
        <w:rPr>
          <w:rFonts w:ascii="Times New Roman" w:hAnsi="Times New Roman" w:cs="Times New Roman"/>
          <w:color w:val="222222"/>
          <w:sz w:val="24"/>
          <w:szCs w:val="24"/>
        </w:rPr>
        <w:t>другую</w:t>
      </w:r>
      <w:proofErr w:type="gramEnd"/>
      <w:r w:rsidRPr="00700E22">
        <w:rPr>
          <w:rFonts w:ascii="Times New Roman" w:hAnsi="Times New Roman" w:cs="Times New Roman"/>
          <w:color w:val="222222"/>
          <w:sz w:val="24"/>
          <w:szCs w:val="24"/>
        </w:rPr>
        <w:t xml:space="preserve"> </w:t>
      </w:r>
      <w:proofErr w:type="spellStart"/>
      <w:r w:rsidRPr="00700E22">
        <w:rPr>
          <w:rFonts w:ascii="Times New Roman" w:hAnsi="Times New Roman" w:cs="Times New Roman"/>
          <w:color w:val="222222"/>
          <w:sz w:val="24"/>
          <w:szCs w:val="24"/>
        </w:rPr>
        <w:t>изокванту</w:t>
      </w:r>
      <w:proofErr w:type="spellEnd"/>
      <w:r w:rsidRPr="00700E22">
        <w:rPr>
          <w:rFonts w:ascii="Times New Roman" w:hAnsi="Times New Roman" w:cs="Times New Roman"/>
          <w:color w:val="222222"/>
          <w:sz w:val="24"/>
          <w:szCs w:val="24"/>
        </w:rPr>
        <w:t xml:space="preserve"> Q</w:t>
      </w:r>
      <w:r w:rsidRPr="00700E22">
        <w:rPr>
          <w:rFonts w:ascii="Times New Roman" w:hAnsi="Times New Roman" w:cs="Times New Roman"/>
          <w:color w:val="222222"/>
          <w:sz w:val="24"/>
          <w:szCs w:val="24"/>
          <w:vertAlign w:val="subscript"/>
        </w:rPr>
        <w:t>2</w:t>
      </w:r>
      <w:r w:rsidRPr="00700E22">
        <w:rPr>
          <w:rFonts w:ascii="Times New Roman" w:hAnsi="Times New Roman" w:cs="Times New Roman"/>
          <w:color w:val="222222"/>
          <w:sz w:val="24"/>
          <w:szCs w:val="24"/>
        </w:rPr>
        <w:t>, то она будет представлять больший объем выпуска</w:t>
      </w:r>
      <w:r w:rsidRPr="00AB68D4">
        <w:rPr>
          <w:rFonts w:ascii="Times New Roman" w:hAnsi="Times New Roman" w:cs="Times New Roman"/>
          <w:color w:val="222222"/>
          <w:sz w:val="24"/>
          <w:szCs w:val="24"/>
        </w:rPr>
        <w:t xml:space="preserve"> в каждой точке новой кривой. Множество кривых параллельных Q</w:t>
      </w:r>
      <w:r w:rsidRPr="005652CE">
        <w:rPr>
          <w:rFonts w:ascii="Times New Roman" w:hAnsi="Times New Roman" w:cs="Times New Roman"/>
          <w:color w:val="222222"/>
          <w:sz w:val="24"/>
          <w:szCs w:val="24"/>
          <w:vertAlign w:val="subscript"/>
        </w:rPr>
        <w:t>1</w:t>
      </w:r>
      <w:r w:rsidRPr="00AB68D4">
        <w:rPr>
          <w:rFonts w:ascii="Times New Roman" w:hAnsi="Times New Roman" w:cs="Times New Roman"/>
          <w:color w:val="222222"/>
          <w:sz w:val="24"/>
          <w:szCs w:val="24"/>
        </w:rPr>
        <w:t xml:space="preserve"> образуют карту </w:t>
      </w:r>
      <w:proofErr w:type="spellStart"/>
      <w:r w:rsidRPr="00AB68D4">
        <w:rPr>
          <w:rFonts w:ascii="Times New Roman" w:hAnsi="Times New Roman" w:cs="Times New Roman"/>
          <w:color w:val="222222"/>
          <w:sz w:val="24"/>
          <w:szCs w:val="24"/>
        </w:rPr>
        <w:t>изоквант</w:t>
      </w:r>
      <w:proofErr w:type="spellEnd"/>
      <w:r w:rsidRPr="00AB68D4">
        <w:rPr>
          <w:rFonts w:ascii="Times New Roman" w:hAnsi="Times New Roman" w:cs="Times New Roman"/>
          <w:color w:val="222222"/>
          <w:sz w:val="24"/>
          <w:szCs w:val="24"/>
        </w:rPr>
        <w:t xml:space="preserve">. </w:t>
      </w:r>
      <w:proofErr w:type="spellStart"/>
      <w:r w:rsidRPr="00AB68D4">
        <w:rPr>
          <w:rFonts w:ascii="Times New Roman" w:hAnsi="Times New Roman" w:cs="Times New Roman"/>
          <w:color w:val="222222"/>
          <w:sz w:val="24"/>
          <w:szCs w:val="24"/>
        </w:rPr>
        <w:t>Изокванты</w:t>
      </w:r>
      <w:proofErr w:type="spellEnd"/>
      <w:r w:rsidRPr="00AB68D4">
        <w:rPr>
          <w:rFonts w:ascii="Times New Roman" w:hAnsi="Times New Roman" w:cs="Times New Roman"/>
          <w:color w:val="222222"/>
          <w:sz w:val="24"/>
          <w:szCs w:val="24"/>
        </w:rPr>
        <w:t xml:space="preserve"> обладают теми же свойствами, что и кривые безразличия: имеют отрицательный наклон, выпуклы относительно координат и не пересекаются друг с другом. Показатели степеней α и β производственной функции равны коэффициентам эластичности выпуска по факторам: </w:t>
      </w:r>
    </w:p>
    <w:p w:rsidR="00AB68D4" w:rsidRDefault="00AB68D4" w:rsidP="000753EA">
      <w:pPr>
        <w:spacing w:after="0" w:line="240" w:lineRule="auto"/>
        <w:ind w:firstLine="709"/>
        <w:jc w:val="both"/>
        <w:outlineLvl w:val="1"/>
        <w:rPr>
          <w:rFonts w:ascii="Times New Roman" w:hAnsi="Times New Roman" w:cs="Times New Roman"/>
          <w:color w:val="222222"/>
          <w:sz w:val="24"/>
          <w:szCs w:val="24"/>
        </w:rPr>
      </w:pPr>
    </w:p>
    <w:p w:rsidR="00AB68D4" w:rsidRPr="00700E22" w:rsidRDefault="00AB68D4" w:rsidP="000753EA">
      <w:pPr>
        <w:spacing w:after="0" w:line="240" w:lineRule="auto"/>
        <w:ind w:firstLine="709"/>
        <w:jc w:val="both"/>
        <w:outlineLvl w:val="1"/>
        <w:rPr>
          <w:rFonts w:ascii="Times New Roman" w:hAnsi="Times New Roman" w:cs="Times New Roman"/>
          <w:b/>
          <w:color w:val="222222"/>
          <w:sz w:val="24"/>
          <w:szCs w:val="24"/>
        </w:rPr>
      </w:pPr>
      <w:r w:rsidRPr="00700E22">
        <w:rPr>
          <w:rFonts w:ascii="Times New Roman" w:hAnsi="Times New Roman" w:cs="Times New Roman"/>
          <w:b/>
          <w:color w:val="222222"/>
          <w:sz w:val="24"/>
          <w:szCs w:val="24"/>
        </w:rPr>
        <w:t>E</w:t>
      </w:r>
      <w:r w:rsidRPr="00700E22">
        <w:rPr>
          <w:rFonts w:ascii="Times New Roman" w:hAnsi="Times New Roman" w:cs="Times New Roman"/>
          <w:b/>
          <w:color w:val="222222"/>
          <w:sz w:val="24"/>
          <w:szCs w:val="24"/>
          <w:vertAlign w:val="subscript"/>
        </w:rPr>
        <w:t>Q</w:t>
      </w:r>
      <w:r w:rsidRPr="00700E22">
        <w:rPr>
          <w:rFonts w:ascii="Times New Roman" w:hAnsi="Times New Roman" w:cs="Times New Roman"/>
          <w:b/>
          <w:color w:val="222222"/>
          <w:sz w:val="24"/>
          <w:szCs w:val="24"/>
        </w:rPr>
        <w:t>,</w:t>
      </w:r>
      <w:r w:rsidRPr="00700E22">
        <w:rPr>
          <w:rFonts w:ascii="Times New Roman" w:hAnsi="Times New Roman" w:cs="Times New Roman"/>
          <w:b/>
          <w:color w:val="222222"/>
          <w:sz w:val="24"/>
          <w:szCs w:val="24"/>
          <w:vertAlign w:val="subscript"/>
        </w:rPr>
        <w:t>L</w:t>
      </w:r>
      <w:r w:rsidRPr="00700E22">
        <w:rPr>
          <w:rFonts w:ascii="Times New Roman" w:hAnsi="Times New Roman" w:cs="Times New Roman"/>
          <w:b/>
          <w:color w:val="222222"/>
          <w:sz w:val="24"/>
          <w:szCs w:val="24"/>
        </w:rPr>
        <w:t>=MP</w:t>
      </w:r>
      <w:r w:rsidRPr="00700E22">
        <w:rPr>
          <w:rFonts w:ascii="Times New Roman" w:hAnsi="Times New Roman" w:cs="Times New Roman"/>
          <w:b/>
          <w:color w:val="222222"/>
          <w:sz w:val="24"/>
          <w:szCs w:val="24"/>
          <w:vertAlign w:val="subscript"/>
        </w:rPr>
        <w:t>L</w:t>
      </w:r>
      <w:r w:rsidRPr="00700E22">
        <w:rPr>
          <w:rFonts w:ascii="Times New Roman" w:hAnsi="Times New Roman" w:cs="Times New Roman"/>
          <w:b/>
          <w:color w:val="222222"/>
          <w:sz w:val="24"/>
          <w:szCs w:val="24"/>
        </w:rPr>
        <w:t>/AP</w:t>
      </w:r>
      <w:r w:rsidRPr="00700E22">
        <w:rPr>
          <w:rFonts w:ascii="Times New Roman" w:hAnsi="Times New Roman" w:cs="Times New Roman"/>
          <w:b/>
          <w:color w:val="222222"/>
          <w:sz w:val="24"/>
          <w:szCs w:val="24"/>
          <w:vertAlign w:val="subscript"/>
        </w:rPr>
        <w:t xml:space="preserve">L </w:t>
      </w:r>
      <w:r w:rsidRPr="00700E22">
        <w:rPr>
          <w:rFonts w:ascii="Times New Roman" w:hAnsi="Times New Roman" w:cs="Times New Roman"/>
          <w:b/>
          <w:color w:val="222222"/>
          <w:sz w:val="24"/>
          <w:szCs w:val="24"/>
        </w:rPr>
        <w:t>=αAK</w:t>
      </w:r>
      <w:r w:rsidRPr="00700E22">
        <w:rPr>
          <w:rFonts w:ascii="Times New Roman" w:hAnsi="Times New Roman" w:cs="Times New Roman"/>
          <w:b/>
          <w:color w:val="222222"/>
          <w:sz w:val="24"/>
          <w:szCs w:val="24"/>
          <w:vertAlign w:val="superscript"/>
        </w:rPr>
        <w:t>β</w:t>
      </w:r>
      <w:r w:rsidRPr="00700E22">
        <w:rPr>
          <w:rFonts w:ascii="Times New Roman" w:hAnsi="Times New Roman" w:cs="Times New Roman"/>
          <w:b/>
          <w:color w:val="222222"/>
          <w:sz w:val="24"/>
          <w:szCs w:val="24"/>
        </w:rPr>
        <w:t>L</w:t>
      </w:r>
      <w:r w:rsidRPr="00700E22">
        <w:rPr>
          <w:rFonts w:ascii="Times New Roman" w:hAnsi="Times New Roman" w:cs="Times New Roman"/>
          <w:b/>
          <w:color w:val="222222"/>
          <w:sz w:val="24"/>
          <w:szCs w:val="24"/>
          <w:vertAlign w:val="superscript"/>
        </w:rPr>
        <w:t>α</w:t>
      </w:r>
      <w:r w:rsidR="005652CE" w:rsidRPr="00700E22">
        <w:rPr>
          <w:rFonts w:ascii="Times New Roman" w:hAnsi="Times New Roman" w:cs="Times New Roman"/>
          <w:b/>
          <w:color w:val="222222"/>
          <w:sz w:val="24"/>
          <w:szCs w:val="24"/>
          <w:vertAlign w:val="superscript"/>
        </w:rPr>
        <w:t>-1</w:t>
      </w:r>
      <w:r w:rsidRPr="00700E22">
        <w:rPr>
          <w:rFonts w:ascii="Times New Roman" w:hAnsi="Times New Roman" w:cs="Times New Roman"/>
          <w:b/>
          <w:color w:val="222222"/>
          <w:sz w:val="24"/>
          <w:szCs w:val="24"/>
        </w:rPr>
        <w:t xml:space="preserve"> /AK</w:t>
      </w:r>
      <w:r w:rsidRPr="00700E22">
        <w:rPr>
          <w:rFonts w:ascii="Times New Roman" w:hAnsi="Times New Roman" w:cs="Times New Roman"/>
          <w:b/>
          <w:color w:val="222222"/>
          <w:sz w:val="24"/>
          <w:szCs w:val="24"/>
          <w:vertAlign w:val="superscript"/>
        </w:rPr>
        <w:t>β</w:t>
      </w:r>
      <w:r w:rsidRPr="00700E22">
        <w:rPr>
          <w:rFonts w:ascii="Times New Roman" w:hAnsi="Times New Roman" w:cs="Times New Roman"/>
          <w:b/>
          <w:color w:val="222222"/>
          <w:sz w:val="24"/>
          <w:szCs w:val="24"/>
        </w:rPr>
        <w:t>L</w:t>
      </w:r>
      <w:r w:rsidRPr="00700E22">
        <w:rPr>
          <w:rFonts w:ascii="Times New Roman" w:hAnsi="Times New Roman" w:cs="Times New Roman"/>
          <w:b/>
          <w:color w:val="222222"/>
          <w:sz w:val="24"/>
          <w:szCs w:val="24"/>
          <w:vertAlign w:val="superscript"/>
        </w:rPr>
        <w:t>α</w:t>
      </w:r>
      <w:r w:rsidR="005652CE" w:rsidRPr="00700E22">
        <w:rPr>
          <w:rFonts w:ascii="Times New Roman" w:hAnsi="Times New Roman" w:cs="Times New Roman"/>
          <w:b/>
          <w:color w:val="222222"/>
          <w:sz w:val="24"/>
          <w:szCs w:val="24"/>
          <w:vertAlign w:val="superscript"/>
        </w:rPr>
        <w:t>-1</w:t>
      </w:r>
      <w:r w:rsidRPr="00700E22">
        <w:rPr>
          <w:rFonts w:ascii="Times New Roman" w:hAnsi="Times New Roman" w:cs="Times New Roman"/>
          <w:b/>
          <w:color w:val="222222"/>
          <w:sz w:val="24"/>
          <w:szCs w:val="24"/>
        </w:rPr>
        <w:t xml:space="preserve"> =α;</w:t>
      </w:r>
    </w:p>
    <w:p w:rsidR="00AB68D4" w:rsidRPr="00700E22" w:rsidRDefault="00AB68D4" w:rsidP="000753EA">
      <w:pPr>
        <w:spacing w:after="0" w:line="240" w:lineRule="auto"/>
        <w:ind w:firstLine="709"/>
        <w:jc w:val="both"/>
        <w:outlineLvl w:val="1"/>
        <w:rPr>
          <w:rFonts w:ascii="Times New Roman" w:hAnsi="Times New Roman" w:cs="Times New Roman"/>
          <w:b/>
          <w:color w:val="222222"/>
          <w:sz w:val="24"/>
          <w:szCs w:val="24"/>
        </w:rPr>
      </w:pPr>
    </w:p>
    <w:p w:rsidR="005652CE" w:rsidRPr="00700E22" w:rsidRDefault="005652CE" w:rsidP="000753EA">
      <w:pPr>
        <w:spacing w:after="0" w:line="240" w:lineRule="auto"/>
        <w:ind w:firstLine="709"/>
        <w:jc w:val="both"/>
        <w:outlineLvl w:val="1"/>
        <w:rPr>
          <w:rFonts w:ascii="Times New Roman" w:hAnsi="Times New Roman" w:cs="Times New Roman"/>
          <w:b/>
          <w:color w:val="222222"/>
          <w:sz w:val="24"/>
          <w:szCs w:val="24"/>
        </w:rPr>
      </w:pPr>
      <w:r w:rsidRPr="00700E22">
        <w:rPr>
          <w:rFonts w:ascii="Times New Roman" w:hAnsi="Times New Roman" w:cs="Times New Roman"/>
          <w:b/>
          <w:color w:val="222222"/>
          <w:sz w:val="24"/>
          <w:szCs w:val="24"/>
        </w:rPr>
        <w:t>EQ,K=MP</w:t>
      </w:r>
      <w:r w:rsidRPr="00700E22">
        <w:rPr>
          <w:rFonts w:ascii="Times New Roman" w:hAnsi="Times New Roman" w:cs="Times New Roman"/>
          <w:b/>
          <w:color w:val="222222"/>
          <w:sz w:val="24"/>
          <w:szCs w:val="24"/>
          <w:vertAlign w:val="subscript"/>
        </w:rPr>
        <w:t xml:space="preserve">K </w:t>
      </w:r>
      <w:r w:rsidRPr="00700E22">
        <w:rPr>
          <w:rFonts w:ascii="Times New Roman" w:hAnsi="Times New Roman" w:cs="Times New Roman"/>
          <w:b/>
          <w:color w:val="222222"/>
          <w:sz w:val="24"/>
          <w:szCs w:val="24"/>
        </w:rPr>
        <w:t>/ AP</w:t>
      </w:r>
      <w:r w:rsidRPr="00700E22">
        <w:rPr>
          <w:rFonts w:ascii="Times New Roman" w:hAnsi="Times New Roman" w:cs="Times New Roman"/>
          <w:b/>
          <w:color w:val="222222"/>
          <w:sz w:val="24"/>
          <w:szCs w:val="24"/>
          <w:vertAlign w:val="subscript"/>
        </w:rPr>
        <w:t>K</w:t>
      </w:r>
      <w:r w:rsidRPr="00700E22">
        <w:rPr>
          <w:rFonts w:ascii="Times New Roman" w:hAnsi="Times New Roman" w:cs="Times New Roman"/>
          <w:b/>
          <w:color w:val="222222"/>
          <w:sz w:val="24"/>
          <w:szCs w:val="24"/>
        </w:rPr>
        <w:t xml:space="preserve"> =βAL</w:t>
      </w:r>
      <w:r w:rsidRPr="00700E22">
        <w:rPr>
          <w:rFonts w:ascii="Times New Roman" w:hAnsi="Times New Roman" w:cs="Times New Roman"/>
          <w:b/>
          <w:color w:val="222222"/>
          <w:sz w:val="24"/>
          <w:szCs w:val="24"/>
          <w:vertAlign w:val="superscript"/>
        </w:rPr>
        <w:t>α</w:t>
      </w:r>
      <w:r w:rsidRPr="00700E22">
        <w:rPr>
          <w:rFonts w:ascii="Times New Roman" w:hAnsi="Times New Roman" w:cs="Times New Roman"/>
          <w:b/>
          <w:color w:val="222222"/>
          <w:sz w:val="24"/>
          <w:szCs w:val="24"/>
        </w:rPr>
        <w:t>K</w:t>
      </w:r>
      <w:r w:rsidRPr="00700E22">
        <w:rPr>
          <w:rFonts w:ascii="Times New Roman" w:hAnsi="Times New Roman" w:cs="Times New Roman"/>
          <w:b/>
          <w:color w:val="222222"/>
          <w:sz w:val="24"/>
          <w:szCs w:val="24"/>
          <w:vertAlign w:val="superscript"/>
        </w:rPr>
        <w:t>β-1</w:t>
      </w:r>
      <w:r w:rsidRPr="00700E22">
        <w:rPr>
          <w:rFonts w:ascii="Times New Roman" w:hAnsi="Times New Roman" w:cs="Times New Roman"/>
          <w:b/>
          <w:color w:val="222222"/>
          <w:sz w:val="24"/>
          <w:szCs w:val="24"/>
        </w:rPr>
        <w:t xml:space="preserve"> / AL</w:t>
      </w:r>
      <w:r w:rsidRPr="00700E22">
        <w:rPr>
          <w:rFonts w:ascii="Times New Roman" w:hAnsi="Times New Roman" w:cs="Times New Roman"/>
          <w:b/>
          <w:color w:val="222222"/>
          <w:sz w:val="24"/>
          <w:szCs w:val="24"/>
          <w:vertAlign w:val="superscript"/>
        </w:rPr>
        <w:t>α</w:t>
      </w:r>
      <w:r w:rsidRPr="00700E22">
        <w:rPr>
          <w:rFonts w:ascii="Times New Roman" w:hAnsi="Times New Roman" w:cs="Times New Roman"/>
          <w:b/>
          <w:color w:val="222222"/>
          <w:sz w:val="24"/>
          <w:szCs w:val="24"/>
        </w:rPr>
        <w:t>K</w:t>
      </w:r>
      <w:r w:rsidRPr="00700E22">
        <w:rPr>
          <w:rFonts w:ascii="Times New Roman" w:hAnsi="Times New Roman" w:cs="Times New Roman"/>
          <w:b/>
          <w:color w:val="222222"/>
          <w:sz w:val="24"/>
          <w:szCs w:val="24"/>
          <w:vertAlign w:val="superscript"/>
        </w:rPr>
        <w:t>β-1</w:t>
      </w:r>
      <w:r w:rsidRPr="00700E22">
        <w:rPr>
          <w:rFonts w:ascii="Times New Roman" w:hAnsi="Times New Roman" w:cs="Times New Roman"/>
          <w:b/>
          <w:color w:val="222222"/>
          <w:sz w:val="24"/>
          <w:szCs w:val="24"/>
        </w:rPr>
        <w:t xml:space="preserve"> =β.  </w:t>
      </w:r>
    </w:p>
    <w:p w:rsidR="005652CE" w:rsidRDefault="005652CE" w:rsidP="000753EA">
      <w:pPr>
        <w:spacing w:after="0" w:line="240" w:lineRule="auto"/>
        <w:ind w:firstLine="709"/>
        <w:jc w:val="both"/>
        <w:outlineLvl w:val="1"/>
        <w:rPr>
          <w:rFonts w:ascii="Times New Roman" w:hAnsi="Times New Roman" w:cs="Times New Roman"/>
          <w:color w:val="222222"/>
          <w:sz w:val="24"/>
          <w:szCs w:val="24"/>
        </w:rPr>
      </w:pPr>
    </w:p>
    <w:p w:rsidR="005652CE" w:rsidRDefault="005652CE" w:rsidP="000753EA">
      <w:pPr>
        <w:spacing w:after="0" w:line="240" w:lineRule="auto"/>
        <w:ind w:firstLine="709"/>
        <w:jc w:val="both"/>
        <w:outlineLvl w:val="1"/>
        <w:rPr>
          <w:rFonts w:ascii="Times New Roman" w:hAnsi="Times New Roman" w:cs="Times New Roman"/>
          <w:color w:val="222222"/>
          <w:sz w:val="24"/>
          <w:szCs w:val="24"/>
        </w:rPr>
      </w:pPr>
      <w:r w:rsidRPr="005652CE">
        <w:rPr>
          <w:rFonts w:ascii="Times New Roman" w:hAnsi="Times New Roman" w:cs="Times New Roman"/>
          <w:color w:val="222222"/>
          <w:sz w:val="24"/>
          <w:szCs w:val="24"/>
        </w:rPr>
        <w:t xml:space="preserve">Расположение </w:t>
      </w:r>
      <w:proofErr w:type="spellStart"/>
      <w:r w:rsidRPr="005652CE">
        <w:rPr>
          <w:rFonts w:ascii="Times New Roman" w:hAnsi="Times New Roman" w:cs="Times New Roman"/>
          <w:color w:val="222222"/>
          <w:sz w:val="24"/>
          <w:szCs w:val="24"/>
        </w:rPr>
        <w:t>изокванты</w:t>
      </w:r>
      <w:proofErr w:type="spellEnd"/>
      <w:r w:rsidRPr="005652CE">
        <w:rPr>
          <w:rFonts w:ascii="Times New Roman" w:hAnsi="Times New Roman" w:cs="Times New Roman"/>
          <w:color w:val="222222"/>
          <w:sz w:val="24"/>
          <w:szCs w:val="24"/>
        </w:rPr>
        <w:t xml:space="preserve"> относительно осей координат определяется соотношением эластичности выпуска по факторам. Если коэффициенты эластичности выпуска по каждому фактору равны, то биссектриса, исходящая из начала координат, делит </w:t>
      </w:r>
      <w:proofErr w:type="spellStart"/>
      <w:r w:rsidRPr="005652CE">
        <w:rPr>
          <w:rFonts w:ascii="Times New Roman" w:hAnsi="Times New Roman" w:cs="Times New Roman"/>
          <w:color w:val="222222"/>
          <w:sz w:val="24"/>
          <w:szCs w:val="24"/>
        </w:rPr>
        <w:t>изокванту</w:t>
      </w:r>
      <w:proofErr w:type="spellEnd"/>
      <w:r w:rsidRPr="005652CE">
        <w:rPr>
          <w:rFonts w:ascii="Times New Roman" w:hAnsi="Times New Roman" w:cs="Times New Roman"/>
          <w:color w:val="222222"/>
          <w:sz w:val="24"/>
          <w:szCs w:val="24"/>
        </w:rPr>
        <w:t xml:space="preserve"> на верхнюю и нижнюю ветви, которые располагается симметрично. Если EQ,L&gt;EQ,K, то верхняя ветвь </w:t>
      </w:r>
      <w:proofErr w:type="spellStart"/>
      <w:r w:rsidRPr="005652CE">
        <w:rPr>
          <w:rFonts w:ascii="Times New Roman" w:hAnsi="Times New Roman" w:cs="Times New Roman"/>
          <w:color w:val="222222"/>
          <w:sz w:val="24"/>
          <w:szCs w:val="24"/>
        </w:rPr>
        <w:t>изокванты</w:t>
      </w:r>
      <w:proofErr w:type="spellEnd"/>
      <w:r w:rsidRPr="005652CE">
        <w:rPr>
          <w:rFonts w:ascii="Times New Roman" w:hAnsi="Times New Roman" w:cs="Times New Roman"/>
          <w:color w:val="222222"/>
          <w:sz w:val="24"/>
          <w:szCs w:val="24"/>
        </w:rPr>
        <w:t xml:space="preserve"> будет более крутой по сравнению с нижней ветвью, при E</w:t>
      </w:r>
      <w:r w:rsidRPr="005652CE">
        <w:rPr>
          <w:rFonts w:ascii="Times New Roman" w:hAnsi="Times New Roman" w:cs="Times New Roman"/>
          <w:color w:val="222222"/>
          <w:sz w:val="24"/>
          <w:szCs w:val="24"/>
          <w:vertAlign w:val="subscript"/>
        </w:rPr>
        <w:t>Q</w:t>
      </w:r>
      <w:r w:rsidRPr="005652CE">
        <w:rPr>
          <w:rFonts w:ascii="Times New Roman" w:hAnsi="Times New Roman" w:cs="Times New Roman"/>
          <w:color w:val="222222"/>
          <w:sz w:val="24"/>
          <w:szCs w:val="24"/>
        </w:rPr>
        <w:t>,</w:t>
      </w:r>
      <w:r w:rsidRPr="005652CE">
        <w:rPr>
          <w:rFonts w:ascii="Times New Roman" w:hAnsi="Times New Roman" w:cs="Times New Roman"/>
          <w:color w:val="222222"/>
          <w:sz w:val="24"/>
          <w:szCs w:val="24"/>
          <w:vertAlign w:val="subscript"/>
        </w:rPr>
        <w:t>L</w:t>
      </w:r>
      <w:r w:rsidRPr="005652CE">
        <w:rPr>
          <w:rFonts w:ascii="Times New Roman" w:hAnsi="Times New Roman" w:cs="Times New Roman"/>
          <w:color w:val="222222"/>
          <w:sz w:val="24"/>
          <w:szCs w:val="24"/>
        </w:rPr>
        <w:t>&lt;E</w:t>
      </w:r>
      <w:r w:rsidRPr="005652CE">
        <w:rPr>
          <w:rFonts w:ascii="Times New Roman" w:hAnsi="Times New Roman" w:cs="Times New Roman"/>
          <w:color w:val="222222"/>
          <w:sz w:val="24"/>
          <w:szCs w:val="24"/>
          <w:vertAlign w:val="subscript"/>
        </w:rPr>
        <w:t>Q</w:t>
      </w:r>
      <w:r w:rsidRPr="005652CE">
        <w:rPr>
          <w:rFonts w:ascii="Times New Roman" w:hAnsi="Times New Roman" w:cs="Times New Roman"/>
          <w:color w:val="222222"/>
          <w:sz w:val="24"/>
          <w:szCs w:val="24"/>
        </w:rPr>
        <w:t>,</w:t>
      </w:r>
      <w:r w:rsidRPr="005652CE">
        <w:rPr>
          <w:rFonts w:ascii="Times New Roman" w:hAnsi="Times New Roman" w:cs="Times New Roman"/>
          <w:color w:val="222222"/>
          <w:sz w:val="24"/>
          <w:szCs w:val="24"/>
          <w:vertAlign w:val="subscript"/>
        </w:rPr>
        <w:t>K</w:t>
      </w:r>
      <w:r w:rsidRPr="005652CE">
        <w:rPr>
          <w:rFonts w:ascii="Times New Roman" w:hAnsi="Times New Roman" w:cs="Times New Roman"/>
          <w:color w:val="222222"/>
          <w:sz w:val="24"/>
          <w:szCs w:val="24"/>
        </w:rPr>
        <w:t xml:space="preserve"> —наоборот. </w:t>
      </w:r>
    </w:p>
    <w:p w:rsidR="005652CE" w:rsidRDefault="005652CE" w:rsidP="000753EA">
      <w:pPr>
        <w:spacing w:after="0" w:line="240" w:lineRule="auto"/>
        <w:ind w:firstLine="709"/>
        <w:jc w:val="both"/>
        <w:outlineLvl w:val="1"/>
        <w:rPr>
          <w:rFonts w:ascii="Times New Roman" w:hAnsi="Times New Roman" w:cs="Times New Roman"/>
          <w:color w:val="222222"/>
          <w:sz w:val="24"/>
          <w:szCs w:val="24"/>
        </w:rPr>
      </w:pPr>
      <w:r w:rsidRPr="005652CE">
        <w:rPr>
          <w:rFonts w:ascii="Times New Roman" w:hAnsi="Times New Roman" w:cs="Times New Roman"/>
          <w:color w:val="222222"/>
          <w:sz w:val="24"/>
          <w:szCs w:val="24"/>
        </w:rPr>
        <w:t xml:space="preserve">Кроме типичной формы </w:t>
      </w:r>
      <w:proofErr w:type="spellStart"/>
      <w:r w:rsidRPr="005652CE">
        <w:rPr>
          <w:rFonts w:ascii="Times New Roman" w:hAnsi="Times New Roman" w:cs="Times New Roman"/>
          <w:color w:val="222222"/>
          <w:sz w:val="24"/>
          <w:szCs w:val="24"/>
        </w:rPr>
        <w:t>изокванты</w:t>
      </w:r>
      <w:proofErr w:type="spellEnd"/>
      <w:r w:rsidRPr="005652CE">
        <w:rPr>
          <w:rFonts w:ascii="Times New Roman" w:hAnsi="Times New Roman" w:cs="Times New Roman"/>
          <w:color w:val="222222"/>
          <w:sz w:val="24"/>
          <w:szCs w:val="24"/>
        </w:rPr>
        <w:t xml:space="preserve">, существуют и другие конфигурации: </w:t>
      </w:r>
    </w:p>
    <w:p w:rsidR="005652CE" w:rsidRDefault="005652CE" w:rsidP="000753EA">
      <w:pPr>
        <w:spacing w:after="0" w:line="240" w:lineRule="auto"/>
        <w:ind w:firstLine="709"/>
        <w:jc w:val="both"/>
        <w:outlineLvl w:val="1"/>
        <w:rPr>
          <w:rFonts w:ascii="Times New Roman" w:hAnsi="Times New Roman" w:cs="Times New Roman"/>
          <w:color w:val="222222"/>
          <w:sz w:val="24"/>
          <w:szCs w:val="24"/>
        </w:rPr>
      </w:pPr>
      <w:r w:rsidRPr="005652CE">
        <w:rPr>
          <w:rFonts w:ascii="Times New Roman" w:hAnsi="Times New Roman" w:cs="Times New Roman"/>
          <w:color w:val="222222"/>
          <w:sz w:val="24"/>
          <w:szCs w:val="24"/>
        </w:rPr>
        <w:t xml:space="preserve">1) </w:t>
      </w:r>
      <w:proofErr w:type="spellStart"/>
      <w:r w:rsidRPr="005652CE">
        <w:rPr>
          <w:rFonts w:ascii="Times New Roman" w:hAnsi="Times New Roman" w:cs="Times New Roman"/>
          <w:color w:val="222222"/>
          <w:sz w:val="24"/>
          <w:szCs w:val="24"/>
        </w:rPr>
        <w:t>изокванты</w:t>
      </w:r>
      <w:proofErr w:type="spellEnd"/>
      <w:r w:rsidRPr="005652CE">
        <w:rPr>
          <w:rFonts w:ascii="Times New Roman" w:hAnsi="Times New Roman" w:cs="Times New Roman"/>
          <w:color w:val="222222"/>
          <w:sz w:val="24"/>
          <w:szCs w:val="24"/>
        </w:rPr>
        <w:t xml:space="preserve">, </w:t>
      </w:r>
      <w:proofErr w:type="gramStart"/>
      <w:r w:rsidRPr="005652CE">
        <w:rPr>
          <w:rFonts w:ascii="Times New Roman" w:hAnsi="Times New Roman" w:cs="Times New Roman"/>
          <w:color w:val="222222"/>
          <w:sz w:val="24"/>
          <w:szCs w:val="24"/>
        </w:rPr>
        <w:t>характеризующие</w:t>
      </w:r>
      <w:proofErr w:type="gramEnd"/>
      <w:r w:rsidRPr="005652CE">
        <w:rPr>
          <w:rFonts w:ascii="Times New Roman" w:hAnsi="Times New Roman" w:cs="Times New Roman"/>
          <w:color w:val="222222"/>
          <w:sz w:val="24"/>
          <w:szCs w:val="24"/>
        </w:rPr>
        <w:t xml:space="preserve"> идеальную взаимозаменяемость факторов. </w:t>
      </w:r>
      <w:proofErr w:type="gramStart"/>
      <w:r w:rsidRPr="005652CE">
        <w:rPr>
          <w:rFonts w:ascii="Times New Roman" w:hAnsi="Times New Roman" w:cs="Times New Roman"/>
          <w:color w:val="222222"/>
          <w:sz w:val="24"/>
          <w:szCs w:val="24"/>
        </w:rPr>
        <w:t>Такие</w:t>
      </w:r>
      <w:proofErr w:type="gramEnd"/>
      <w:r w:rsidRPr="005652CE">
        <w:rPr>
          <w:rFonts w:ascii="Times New Roman" w:hAnsi="Times New Roman" w:cs="Times New Roman"/>
          <w:color w:val="222222"/>
          <w:sz w:val="24"/>
          <w:szCs w:val="24"/>
        </w:rPr>
        <w:t xml:space="preserve"> </w:t>
      </w:r>
      <w:proofErr w:type="spellStart"/>
      <w:r w:rsidRPr="005652CE">
        <w:rPr>
          <w:rFonts w:ascii="Times New Roman" w:hAnsi="Times New Roman" w:cs="Times New Roman"/>
          <w:color w:val="222222"/>
          <w:sz w:val="24"/>
          <w:szCs w:val="24"/>
        </w:rPr>
        <w:t>изокванты</w:t>
      </w:r>
      <w:proofErr w:type="spellEnd"/>
      <w:r w:rsidRPr="005652CE">
        <w:rPr>
          <w:rFonts w:ascii="Times New Roman" w:hAnsi="Times New Roman" w:cs="Times New Roman"/>
          <w:color w:val="222222"/>
          <w:sz w:val="24"/>
          <w:szCs w:val="24"/>
        </w:rPr>
        <w:t xml:space="preserve"> описываются функцией Q=</w:t>
      </w:r>
      <w:proofErr w:type="spellStart"/>
      <w:r w:rsidRPr="005652CE">
        <w:rPr>
          <w:rFonts w:ascii="Times New Roman" w:hAnsi="Times New Roman" w:cs="Times New Roman"/>
          <w:color w:val="222222"/>
          <w:sz w:val="24"/>
          <w:szCs w:val="24"/>
        </w:rPr>
        <w:t>aL+bK</w:t>
      </w:r>
      <w:proofErr w:type="spellEnd"/>
      <w:r w:rsidRPr="005652CE">
        <w:rPr>
          <w:rFonts w:ascii="Times New Roman" w:hAnsi="Times New Roman" w:cs="Times New Roman"/>
          <w:color w:val="222222"/>
          <w:sz w:val="24"/>
          <w:szCs w:val="24"/>
        </w:rPr>
        <w:t xml:space="preserve"> и представлены прямыми линиями с отрицательными наклоном; </w:t>
      </w:r>
    </w:p>
    <w:p w:rsidR="005652CE" w:rsidRDefault="005652CE" w:rsidP="000753EA">
      <w:pPr>
        <w:spacing w:after="0" w:line="240" w:lineRule="auto"/>
        <w:ind w:firstLine="709"/>
        <w:jc w:val="both"/>
        <w:outlineLvl w:val="1"/>
        <w:rPr>
          <w:rFonts w:ascii="Times New Roman" w:hAnsi="Times New Roman" w:cs="Times New Roman"/>
          <w:color w:val="222222"/>
          <w:sz w:val="24"/>
          <w:szCs w:val="24"/>
        </w:rPr>
      </w:pPr>
      <w:r w:rsidRPr="005652CE">
        <w:rPr>
          <w:rFonts w:ascii="Times New Roman" w:hAnsi="Times New Roman" w:cs="Times New Roman"/>
          <w:color w:val="222222"/>
          <w:sz w:val="24"/>
          <w:szCs w:val="24"/>
        </w:rPr>
        <w:t xml:space="preserve">2) </w:t>
      </w:r>
      <w:proofErr w:type="spellStart"/>
      <w:r w:rsidRPr="005652CE">
        <w:rPr>
          <w:rFonts w:ascii="Times New Roman" w:hAnsi="Times New Roman" w:cs="Times New Roman"/>
          <w:color w:val="222222"/>
          <w:sz w:val="24"/>
          <w:szCs w:val="24"/>
        </w:rPr>
        <w:t>изокванты</w:t>
      </w:r>
      <w:proofErr w:type="spellEnd"/>
      <w:r w:rsidRPr="005652CE">
        <w:rPr>
          <w:rFonts w:ascii="Times New Roman" w:hAnsi="Times New Roman" w:cs="Times New Roman"/>
          <w:color w:val="222222"/>
          <w:sz w:val="24"/>
          <w:szCs w:val="24"/>
        </w:rPr>
        <w:t xml:space="preserve">, характеризующие </w:t>
      </w:r>
      <w:proofErr w:type="spellStart"/>
      <w:r w:rsidRPr="005652CE">
        <w:rPr>
          <w:rFonts w:ascii="Times New Roman" w:hAnsi="Times New Roman" w:cs="Times New Roman"/>
          <w:color w:val="222222"/>
          <w:sz w:val="24"/>
          <w:szCs w:val="24"/>
        </w:rPr>
        <w:t>взамодополняемость</w:t>
      </w:r>
      <w:proofErr w:type="spellEnd"/>
      <w:r w:rsidRPr="005652CE">
        <w:rPr>
          <w:rFonts w:ascii="Times New Roman" w:hAnsi="Times New Roman" w:cs="Times New Roman"/>
          <w:color w:val="222222"/>
          <w:sz w:val="24"/>
          <w:szCs w:val="24"/>
        </w:rPr>
        <w:t xml:space="preserve"> факторов и имеющие функции вида Q=</w:t>
      </w:r>
      <w:proofErr w:type="spellStart"/>
      <w:r w:rsidRPr="005652CE">
        <w:rPr>
          <w:rFonts w:ascii="Times New Roman" w:hAnsi="Times New Roman" w:cs="Times New Roman"/>
          <w:color w:val="222222"/>
          <w:sz w:val="24"/>
          <w:szCs w:val="24"/>
        </w:rPr>
        <w:t>min</w:t>
      </w:r>
      <w:proofErr w:type="spellEnd"/>
      <w:r w:rsidRPr="005652CE">
        <w:rPr>
          <w:rFonts w:ascii="Times New Roman" w:hAnsi="Times New Roman" w:cs="Times New Roman"/>
          <w:color w:val="222222"/>
          <w:sz w:val="24"/>
          <w:szCs w:val="24"/>
        </w:rPr>
        <w:t>{</w:t>
      </w:r>
      <w:proofErr w:type="spellStart"/>
      <w:r w:rsidRPr="005652CE">
        <w:rPr>
          <w:rFonts w:ascii="Times New Roman" w:hAnsi="Times New Roman" w:cs="Times New Roman"/>
          <w:color w:val="222222"/>
          <w:sz w:val="24"/>
          <w:szCs w:val="24"/>
        </w:rPr>
        <w:t>k</w:t>
      </w:r>
      <w:r w:rsidRPr="005652CE">
        <w:rPr>
          <w:rFonts w:ascii="Times New Roman" w:hAnsi="Times New Roman" w:cs="Times New Roman"/>
          <w:color w:val="222222"/>
          <w:sz w:val="24"/>
          <w:szCs w:val="24"/>
          <w:vertAlign w:val="subscript"/>
        </w:rPr>
        <w:t>K</w:t>
      </w:r>
      <w:r w:rsidRPr="005652CE">
        <w:rPr>
          <w:rFonts w:ascii="Times New Roman" w:hAnsi="Times New Roman" w:cs="Times New Roman"/>
          <w:color w:val="222222"/>
          <w:sz w:val="24"/>
          <w:szCs w:val="24"/>
        </w:rPr>
        <w:t>K;k</w:t>
      </w:r>
      <w:r w:rsidRPr="005652CE">
        <w:rPr>
          <w:rFonts w:ascii="Times New Roman" w:hAnsi="Times New Roman" w:cs="Times New Roman"/>
          <w:color w:val="222222"/>
          <w:sz w:val="24"/>
          <w:szCs w:val="24"/>
          <w:vertAlign w:val="subscript"/>
        </w:rPr>
        <w:t>L</w:t>
      </w:r>
      <w:r w:rsidRPr="005652CE">
        <w:rPr>
          <w:rFonts w:ascii="Times New Roman" w:hAnsi="Times New Roman" w:cs="Times New Roman"/>
          <w:color w:val="222222"/>
          <w:sz w:val="24"/>
          <w:szCs w:val="24"/>
        </w:rPr>
        <w:t>L</w:t>
      </w:r>
      <w:proofErr w:type="spellEnd"/>
      <w:r w:rsidRPr="005652CE">
        <w:rPr>
          <w:rFonts w:ascii="Times New Roman" w:hAnsi="Times New Roman" w:cs="Times New Roman"/>
          <w:color w:val="222222"/>
          <w:sz w:val="24"/>
          <w:szCs w:val="24"/>
        </w:rPr>
        <w:t xml:space="preserve">}, где </w:t>
      </w:r>
      <w:proofErr w:type="spellStart"/>
      <w:r w:rsidRPr="005652CE">
        <w:rPr>
          <w:rFonts w:ascii="Times New Roman" w:hAnsi="Times New Roman" w:cs="Times New Roman"/>
          <w:color w:val="222222"/>
          <w:sz w:val="24"/>
          <w:szCs w:val="24"/>
        </w:rPr>
        <w:t>k</w:t>
      </w:r>
      <w:r w:rsidRPr="005652CE">
        <w:rPr>
          <w:rFonts w:ascii="Times New Roman" w:hAnsi="Times New Roman" w:cs="Times New Roman"/>
          <w:color w:val="222222"/>
          <w:sz w:val="24"/>
          <w:szCs w:val="24"/>
          <w:vertAlign w:val="subscript"/>
        </w:rPr>
        <w:t>K</w:t>
      </w:r>
      <w:proofErr w:type="spellEnd"/>
      <w:r w:rsidRPr="005652CE">
        <w:rPr>
          <w:rFonts w:ascii="Times New Roman" w:hAnsi="Times New Roman" w:cs="Times New Roman"/>
          <w:color w:val="222222"/>
          <w:sz w:val="24"/>
          <w:szCs w:val="24"/>
        </w:rPr>
        <w:t xml:space="preserve"> и </w:t>
      </w:r>
      <w:proofErr w:type="spellStart"/>
      <w:r w:rsidRPr="005652CE">
        <w:rPr>
          <w:rFonts w:ascii="Times New Roman" w:hAnsi="Times New Roman" w:cs="Times New Roman"/>
          <w:color w:val="222222"/>
          <w:sz w:val="24"/>
          <w:szCs w:val="24"/>
        </w:rPr>
        <w:t>k</w:t>
      </w:r>
      <w:r w:rsidRPr="005652CE">
        <w:rPr>
          <w:rFonts w:ascii="Times New Roman" w:hAnsi="Times New Roman" w:cs="Times New Roman"/>
          <w:color w:val="222222"/>
          <w:sz w:val="24"/>
          <w:szCs w:val="24"/>
          <w:vertAlign w:val="subscript"/>
        </w:rPr>
        <w:t>L</w:t>
      </w:r>
      <w:proofErr w:type="spellEnd"/>
      <w:r w:rsidRPr="005652CE">
        <w:rPr>
          <w:rFonts w:ascii="Times New Roman" w:hAnsi="Times New Roman" w:cs="Times New Roman"/>
          <w:color w:val="222222"/>
          <w:sz w:val="24"/>
          <w:szCs w:val="24"/>
        </w:rPr>
        <w:t xml:space="preserve"> —соответственно средняя производительность капитала и труда. В этом случае технология производства отражается в виде прямого угла; </w:t>
      </w:r>
    </w:p>
    <w:p w:rsidR="00AB68D4" w:rsidRDefault="005652CE" w:rsidP="000753EA">
      <w:pPr>
        <w:spacing w:after="0" w:line="240" w:lineRule="auto"/>
        <w:ind w:firstLine="709"/>
        <w:jc w:val="both"/>
        <w:outlineLvl w:val="1"/>
        <w:rPr>
          <w:rFonts w:ascii="Times New Roman" w:hAnsi="Times New Roman" w:cs="Times New Roman"/>
          <w:color w:val="222222"/>
          <w:sz w:val="24"/>
          <w:szCs w:val="24"/>
        </w:rPr>
      </w:pPr>
      <w:r w:rsidRPr="005652CE">
        <w:rPr>
          <w:rFonts w:ascii="Times New Roman" w:hAnsi="Times New Roman" w:cs="Times New Roman"/>
          <w:color w:val="222222"/>
          <w:sz w:val="24"/>
          <w:szCs w:val="24"/>
        </w:rPr>
        <w:t xml:space="preserve">3) </w:t>
      </w:r>
      <w:proofErr w:type="spellStart"/>
      <w:r w:rsidRPr="005652CE">
        <w:rPr>
          <w:rFonts w:ascii="Times New Roman" w:hAnsi="Times New Roman" w:cs="Times New Roman"/>
          <w:color w:val="222222"/>
          <w:sz w:val="24"/>
          <w:szCs w:val="24"/>
        </w:rPr>
        <w:t>изокванты</w:t>
      </w:r>
      <w:proofErr w:type="spellEnd"/>
      <w:r w:rsidRPr="005652CE">
        <w:rPr>
          <w:rFonts w:ascii="Times New Roman" w:hAnsi="Times New Roman" w:cs="Times New Roman"/>
          <w:color w:val="222222"/>
          <w:sz w:val="24"/>
          <w:szCs w:val="24"/>
        </w:rPr>
        <w:t>, выраженные ломаными линиями и характеризующие наличие нескольких способов осуществления производства.</w:t>
      </w:r>
    </w:p>
    <w:p w:rsidR="00AB68D4" w:rsidRDefault="00AB68D4" w:rsidP="000753EA">
      <w:pPr>
        <w:spacing w:after="0" w:line="240" w:lineRule="auto"/>
        <w:ind w:firstLine="709"/>
        <w:jc w:val="both"/>
        <w:outlineLvl w:val="1"/>
        <w:rPr>
          <w:rFonts w:ascii="Times New Roman" w:hAnsi="Times New Roman" w:cs="Times New Roman"/>
          <w:color w:val="222222"/>
          <w:sz w:val="24"/>
          <w:szCs w:val="24"/>
        </w:rPr>
      </w:pPr>
    </w:p>
    <w:p w:rsidR="00324B27" w:rsidRPr="00324B27" w:rsidRDefault="00324B27" w:rsidP="00324B27">
      <w:pPr>
        <w:spacing w:after="0" w:line="240" w:lineRule="auto"/>
        <w:ind w:firstLine="709"/>
        <w:jc w:val="both"/>
        <w:rPr>
          <w:rFonts w:ascii="Times New Roman" w:eastAsia="Times New Roman" w:hAnsi="Times New Roman" w:cs="Times New Roman"/>
          <w:color w:val="000000"/>
          <w:sz w:val="24"/>
          <w:szCs w:val="24"/>
        </w:rPr>
      </w:pPr>
      <w:r w:rsidRPr="00324B27">
        <w:rPr>
          <w:rFonts w:ascii="Times New Roman" w:eastAsia="Times New Roman" w:hAnsi="Times New Roman" w:cs="Times New Roman"/>
          <w:color w:val="000000"/>
          <w:sz w:val="24"/>
          <w:szCs w:val="24"/>
        </w:rPr>
        <w:t>Мерой взаимозаменяемости факторов производства служит </w:t>
      </w:r>
      <w:r w:rsidRPr="00324B27">
        <w:rPr>
          <w:rFonts w:ascii="Times New Roman" w:eastAsia="Times New Roman" w:hAnsi="Times New Roman" w:cs="Times New Roman"/>
          <w:iCs/>
          <w:sz w:val="24"/>
          <w:szCs w:val="24"/>
        </w:rPr>
        <w:t>предельная норма технического замещения MRTS</w:t>
      </w:r>
      <w:r w:rsidRPr="00324B27">
        <w:rPr>
          <w:rFonts w:ascii="Times New Roman" w:eastAsia="Times New Roman" w:hAnsi="Times New Roman" w:cs="Times New Roman"/>
          <w:color w:val="000000"/>
          <w:sz w:val="24"/>
          <w:szCs w:val="24"/>
        </w:rPr>
        <w:t> (</w:t>
      </w:r>
      <w:proofErr w:type="spellStart"/>
      <w:r w:rsidRPr="00324B27">
        <w:rPr>
          <w:rFonts w:ascii="Times New Roman" w:eastAsia="Times New Roman" w:hAnsi="Times New Roman" w:cs="Times New Roman"/>
          <w:color w:val="000000"/>
          <w:sz w:val="24"/>
          <w:szCs w:val="24"/>
        </w:rPr>
        <w:t>marginal</w:t>
      </w:r>
      <w:proofErr w:type="spellEnd"/>
      <w:r w:rsidRPr="00324B27">
        <w:rPr>
          <w:rFonts w:ascii="Times New Roman" w:eastAsia="Times New Roman" w:hAnsi="Times New Roman" w:cs="Times New Roman"/>
          <w:color w:val="000000"/>
          <w:sz w:val="24"/>
          <w:szCs w:val="24"/>
        </w:rPr>
        <w:t xml:space="preserve"> </w:t>
      </w:r>
      <w:proofErr w:type="spellStart"/>
      <w:r w:rsidRPr="00324B27">
        <w:rPr>
          <w:rFonts w:ascii="Times New Roman" w:eastAsia="Times New Roman" w:hAnsi="Times New Roman" w:cs="Times New Roman"/>
          <w:color w:val="000000"/>
          <w:sz w:val="24"/>
          <w:szCs w:val="24"/>
        </w:rPr>
        <w:t>rate</w:t>
      </w:r>
      <w:proofErr w:type="spellEnd"/>
      <w:r w:rsidRPr="00324B27">
        <w:rPr>
          <w:rFonts w:ascii="Times New Roman" w:eastAsia="Times New Roman" w:hAnsi="Times New Roman" w:cs="Times New Roman"/>
          <w:color w:val="000000"/>
          <w:sz w:val="24"/>
          <w:szCs w:val="24"/>
        </w:rPr>
        <w:t xml:space="preserve"> </w:t>
      </w:r>
      <w:proofErr w:type="spellStart"/>
      <w:r w:rsidRPr="00324B27">
        <w:rPr>
          <w:rFonts w:ascii="Times New Roman" w:eastAsia="Times New Roman" w:hAnsi="Times New Roman" w:cs="Times New Roman"/>
          <w:color w:val="000000"/>
          <w:sz w:val="24"/>
          <w:szCs w:val="24"/>
        </w:rPr>
        <w:t>of</w:t>
      </w:r>
      <w:proofErr w:type="spellEnd"/>
      <w:r w:rsidRPr="00324B27">
        <w:rPr>
          <w:rFonts w:ascii="Times New Roman" w:eastAsia="Times New Roman" w:hAnsi="Times New Roman" w:cs="Times New Roman"/>
          <w:color w:val="000000"/>
          <w:sz w:val="24"/>
          <w:szCs w:val="24"/>
        </w:rPr>
        <w:t xml:space="preserve"> </w:t>
      </w:r>
      <w:proofErr w:type="spellStart"/>
      <w:r w:rsidRPr="00324B27">
        <w:rPr>
          <w:rFonts w:ascii="Times New Roman" w:eastAsia="Times New Roman" w:hAnsi="Times New Roman" w:cs="Times New Roman"/>
          <w:color w:val="000000"/>
          <w:sz w:val="24"/>
          <w:szCs w:val="24"/>
        </w:rPr>
        <w:t>technical</w:t>
      </w:r>
      <w:proofErr w:type="spellEnd"/>
      <w:r w:rsidRPr="00324B27">
        <w:rPr>
          <w:rFonts w:ascii="Times New Roman" w:eastAsia="Times New Roman" w:hAnsi="Times New Roman" w:cs="Times New Roman"/>
          <w:color w:val="000000"/>
          <w:sz w:val="24"/>
          <w:szCs w:val="24"/>
        </w:rPr>
        <w:t xml:space="preserve"> </w:t>
      </w:r>
      <w:proofErr w:type="spellStart"/>
      <w:r w:rsidRPr="00324B27">
        <w:rPr>
          <w:rFonts w:ascii="Times New Roman" w:eastAsia="Times New Roman" w:hAnsi="Times New Roman" w:cs="Times New Roman"/>
          <w:color w:val="000000"/>
          <w:sz w:val="24"/>
          <w:szCs w:val="24"/>
        </w:rPr>
        <w:t>substitution</w:t>
      </w:r>
      <w:proofErr w:type="spellEnd"/>
      <w:r w:rsidRPr="00324B27">
        <w:rPr>
          <w:rFonts w:ascii="Times New Roman" w:eastAsia="Times New Roman" w:hAnsi="Times New Roman" w:cs="Times New Roman"/>
          <w:color w:val="000000"/>
          <w:sz w:val="24"/>
          <w:szCs w:val="24"/>
        </w:rPr>
        <w:t xml:space="preserve">), которая показывает, на сколько единиц можно уменьшить один из факторов при увеличении другого фактора на единицу, сохраняя выпуск </w:t>
      </w:r>
      <w:proofErr w:type="gramStart"/>
      <w:r w:rsidRPr="00324B27">
        <w:rPr>
          <w:rFonts w:ascii="Times New Roman" w:eastAsia="Times New Roman" w:hAnsi="Times New Roman" w:cs="Times New Roman"/>
          <w:color w:val="000000"/>
          <w:sz w:val="24"/>
          <w:szCs w:val="24"/>
        </w:rPr>
        <w:t>неизменным</w:t>
      </w:r>
      <w:proofErr w:type="gramEnd"/>
      <w:r w:rsidRPr="00324B27">
        <w:rPr>
          <w:rFonts w:ascii="Times New Roman" w:eastAsia="Times New Roman" w:hAnsi="Times New Roman" w:cs="Times New Roman"/>
          <w:color w:val="000000"/>
          <w:sz w:val="24"/>
          <w:szCs w:val="24"/>
        </w:rPr>
        <w:t>. Предельная норма технического замещения труда капиталом</w:t>
      </w:r>
    </w:p>
    <w:p w:rsidR="00324B27" w:rsidRPr="00324B27" w:rsidRDefault="00324B27" w:rsidP="00324B27">
      <w:pPr>
        <w:spacing w:after="0" w:line="240" w:lineRule="auto"/>
        <w:ind w:firstLine="709"/>
        <w:jc w:val="center"/>
        <w:rPr>
          <w:rFonts w:ascii="Times New Roman" w:eastAsia="Times New Roman" w:hAnsi="Times New Roman" w:cs="Times New Roman"/>
          <w:color w:val="000000"/>
          <w:sz w:val="24"/>
          <w:szCs w:val="24"/>
        </w:rPr>
      </w:pPr>
      <w:r w:rsidRPr="00324B27">
        <w:rPr>
          <w:rFonts w:ascii="Times New Roman" w:eastAsia="Times New Roman" w:hAnsi="Times New Roman" w:cs="Times New Roman"/>
          <w:noProof/>
          <w:color w:val="000000"/>
          <w:sz w:val="24"/>
          <w:szCs w:val="24"/>
        </w:rPr>
        <w:lastRenderedPageBreak/>
        <w:drawing>
          <wp:inline distT="0" distB="0" distL="0" distR="0" wp14:anchorId="15CA97AC" wp14:editId="182963F3">
            <wp:extent cx="1578610" cy="422910"/>
            <wp:effectExtent l="0" t="0" r="2540" b="0"/>
            <wp:docPr id="37" name="Рисунок 37" descr="https://economicus.ru/site/grebenikov/E_Micro/chap2/2_1/images/2_1_1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economicus.ru/site/grebenikov/E_Micro/chap2/2_1/images/2_1_1_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78610" cy="422910"/>
                    </a:xfrm>
                    <a:prstGeom prst="rect">
                      <a:avLst/>
                    </a:prstGeom>
                    <a:noFill/>
                    <a:ln>
                      <a:noFill/>
                    </a:ln>
                  </pic:spPr>
                </pic:pic>
              </a:graphicData>
            </a:graphic>
          </wp:inline>
        </w:drawing>
      </w:r>
      <w:r w:rsidRPr="00324B27">
        <w:rPr>
          <w:rFonts w:ascii="Times New Roman" w:eastAsia="Times New Roman" w:hAnsi="Times New Roman" w:cs="Times New Roman"/>
          <w:color w:val="000000"/>
          <w:sz w:val="24"/>
          <w:szCs w:val="24"/>
        </w:rPr>
        <w:t>,</w:t>
      </w:r>
    </w:p>
    <w:p w:rsidR="00324B27" w:rsidRPr="00324B27" w:rsidRDefault="00324B27" w:rsidP="00324B27">
      <w:pPr>
        <w:spacing w:after="0" w:line="240" w:lineRule="auto"/>
        <w:ind w:firstLine="709"/>
        <w:jc w:val="both"/>
        <w:rPr>
          <w:rFonts w:ascii="Times New Roman" w:eastAsia="Times New Roman" w:hAnsi="Times New Roman" w:cs="Times New Roman"/>
          <w:color w:val="000000"/>
          <w:sz w:val="24"/>
          <w:szCs w:val="24"/>
        </w:rPr>
      </w:pPr>
      <w:r w:rsidRPr="00324B27">
        <w:rPr>
          <w:rFonts w:ascii="Times New Roman" w:eastAsia="Times New Roman" w:hAnsi="Times New Roman" w:cs="Times New Roman"/>
          <w:color w:val="000000"/>
          <w:sz w:val="24"/>
          <w:szCs w:val="24"/>
        </w:rPr>
        <w:t>а предельная норма технического замещения капитала трудом</w:t>
      </w:r>
    </w:p>
    <w:p w:rsidR="00324B27" w:rsidRPr="00324B27" w:rsidRDefault="00324B27" w:rsidP="00324B27">
      <w:pPr>
        <w:spacing w:after="0" w:line="240" w:lineRule="auto"/>
        <w:ind w:firstLine="709"/>
        <w:jc w:val="center"/>
        <w:rPr>
          <w:rFonts w:ascii="Times New Roman" w:eastAsia="Times New Roman" w:hAnsi="Times New Roman" w:cs="Times New Roman"/>
          <w:color w:val="000000"/>
          <w:sz w:val="24"/>
          <w:szCs w:val="24"/>
        </w:rPr>
      </w:pPr>
      <w:r w:rsidRPr="00324B27">
        <w:rPr>
          <w:rFonts w:ascii="Times New Roman" w:eastAsia="Times New Roman" w:hAnsi="Times New Roman" w:cs="Times New Roman"/>
          <w:noProof/>
          <w:color w:val="000000"/>
          <w:sz w:val="24"/>
          <w:szCs w:val="24"/>
        </w:rPr>
        <w:drawing>
          <wp:inline distT="0" distB="0" distL="0" distR="0" wp14:anchorId="06EC192D" wp14:editId="2A8E9A28">
            <wp:extent cx="1587500" cy="405130"/>
            <wp:effectExtent l="0" t="0" r="0" b="0"/>
            <wp:docPr id="31" name="Рисунок 31" descr="https://economicus.ru/site/grebenikov/E_Micro/chap2/2_1/images/2_1_1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economicus.ru/site/grebenikov/E_Micro/chap2/2_1/images/2_1_1_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87500" cy="405130"/>
                    </a:xfrm>
                    <a:prstGeom prst="rect">
                      <a:avLst/>
                    </a:prstGeom>
                    <a:noFill/>
                    <a:ln>
                      <a:noFill/>
                    </a:ln>
                  </pic:spPr>
                </pic:pic>
              </a:graphicData>
            </a:graphic>
          </wp:inline>
        </w:drawing>
      </w:r>
      <w:r w:rsidRPr="00324B27">
        <w:rPr>
          <w:rFonts w:ascii="Times New Roman" w:eastAsia="Times New Roman" w:hAnsi="Times New Roman" w:cs="Times New Roman"/>
          <w:color w:val="000000"/>
          <w:sz w:val="24"/>
          <w:szCs w:val="24"/>
        </w:rPr>
        <w:t>.</w:t>
      </w:r>
    </w:p>
    <w:p w:rsidR="00324B27" w:rsidRPr="00324B27" w:rsidRDefault="00324B27" w:rsidP="00324B27">
      <w:pPr>
        <w:spacing w:after="0" w:line="240" w:lineRule="auto"/>
        <w:ind w:firstLine="709"/>
        <w:jc w:val="both"/>
        <w:rPr>
          <w:rFonts w:ascii="Times New Roman" w:eastAsia="Times New Roman" w:hAnsi="Times New Roman" w:cs="Times New Roman"/>
          <w:color w:val="000000"/>
          <w:sz w:val="24"/>
          <w:szCs w:val="24"/>
        </w:rPr>
      </w:pPr>
      <w:r w:rsidRPr="00324B27">
        <w:rPr>
          <w:rFonts w:ascii="Times New Roman" w:eastAsia="Times New Roman" w:hAnsi="Times New Roman" w:cs="Times New Roman"/>
          <w:color w:val="000000"/>
          <w:sz w:val="24"/>
          <w:szCs w:val="24"/>
        </w:rPr>
        <w:t>Величина </w:t>
      </w:r>
      <w:r w:rsidRPr="00324B27">
        <w:rPr>
          <w:rFonts w:ascii="Times New Roman" w:eastAsia="Times New Roman" w:hAnsi="Times New Roman" w:cs="Times New Roman"/>
          <w:i/>
          <w:iCs/>
          <w:color w:val="000000"/>
          <w:sz w:val="24"/>
          <w:szCs w:val="24"/>
        </w:rPr>
        <w:t>MRTS</w:t>
      </w:r>
      <w:r w:rsidRPr="00324B27">
        <w:rPr>
          <w:rFonts w:ascii="Times New Roman" w:eastAsia="Times New Roman" w:hAnsi="Times New Roman" w:cs="Times New Roman"/>
          <w:color w:val="000000"/>
          <w:sz w:val="24"/>
          <w:szCs w:val="24"/>
        </w:rPr>
        <w:t> факторов производства определяется их предельной производительностью. В этом можно убедиться на основе следующих рассуждений. При увеличении количества труда на </w:t>
      </w:r>
      <w:r w:rsidRPr="00324B27">
        <w:rPr>
          <w:rFonts w:ascii="Times New Roman" w:eastAsia="Times New Roman" w:hAnsi="Times New Roman" w:cs="Times New Roman"/>
          <w:noProof/>
          <w:color w:val="000000"/>
          <w:sz w:val="24"/>
          <w:szCs w:val="24"/>
        </w:rPr>
        <w:drawing>
          <wp:inline distT="0" distB="0" distL="0" distR="0" wp14:anchorId="3BBCBCF5" wp14:editId="52A9E755">
            <wp:extent cx="103505" cy="120650"/>
            <wp:effectExtent l="0" t="0" r="0" b="0"/>
            <wp:docPr id="30" name="Рисунок 30" descr="https://economicus.ru/site/grebenikov/E_Micro/images/letters/del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economicus.ru/site/grebenikov/E_Micro/images/letters/delta.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505" cy="120650"/>
                    </a:xfrm>
                    <a:prstGeom prst="rect">
                      <a:avLst/>
                    </a:prstGeom>
                    <a:noFill/>
                    <a:ln>
                      <a:noFill/>
                    </a:ln>
                  </pic:spPr>
                </pic:pic>
              </a:graphicData>
            </a:graphic>
          </wp:inline>
        </w:drawing>
      </w:r>
      <w:r w:rsidRPr="00324B27">
        <w:rPr>
          <w:rFonts w:ascii="Times New Roman" w:eastAsia="Times New Roman" w:hAnsi="Times New Roman" w:cs="Times New Roman"/>
          <w:i/>
          <w:iCs/>
          <w:color w:val="000000"/>
          <w:sz w:val="24"/>
          <w:szCs w:val="24"/>
        </w:rPr>
        <w:t>L</w:t>
      </w:r>
      <w:r w:rsidRPr="00324B27">
        <w:rPr>
          <w:rFonts w:ascii="Times New Roman" w:eastAsia="Times New Roman" w:hAnsi="Times New Roman" w:cs="Times New Roman"/>
          <w:color w:val="000000"/>
          <w:sz w:val="24"/>
          <w:szCs w:val="24"/>
        </w:rPr>
        <w:t> выпуск возрастает на </w:t>
      </w:r>
      <w:r w:rsidRPr="00324B27">
        <w:rPr>
          <w:rFonts w:ascii="Times New Roman" w:eastAsia="Times New Roman" w:hAnsi="Times New Roman" w:cs="Times New Roman"/>
          <w:noProof/>
          <w:color w:val="000000"/>
          <w:sz w:val="24"/>
          <w:szCs w:val="24"/>
        </w:rPr>
        <w:drawing>
          <wp:inline distT="0" distB="0" distL="0" distR="0" wp14:anchorId="5B1C8A09" wp14:editId="70E85328">
            <wp:extent cx="103505" cy="120650"/>
            <wp:effectExtent l="0" t="0" r="0" b="0"/>
            <wp:docPr id="29" name="Рисунок 29" descr="https://economicus.ru/site/grebenikov/E_Micro/images/letters/del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economicus.ru/site/grebenikov/E_Micro/images/letters/delta.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505" cy="120650"/>
                    </a:xfrm>
                    <a:prstGeom prst="rect">
                      <a:avLst/>
                    </a:prstGeom>
                    <a:noFill/>
                    <a:ln>
                      <a:noFill/>
                    </a:ln>
                  </pic:spPr>
                </pic:pic>
              </a:graphicData>
            </a:graphic>
          </wp:inline>
        </w:drawing>
      </w:r>
      <w:r w:rsidRPr="00324B27">
        <w:rPr>
          <w:rFonts w:ascii="Times New Roman" w:eastAsia="Times New Roman" w:hAnsi="Times New Roman" w:cs="Times New Roman"/>
          <w:i/>
          <w:iCs/>
          <w:color w:val="000000"/>
          <w:sz w:val="24"/>
          <w:szCs w:val="24"/>
        </w:rPr>
        <w:t>L</w:t>
      </w:r>
      <w:r w:rsidRPr="00324B27">
        <w:rPr>
          <w:rFonts w:ascii="Times New Roman" w:eastAsia="Times New Roman" w:hAnsi="Times New Roman" w:cs="Times New Roman"/>
          <w:color w:val="000000"/>
          <w:sz w:val="24"/>
          <w:szCs w:val="24"/>
        </w:rPr>
        <w:t>·</w:t>
      </w:r>
      <w:r w:rsidRPr="00324B27">
        <w:rPr>
          <w:rFonts w:ascii="Times New Roman" w:eastAsia="Times New Roman" w:hAnsi="Times New Roman" w:cs="Times New Roman"/>
          <w:i/>
          <w:iCs/>
          <w:color w:val="000000"/>
          <w:sz w:val="24"/>
          <w:szCs w:val="24"/>
        </w:rPr>
        <w:t>MP</w:t>
      </w:r>
      <w:r w:rsidRPr="00324B27">
        <w:rPr>
          <w:rFonts w:ascii="Times New Roman" w:eastAsia="Times New Roman" w:hAnsi="Times New Roman" w:cs="Times New Roman"/>
          <w:i/>
          <w:iCs/>
          <w:color w:val="000000"/>
          <w:sz w:val="24"/>
          <w:szCs w:val="24"/>
          <w:vertAlign w:val="subscript"/>
        </w:rPr>
        <w:t>L</w:t>
      </w:r>
      <w:r w:rsidRPr="00324B27">
        <w:rPr>
          <w:rFonts w:ascii="Times New Roman" w:eastAsia="Times New Roman" w:hAnsi="Times New Roman" w:cs="Times New Roman"/>
          <w:color w:val="000000"/>
          <w:sz w:val="24"/>
          <w:szCs w:val="24"/>
        </w:rPr>
        <w:t>, а уменьшение объема капитала на</w:t>
      </w:r>
      <w:proofErr w:type="gramStart"/>
      <w:r w:rsidRPr="00324B27">
        <w:rPr>
          <w:rFonts w:ascii="Times New Roman" w:eastAsia="Times New Roman" w:hAnsi="Times New Roman" w:cs="Times New Roman"/>
          <w:color w:val="000000"/>
          <w:sz w:val="24"/>
          <w:szCs w:val="24"/>
        </w:rPr>
        <w:t> </w:t>
      </w:r>
      <w:r w:rsidRPr="00324B27">
        <w:rPr>
          <w:rFonts w:ascii="Times New Roman" w:eastAsia="Times New Roman" w:hAnsi="Times New Roman" w:cs="Times New Roman"/>
          <w:noProof/>
          <w:color w:val="000000"/>
          <w:sz w:val="24"/>
          <w:szCs w:val="24"/>
        </w:rPr>
        <w:drawing>
          <wp:inline distT="0" distB="0" distL="0" distR="0" wp14:anchorId="1BCB2835" wp14:editId="5BD24AB3">
            <wp:extent cx="103505" cy="120650"/>
            <wp:effectExtent l="0" t="0" r="0" b="0"/>
            <wp:docPr id="28" name="Рисунок 28" descr="https://economicus.ru/site/grebenikov/E_Micro/images/letters/del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economicus.ru/site/grebenikov/E_Micro/images/letters/delta.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505" cy="120650"/>
                    </a:xfrm>
                    <a:prstGeom prst="rect">
                      <a:avLst/>
                    </a:prstGeom>
                    <a:noFill/>
                    <a:ln>
                      <a:noFill/>
                    </a:ln>
                  </pic:spPr>
                </pic:pic>
              </a:graphicData>
            </a:graphic>
          </wp:inline>
        </w:drawing>
      </w:r>
      <w:r w:rsidRPr="00324B27">
        <w:rPr>
          <w:rFonts w:ascii="Times New Roman" w:eastAsia="Times New Roman" w:hAnsi="Times New Roman" w:cs="Times New Roman"/>
          <w:i/>
          <w:iCs/>
          <w:color w:val="000000"/>
          <w:sz w:val="24"/>
          <w:szCs w:val="24"/>
        </w:rPr>
        <w:t>К</w:t>
      </w:r>
      <w:proofErr w:type="gramEnd"/>
      <w:r w:rsidRPr="00324B27">
        <w:rPr>
          <w:rFonts w:ascii="Times New Roman" w:eastAsia="Times New Roman" w:hAnsi="Times New Roman" w:cs="Times New Roman"/>
          <w:color w:val="000000"/>
          <w:sz w:val="24"/>
          <w:szCs w:val="24"/>
        </w:rPr>
        <w:t> снижает его на </w:t>
      </w:r>
      <w:r w:rsidRPr="00324B27">
        <w:rPr>
          <w:rFonts w:ascii="Times New Roman" w:eastAsia="Times New Roman" w:hAnsi="Times New Roman" w:cs="Times New Roman"/>
          <w:noProof/>
          <w:color w:val="000000"/>
          <w:sz w:val="24"/>
          <w:szCs w:val="24"/>
        </w:rPr>
        <w:drawing>
          <wp:inline distT="0" distB="0" distL="0" distR="0" wp14:anchorId="2D889FE0" wp14:editId="6D6A2EF6">
            <wp:extent cx="103505" cy="120650"/>
            <wp:effectExtent l="0" t="0" r="0" b="0"/>
            <wp:docPr id="27" name="Рисунок 27" descr="https://economicus.ru/site/grebenikov/E_Micro/images/letters/del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economicus.ru/site/grebenikov/E_Micro/images/letters/delta.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505" cy="120650"/>
                    </a:xfrm>
                    <a:prstGeom prst="rect">
                      <a:avLst/>
                    </a:prstGeom>
                    <a:noFill/>
                    <a:ln>
                      <a:noFill/>
                    </a:ln>
                  </pic:spPr>
                </pic:pic>
              </a:graphicData>
            </a:graphic>
          </wp:inline>
        </w:drawing>
      </w:r>
      <w:r w:rsidRPr="00324B27">
        <w:rPr>
          <w:rFonts w:ascii="Times New Roman" w:eastAsia="Times New Roman" w:hAnsi="Times New Roman" w:cs="Times New Roman"/>
          <w:i/>
          <w:iCs/>
          <w:color w:val="000000"/>
          <w:sz w:val="24"/>
          <w:szCs w:val="24"/>
        </w:rPr>
        <w:t>К</w:t>
      </w:r>
      <w:r w:rsidRPr="00324B27">
        <w:rPr>
          <w:rFonts w:ascii="Times New Roman" w:eastAsia="Times New Roman" w:hAnsi="Times New Roman" w:cs="Times New Roman"/>
          <w:color w:val="000000"/>
          <w:sz w:val="24"/>
          <w:szCs w:val="24"/>
        </w:rPr>
        <w:t>·</w:t>
      </w:r>
      <w:r w:rsidRPr="00324B27">
        <w:rPr>
          <w:rFonts w:ascii="Times New Roman" w:eastAsia="Times New Roman" w:hAnsi="Times New Roman" w:cs="Times New Roman"/>
          <w:i/>
          <w:iCs/>
          <w:color w:val="000000"/>
          <w:sz w:val="24"/>
          <w:szCs w:val="24"/>
        </w:rPr>
        <w:t>MP</w:t>
      </w:r>
      <w:r w:rsidRPr="00324B27">
        <w:rPr>
          <w:rFonts w:ascii="Times New Roman" w:eastAsia="Times New Roman" w:hAnsi="Times New Roman" w:cs="Times New Roman"/>
          <w:i/>
          <w:iCs/>
          <w:color w:val="000000"/>
          <w:sz w:val="24"/>
          <w:szCs w:val="24"/>
          <w:vertAlign w:val="subscript"/>
        </w:rPr>
        <w:t>K</w:t>
      </w:r>
      <w:r w:rsidRPr="00324B27">
        <w:rPr>
          <w:rFonts w:ascii="Times New Roman" w:eastAsia="Times New Roman" w:hAnsi="Times New Roman" w:cs="Times New Roman"/>
          <w:color w:val="000000"/>
          <w:sz w:val="24"/>
          <w:szCs w:val="24"/>
        </w:rPr>
        <w:t>. Следовательно, увеличение количества применяемого труда полностью компенсирует сокращение объема капитала, если выполняется следующее равенство:</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359"/>
        <w:gridCol w:w="1153"/>
        <w:gridCol w:w="330"/>
        <w:gridCol w:w="1147"/>
        <w:gridCol w:w="221"/>
        <w:gridCol w:w="698"/>
        <w:gridCol w:w="1177"/>
        <w:gridCol w:w="2360"/>
      </w:tblGrid>
      <w:tr w:rsidR="00324B27" w:rsidRPr="00324B27" w:rsidTr="00324B27">
        <w:trPr>
          <w:tblCellSpacing w:w="15" w:type="dxa"/>
        </w:trPr>
        <w:tc>
          <w:tcPr>
            <w:tcW w:w="2500" w:type="pct"/>
            <w:vAlign w:val="center"/>
            <w:hideMark/>
          </w:tcPr>
          <w:p w:rsidR="00324B27" w:rsidRPr="00324B27" w:rsidRDefault="00324B27" w:rsidP="00324B27">
            <w:pPr>
              <w:spacing w:after="0" w:line="240" w:lineRule="auto"/>
              <w:ind w:firstLine="709"/>
              <w:rPr>
                <w:rFonts w:ascii="Times New Roman" w:eastAsia="Times New Roman" w:hAnsi="Times New Roman" w:cs="Times New Roman"/>
                <w:sz w:val="24"/>
                <w:szCs w:val="24"/>
              </w:rPr>
            </w:pPr>
          </w:p>
        </w:tc>
        <w:tc>
          <w:tcPr>
            <w:tcW w:w="0" w:type="auto"/>
            <w:tcMar>
              <w:top w:w="15" w:type="dxa"/>
              <w:left w:w="40" w:type="dxa"/>
              <w:bottom w:w="15" w:type="dxa"/>
              <w:right w:w="15" w:type="dxa"/>
            </w:tcMar>
            <w:vAlign w:val="center"/>
            <w:hideMark/>
          </w:tcPr>
          <w:p w:rsidR="00324B27" w:rsidRPr="00324B27" w:rsidRDefault="00324B27" w:rsidP="00324B27">
            <w:pPr>
              <w:spacing w:after="0" w:line="240" w:lineRule="auto"/>
              <w:ind w:firstLine="709"/>
              <w:jc w:val="center"/>
              <w:rPr>
                <w:rFonts w:ascii="Times New Roman" w:eastAsia="Times New Roman" w:hAnsi="Times New Roman" w:cs="Times New Roman"/>
                <w:color w:val="000000"/>
                <w:sz w:val="24"/>
                <w:szCs w:val="24"/>
              </w:rPr>
            </w:pPr>
            <w:r w:rsidRPr="00324B27">
              <w:rPr>
                <w:rFonts w:ascii="Times New Roman" w:eastAsia="Times New Roman" w:hAnsi="Times New Roman" w:cs="Times New Roman"/>
                <w:noProof/>
                <w:color w:val="000000"/>
                <w:sz w:val="24"/>
                <w:szCs w:val="24"/>
              </w:rPr>
              <w:drawing>
                <wp:inline distT="0" distB="0" distL="0" distR="0" wp14:anchorId="1D98845D" wp14:editId="7F1A93F6">
                  <wp:extent cx="103505" cy="120650"/>
                  <wp:effectExtent l="0" t="0" r="0" b="0"/>
                  <wp:docPr id="26" name="Рисунок 26" descr="https://economicus.ru/site/grebenikov/E_Micro/images/letters/del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economicus.ru/site/grebenikov/E_Micro/images/letters/delta.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505" cy="120650"/>
                          </a:xfrm>
                          <a:prstGeom prst="rect">
                            <a:avLst/>
                          </a:prstGeom>
                          <a:noFill/>
                          <a:ln>
                            <a:noFill/>
                          </a:ln>
                        </pic:spPr>
                      </pic:pic>
                    </a:graphicData>
                  </a:graphic>
                </wp:inline>
              </w:drawing>
            </w:r>
            <w:r w:rsidRPr="00324B27">
              <w:rPr>
                <w:rFonts w:ascii="Times New Roman" w:eastAsia="Times New Roman" w:hAnsi="Times New Roman" w:cs="Times New Roman"/>
                <w:i/>
                <w:iCs/>
                <w:color w:val="000000"/>
                <w:sz w:val="24"/>
                <w:szCs w:val="24"/>
              </w:rPr>
              <w:t>L</w:t>
            </w:r>
            <w:r w:rsidRPr="00324B27">
              <w:rPr>
                <w:rFonts w:ascii="Times New Roman" w:eastAsia="Times New Roman" w:hAnsi="Times New Roman" w:cs="Times New Roman"/>
                <w:color w:val="000000"/>
                <w:sz w:val="24"/>
                <w:szCs w:val="24"/>
              </w:rPr>
              <w:t>·</w:t>
            </w:r>
            <w:r w:rsidRPr="00324B27">
              <w:rPr>
                <w:rFonts w:ascii="Times New Roman" w:eastAsia="Times New Roman" w:hAnsi="Times New Roman" w:cs="Times New Roman"/>
                <w:i/>
                <w:iCs/>
                <w:color w:val="000000"/>
                <w:sz w:val="24"/>
                <w:szCs w:val="24"/>
              </w:rPr>
              <w:t>MP</w:t>
            </w:r>
            <w:r w:rsidRPr="00324B27">
              <w:rPr>
                <w:rFonts w:ascii="Times New Roman" w:eastAsia="Times New Roman" w:hAnsi="Times New Roman" w:cs="Times New Roman"/>
                <w:i/>
                <w:iCs/>
                <w:color w:val="000000"/>
                <w:sz w:val="24"/>
                <w:szCs w:val="24"/>
                <w:vertAlign w:val="subscript"/>
              </w:rPr>
              <w:t>L</w:t>
            </w:r>
            <w:proofErr w:type="gramStart"/>
            <w:r w:rsidRPr="00324B27">
              <w:rPr>
                <w:rFonts w:ascii="Times New Roman" w:eastAsia="Times New Roman" w:hAnsi="Times New Roman" w:cs="Times New Roman"/>
                <w:color w:val="000000"/>
                <w:sz w:val="24"/>
                <w:szCs w:val="24"/>
              </w:rPr>
              <w:t> = </w:t>
            </w:r>
            <w:r w:rsidRPr="00324B27">
              <w:rPr>
                <w:rFonts w:ascii="Times New Roman" w:eastAsia="Times New Roman" w:hAnsi="Times New Roman" w:cs="Times New Roman"/>
                <w:noProof/>
                <w:color w:val="000000"/>
                <w:sz w:val="24"/>
                <w:szCs w:val="24"/>
              </w:rPr>
              <w:drawing>
                <wp:inline distT="0" distB="0" distL="0" distR="0" wp14:anchorId="39AB3CB4" wp14:editId="79449470">
                  <wp:extent cx="103505" cy="120650"/>
                  <wp:effectExtent l="0" t="0" r="0" b="0"/>
                  <wp:docPr id="25" name="Рисунок 25" descr="https://economicus.ru/site/grebenikov/E_Micro/images/letters/del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economicus.ru/site/grebenikov/E_Micro/images/letters/delta.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505" cy="120650"/>
                          </a:xfrm>
                          <a:prstGeom prst="rect">
                            <a:avLst/>
                          </a:prstGeom>
                          <a:noFill/>
                          <a:ln>
                            <a:noFill/>
                          </a:ln>
                        </pic:spPr>
                      </pic:pic>
                    </a:graphicData>
                  </a:graphic>
                </wp:inline>
              </w:drawing>
            </w:r>
            <w:r w:rsidRPr="00324B27">
              <w:rPr>
                <w:rFonts w:ascii="Times New Roman" w:eastAsia="Times New Roman" w:hAnsi="Times New Roman" w:cs="Times New Roman"/>
                <w:i/>
                <w:iCs/>
                <w:color w:val="000000"/>
                <w:sz w:val="24"/>
                <w:szCs w:val="24"/>
              </w:rPr>
              <w:t>К</w:t>
            </w:r>
            <w:proofErr w:type="gramEnd"/>
            <w:r w:rsidRPr="00324B27">
              <w:rPr>
                <w:rFonts w:ascii="Times New Roman" w:eastAsia="Times New Roman" w:hAnsi="Times New Roman" w:cs="Times New Roman"/>
                <w:color w:val="000000"/>
                <w:sz w:val="24"/>
                <w:szCs w:val="24"/>
              </w:rPr>
              <w:t>·</w:t>
            </w:r>
            <w:r w:rsidRPr="00324B27">
              <w:rPr>
                <w:rFonts w:ascii="Times New Roman" w:eastAsia="Times New Roman" w:hAnsi="Times New Roman" w:cs="Times New Roman"/>
                <w:i/>
                <w:iCs/>
                <w:color w:val="000000"/>
                <w:sz w:val="24"/>
                <w:szCs w:val="24"/>
              </w:rPr>
              <w:t>MP</w:t>
            </w:r>
            <w:r w:rsidRPr="00324B27">
              <w:rPr>
                <w:rFonts w:ascii="Times New Roman" w:eastAsia="Times New Roman" w:hAnsi="Times New Roman" w:cs="Times New Roman"/>
                <w:i/>
                <w:iCs/>
                <w:color w:val="000000"/>
                <w:sz w:val="24"/>
                <w:szCs w:val="24"/>
                <w:vertAlign w:val="subscript"/>
              </w:rPr>
              <w:t>K</w:t>
            </w:r>
          </w:p>
        </w:tc>
        <w:tc>
          <w:tcPr>
            <w:tcW w:w="0" w:type="auto"/>
            <w:vAlign w:val="center"/>
            <w:hideMark/>
          </w:tcPr>
          <w:p w:rsidR="00324B27" w:rsidRPr="00324B27" w:rsidRDefault="00324B27" w:rsidP="00324B27">
            <w:pPr>
              <w:spacing w:after="0" w:line="240" w:lineRule="auto"/>
              <w:ind w:firstLine="709"/>
              <w:rPr>
                <w:rFonts w:ascii="Times New Roman" w:eastAsia="Times New Roman" w:hAnsi="Times New Roman" w:cs="Times New Roman"/>
                <w:sz w:val="24"/>
                <w:szCs w:val="24"/>
              </w:rPr>
            </w:pPr>
            <w:r w:rsidRPr="00324B27">
              <w:rPr>
                <w:rFonts w:ascii="Times New Roman" w:eastAsia="Times New Roman" w:hAnsi="Times New Roman" w:cs="Times New Roman"/>
                <w:noProof/>
                <w:sz w:val="24"/>
                <w:szCs w:val="24"/>
              </w:rPr>
              <w:drawing>
                <wp:inline distT="0" distB="0" distL="0" distR="0" wp14:anchorId="56FF7EBA" wp14:editId="22AD9118">
                  <wp:extent cx="163830" cy="172720"/>
                  <wp:effectExtent l="0" t="0" r="7620" b="0"/>
                  <wp:docPr id="24" name="Рисунок 24" descr="https://economicus.ru/site/grebenikov/E_Micro/chap2/images/arrow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economicus.ru/site/grebenikov/E_Micro/chap2/images/arrow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3830" cy="172720"/>
                          </a:xfrm>
                          <a:prstGeom prst="rect">
                            <a:avLst/>
                          </a:prstGeom>
                          <a:noFill/>
                          <a:ln>
                            <a:noFill/>
                          </a:ln>
                        </pic:spPr>
                      </pic:pic>
                    </a:graphicData>
                  </a:graphic>
                </wp:inline>
              </w:drawing>
            </w:r>
          </w:p>
        </w:tc>
        <w:tc>
          <w:tcPr>
            <w:tcW w:w="0" w:type="auto"/>
            <w:vAlign w:val="center"/>
            <w:hideMark/>
          </w:tcPr>
          <w:p w:rsidR="00324B27" w:rsidRPr="00324B27" w:rsidRDefault="00324B27" w:rsidP="00324B27">
            <w:pPr>
              <w:spacing w:after="0" w:line="240" w:lineRule="auto"/>
              <w:ind w:firstLine="709"/>
              <w:rPr>
                <w:rFonts w:ascii="Times New Roman" w:eastAsia="Times New Roman" w:hAnsi="Times New Roman" w:cs="Times New Roman"/>
                <w:sz w:val="24"/>
                <w:szCs w:val="24"/>
              </w:rPr>
            </w:pPr>
            <w:r w:rsidRPr="00324B27">
              <w:rPr>
                <w:rFonts w:ascii="Times New Roman" w:eastAsia="Times New Roman" w:hAnsi="Times New Roman" w:cs="Times New Roman"/>
                <w:noProof/>
                <w:sz w:val="24"/>
                <w:szCs w:val="24"/>
              </w:rPr>
              <w:drawing>
                <wp:inline distT="0" distB="0" distL="0" distR="0" wp14:anchorId="77A4124B" wp14:editId="6C5EB982">
                  <wp:extent cx="690245" cy="466090"/>
                  <wp:effectExtent l="0" t="0" r="0" b="0"/>
                  <wp:docPr id="23" name="Рисунок 23" descr="https://economicus.ru/site/grebenikov/E_Micro/chap2/2_1/images/2_1_1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economicus.ru/site/grebenikov/E_Micro/chap2/2_1/images/2_1_1_5.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90245" cy="466090"/>
                          </a:xfrm>
                          <a:prstGeom prst="rect">
                            <a:avLst/>
                          </a:prstGeom>
                          <a:noFill/>
                          <a:ln>
                            <a:noFill/>
                          </a:ln>
                        </pic:spPr>
                      </pic:pic>
                    </a:graphicData>
                  </a:graphic>
                </wp:inline>
              </w:drawing>
            </w:r>
          </w:p>
        </w:tc>
        <w:tc>
          <w:tcPr>
            <w:tcW w:w="0" w:type="auto"/>
            <w:tcMar>
              <w:top w:w="15" w:type="dxa"/>
              <w:left w:w="40" w:type="dxa"/>
              <w:bottom w:w="15" w:type="dxa"/>
              <w:right w:w="15" w:type="dxa"/>
            </w:tcMar>
            <w:vAlign w:val="center"/>
            <w:hideMark/>
          </w:tcPr>
          <w:p w:rsidR="00324B27" w:rsidRPr="00324B27" w:rsidRDefault="00324B27" w:rsidP="00324B27">
            <w:pPr>
              <w:spacing w:after="0" w:line="240" w:lineRule="auto"/>
              <w:ind w:firstLine="709"/>
              <w:jc w:val="center"/>
              <w:rPr>
                <w:rFonts w:ascii="Times New Roman" w:eastAsia="Times New Roman" w:hAnsi="Times New Roman" w:cs="Times New Roman"/>
                <w:color w:val="000000"/>
                <w:sz w:val="24"/>
                <w:szCs w:val="24"/>
              </w:rPr>
            </w:pPr>
            <w:r w:rsidRPr="00324B27">
              <w:rPr>
                <w:rFonts w:ascii="Times New Roman" w:eastAsia="Times New Roman" w:hAnsi="Times New Roman" w:cs="Times New Roman"/>
                <w:color w:val="000000"/>
                <w:sz w:val="24"/>
                <w:szCs w:val="24"/>
              </w:rPr>
              <w:t>=</w:t>
            </w:r>
          </w:p>
        </w:tc>
        <w:tc>
          <w:tcPr>
            <w:tcW w:w="0" w:type="auto"/>
            <w:vAlign w:val="center"/>
            <w:hideMark/>
          </w:tcPr>
          <w:p w:rsidR="00324B27" w:rsidRPr="00324B27" w:rsidRDefault="00324B27" w:rsidP="00324B27">
            <w:pPr>
              <w:spacing w:after="0" w:line="240" w:lineRule="auto"/>
              <w:ind w:firstLine="709"/>
              <w:rPr>
                <w:rFonts w:ascii="Times New Roman" w:eastAsia="Times New Roman" w:hAnsi="Times New Roman" w:cs="Times New Roman"/>
                <w:sz w:val="24"/>
                <w:szCs w:val="24"/>
              </w:rPr>
            </w:pPr>
            <w:r w:rsidRPr="00324B27">
              <w:rPr>
                <w:rFonts w:ascii="Times New Roman" w:eastAsia="Times New Roman" w:hAnsi="Times New Roman" w:cs="Times New Roman"/>
                <w:noProof/>
                <w:sz w:val="24"/>
                <w:szCs w:val="24"/>
              </w:rPr>
              <w:drawing>
                <wp:inline distT="0" distB="0" distL="0" distR="0" wp14:anchorId="08FFB095" wp14:editId="5425FD73">
                  <wp:extent cx="405130" cy="448310"/>
                  <wp:effectExtent l="0" t="0" r="0" b="8890"/>
                  <wp:docPr id="22" name="Рисунок 22" descr="https://economicus.ru/site/grebenikov/E_Micro/chap2/2_1/images/2_1_1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economicus.ru/site/grebenikov/E_Micro/chap2/2_1/images/2_1_1_6.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5130" cy="448310"/>
                          </a:xfrm>
                          <a:prstGeom prst="rect">
                            <a:avLst/>
                          </a:prstGeom>
                          <a:noFill/>
                          <a:ln>
                            <a:noFill/>
                          </a:ln>
                        </pic:spPr>
                      </pic:pic>
                    </a:graphicData>
                  </a:graphic>
                </wp:inline>
              </w:drawing>
            </w:r>
          </w:p>
        </w:tc>
        <w:tc>
          <w:tcPr>
            <w:tcW w:w="0" w:type="auto"/>
            <w:tcMar>
              <w:top w:w="15" w:type="dxa"/>
              <w:left w:w="40" w:type="dxa"/>
              <w:bottom w:w="15" w:type="dxa"/>
              <w:right w:w="15" w:type="dxa"/>
            </w:tcMar>
            <w:vAlign w:val="center"/>
            <w:hideMark/>
          </w:tcPr>
          <w:p w:rsidR="00324B27" w:rsidRPr="00324B27" w:rsidRDefault="00324B27" w:rsidP="00324B27">
            <w:pPr>
              <w:spacing w:after="0" w:line="240" w:lineRule="auto"/>
              <w:ind w:firstLine="709"/>
              <w:jc w:val="center"/>
              <w:rPr>
                <w:rFonts w:ascii="Times New Roman" w:eastAsia="Times New Roman" w:hAnsi="Times New Roman" w:cs="Times New Roman"/>
                <w:color w:val="000000"/>
                <w:sz w:val="24"/>
                <w:szCs w:val="24"/>
              </w:rPr>
            </w:pPr>
            <w:r w:rsidRPr="00324B27">
              <w:rPr>
                <w:rFonts w:ascii="Times New Roman" w:eastAsia="Times New Roman" w:hAnsi="Times New Roman" w:cs="Times New Roman"/>
                <w:color w:val="000000"/>
                <w:sz w:val="24"/>
                <w:szCs w:val="24"/>
              </w:rPr>
              <w:t>= </w:t>
            </w:r>
            <w:r w:rsidRPr="00324B27">
              <w:rPr>
                <w:rFonts w:ascii="Times New Roman" w:eastAsia="Times New Roman" w:hAnsi="Times New Roman" w:cs="Times New Roman"/>
                <w:i/>
                <w:iCs/>
                <w:color w:val="000000"/>
                <w:sz w:val="24"/>
                <w:szCs w:val="24"/>
              </w:rPr>
              <w:t>MRTS</w:t>
            </w:r>
            <w:r w:rsidRPr="00324B27">
              <w:rPr>
                <w:rFonts w:ascii="Times New Roman" w:eastAsia="Times New Roman" w:hAnsi="Times New Roman" w:cs="Times New Roman"/>
                <w:i/>
                <w:iCs/>
                <w:color w:val="000000"/>
                <w:sz w:val="24"/>
                <w:szCs w:val="24"/>
                <w:vertAlign w:val="subscript"/>
              </w:rPr>
              <w:t>L,K</w:t>
            </w:r>
            <w:r w:rsidRPr="00324B27">
              <w:rPr>
                <w:rFonts w:ascii="Times New Roman" w:eastAsia="Times New Roman" w:hAnsi="Times New Roman" w:cs="Times New Roman"/>
                <w:color w:val="000000"/>
                <w:sz w:val="24"/>
                <w:szCs w:val="24"/>
              </w:rPr>
              <w:t>.</w:t>
            </w:r>
          </w:p>
        </w:tc>
        <w:tc>
          <w:tcPr>
            <w:tcW w:w="2500" w:type="pct"/>
            <w:vAlign w:val="center"/>
            <w:hideMark/>
          </w:tcPr>
          <w:p w:rsidR="00324B27" w:rsidRPr="00324B27" w:rsidRDefault="00324B27" w:rsidP="00324B27">
            <w:pPr>
              <w:spacing w:after="0" w:line="240" w:lineRule="auto"/>
              <w:ind w:firstLine="709"/>
              <w:jc w:val="right"/>
              <w:rPr>
                <w:rFonts w:ascii="Times New Roman" w:eastAsia="Times New Roman" w:hAnsi="Times New Roman" w:cs="Times New Roman"/>
                <w:color w:val="000000"/>
                <w:sz w:val="24"/>
                <w:szCs w:val="24"/>
              </w:rPr>
            </w:pPr>
          </w:p>
        </w:tc>
      </w:tr>
    </w:tbl>
    <w:p w:rsidR="00324B27" w:rsidRPr="00324B27" w:rsidRDefault="00324B27" w:rsidP="00324B27">
      <w:pPr>
        <w:spacing w:after="0" w:line="240" w:lineRule="auto"/>
        <w:ind w:firstLine="709"/>
        <w:jc w:val="both"/>
        <w:rPr>
          <w:rFonts w:ascii="Times New Roman" w:eastAsia="Times New Roman" w:hAnsi="Times New Roman" w:cs="Times New Roman"/>
          <w:color w:val="000000"/>
          <w:sz w:val="24"/>
          <w:szCs w:val="24"/>
        </w:rPr>
      </w:pPr>
      <w:r w:rsidRPr="00324B27">
        <w:rPr>
          <w:rFonts w:ascii="Times New Roman" w:eastAsia="Times New Roman" w:hAnsi="Times New Roman" w:cs="Times New Roman"/>
          <w:color w:val="000000"/>
          <w:sz w:val="24"/>
          <w:szCs w:val="24"/>
        </w:rPr>
        <w:t>Определим предельную норму замещения капитала трудом при технологии </w:t>
      </w:r>
      <w:r w:rsidRPr="00324B27">
        <w:rPr>
          <w:rFonts w:ascii="Times New Roman" w:eastAsia="Times New Roman" w:hAnsi="Times New Roman" w:cs="Times New Roman"/>
          <w:noProof/>
          <w:color w:val="000000"/>
          <w:sz w:val="24"/>
          <w:szCs w:val="24"/>
        </w:rPr>
        <w:drawing>
          <wp:inline distT="0" distB="0" distL="0" distR="0" wp14:anchorId="5078FCE4" wp14:editId="4C8AA80B">
            <wp:extent cx="716280" cy="172720"/>
            <wp:effectExtent l="0" t="0" r="7620" b="0"/>
            <wp:docPr id="21" name="Рисунок 21" descr="https://economicus.ru/site/grebenikov/E_Micro/chap2/2_1/images/eq_2_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economicus.ru/site/grebenikov/E_Micro/chap2/2_1/images/eq_2_1_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16280" cy="172720"/>
                    </a:xfrm>
                    <a:prstGeom prst="rect">
                      <a:avLst/>
                    </a:prstGeom>
                    <a:noFill/>
                    <a:ln>
                      <a:noFill/>
                    </a:ln>
                  </pic:spPr>
                </pic:pic>
              </a:graphicData>
            </a:graphic>
          </wp:inline>
        </w:drawing>
      </w:r>
      <w:r w:rsidRPr="00324B27">
        <w:rPr>
          <w:rFonts w:ascii="Times New Roman" w:eastAsia="Times New Roman" w:hAnsi="Times New Roman" w:cs="Times New Roman"/>
          <w:color w:val="000000"/>
          <w:sz w:val="24"/>
          <w:szCs w:val="24"/>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89"/>
        <w:gridCol w:w="4122"/>
        <w:gridCol w:w="145"/>
        <w:gridCol w:w="2589"/>
      </w:tblGrid>
      <w:tr w:rsidR="00324B27" w:rsidRPr="00324B27" w:rsidTr="00324B27">
        <w:trPr>
          <w:tblCellSpacing w:w="15" w:type="dxa"/>
        </w:trPr>
        <w:tc>
          <w:tcPr>
            <w:tcW w:w="2250" w:type="pct"/>
            <w:vAlign w:val="center"/>
            <w:hideMark/>
          </w:tcPr>
          <w:p w:rsidR="00324B27" w:rsidRPr="00324B27" w:rsidRDefault="00324B27" w:rsidP="00324B27">
            <w:pPr>
              <w:spacing w:after="0" w:line="240" w:lineRule="auto"/>
              <w:ind w:firstLine="709"/>
              <w:rPr>
                <w:rFonts w:ascii="Times New Roman" w:eastAsia="Times New Roman" w:hAnsi="Times New Roman" w:cs="Times New Roman"/>
                <w:sz w:val="24"/>
                <w:szCs w:val="24"/>
              </w:rPr>
            </w:pPr>
          </w:p>
        </w:tc>
        <w:tc>
          <w:tcPr>
            <w:tcW w:w="0" w:type="auto"/>
            <w:vAlign w:val="center"/>
            <w:hideMark/>
          </w:tcPr>
          <w:p w:rsidR="00324B27" w:rsidRPr="00324B27" w:rsidRDefault="00324B27" w:rsidP="00324B27">
            <w:pPr>
              <w:spacing w:after="0" w:line="240" w:lineRule="auto"/>
              <w:ind w:firstLine="709"/>
              <w:rPr>
                <w:rFonts w:ascii="Times New Roman" w:eastAsia="Times New Roman" w:hAnsi="Times New Roman" w:cs="Times New Roman"/>
                <w:sz w:val="24"/>
                <w:szCs w:val="24"/>
              </w:rPr>
            </w:pPr>
            <w:r w:rsidRPr="00324B27">
              <w:rPr>
                <w:rFonts w:ascii="Times New Roman" w:eastAsia="Times New Roman" w:hAnsi="Times New Roman" w:cs="Times New Roman"/>
                <w:noProof/>
                <w:sz w:val="24"/>
                <w:szCs w:val="24"/>
              </w:rPr>
              <w:drawing>
                <wp:inline distT="0" distB="0" distL="0" distR="0" wp14:anchorId="7E5D9971" wp14:editId="67D47005">
                  <wp:extent cx="2579370" cy="457200"/>
                  <wp:effectExtent l="0" t="0" r="0" b="0"/>
                  <wp:docPr id="20" name="Рисунок 20" descr="https://economicus.ru/site/grebenikov/E_Micro/chap2/2_1/images/2_1_1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economicus.ru/site/grebenikov/E_Micro/chap2/2_1/images/2_1_1_7.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9370" cy="457200"/>
                          </a:xfrm>
                          <a:prstGeom prst="rect">
                            <a:avLst/>
                          </a:prstGeom>
                          <a:noFill/>
                          <a:ln>
                            <a:noFill/>
                          </a:ln>
                        </pic:spPr>
                      </pic:pic>
                    </a:graphicData>
                  </a:graphic>
                </wp:inline>
              </w:drawing>
            </w:r>
          </w:p>
        </w:tc>
        <w:tc>
          <w:tcPr>
            <w:tcW w:w="0" w:type="auto"/>
            <w:tcMar>
              <w:top w:w="15" w:type="dxa"/>
              <w:left w:w="40" w:type="dxa"/>
              <w:bottom w:w="15" w:type="dxa"/>
              <w:right w:w="15" w:type="dxa"/>
            </w:tcMar>
            <w:vAlign w:val="center"/>
            <w:hideMark/>
          </w:tcPr>
          <w:p w:rsidR="00324B27" w:rsidRPr="00324B27" w:rsidRDefault="00324B27" w:rsidP="00324B27">
            <w:pPr>
              <w:spacing w:after="0" w:line="240" w:lineRule="auto"/>
              <w:ind w:firstLine="709"/>
              <w:jc w:val="center"/>
              <w:rPr>
                <w:rFonts w:ascii="Times New Roman" w:eastAsia="Times New Roman" w:hAnsi="Times New Roman" w:cs="Times New Roman"/>
                <w:color w:val="000000"/>
                <w:sz w:val="24"/>
                <w:szCs w:val="24"/>
              </w:rPr>
            </w:pPr>
            <w:r w:rsidRPr="00324B27">
              <w:rPr>
                <w:rFonts w:ascii="Times New Roman" w:eastAsia="Times New Roman" w:hAnsi="Times New Roman" w:cs="Times New Roman"/>
                <w:color w:val="000000"/>
                <w:sz w:val="24"/>
                <w:szCs w:val="24"/>
              </w:rPr>
              <w:t>.</w:t>
            </w:r>
          </w:p>
        </w:tc>
        <w:tc>
          <w:tcPr>
            <w:tcW w:w="2250" w:type="pct"/>
            <w:vAlign w:val="center"/>
            <w:hideMark/>
          </w:tcPr>
          <w:p w:rsidR="00324B27" w:rsidRPr="00324B27" w:rsidRDefault="00324B27" w:rsidP="00324B27">
            <w:pPr>
              <w:spacing w:after="0" w:line="240" w:lineRule="auto"/>
              <w:ind w:firstLine="709"/>
              <w:jc w:val="right"/>
              <w:rPr>
                <w:rFonts w:ascii="Times New Roman" w:eastAsia="Times New Roman" w:hAnsi="Times New Roman" w:cs="Times New Roman"/>
                <w:color w:val="000000"/>
                <w:sz w:val="24"/>
                <w:szCs w:val="24"/>
              </w:rPr>
            </w:pPr>
          </w:p>
        </w:tc>
      </w:tr>
    </w:tbl>
    <w:p w:rsidR="00324B27" w:rsidRPr="00324B27" w:rsidRDefault="00324B27" w:rsidP="00324B27">
      <w:pPr>
        <w:spacing w:after="0" w:line="240" w:lineRule="auto"/>
        <w:ind w:firstLine="709"/>
        <w:jc w:val="both"/>
        <w:rPr>
          <w:rFonts w:ascii="Times New Roman" w:eastAsia="Times New Roman" w:hAnsi="Times New Roman" w:cs="Times New Roman"/>
          <w:color w:val="000000"/>
          <w:sz w:val="24"/>
          <w:szCs w:val="24"/>
        </w:rPr>
      </w:pPr>
      <w:r w:rsidRPr="00324B27">
        <w:rPr>
          <w:rFonts w:ascii="Times New Roman" w:eastAsia="Times New Roman" w:hAnsi="Times New Roman" w:cs="Times New Roman"/>
          <w:color w:val="000000"/>
          <w:sz w:val="24"/>
          <w:szCs w:val="24"/>
        </w:rPr>
        <w:t>При графическом построении </w:t>
      </w:r>
      <w:r w:rsidRPr="00324B27">
        <w:rPr>
          <w:rFonts w:ascii="Times New Roman" w:eastAsia="Times New Roman" w:hAnsi="Times New Roman" w:cs="Times New Roman"/>
          <w:i/>
          <w:iCs/>
          <w:color w:val="000000"/>
          <w:sz w:val="24"/>
          <w:szCs w:val="24"/>
        </w:rPr>
        <w:t>MRTS</w:t>
      </w:r>
      <w:r w:rsidRPr="00324B27">
        <w:rPr>
          <w:rFonts w:ascii="Times New Roman" w:eastAsia="Times New Roman" w:hAnsi="Times New Roman" w:cs="Times New Roman"/>
          <w:color w:val="000000"/>
          <w:sz w:val="24"/>
          <w:szCs w:val="24"/>
        </w:rPr>
        <w:t xml:space="preserve"> соответствует тангенсу угла наклона касательной к </w:t>
      </w:r>
      <w:proofErr w:type="spellStart"/>
      <w:r w:rsidRPr="00324B27">
        <w:rPr>
          <w:rFonts w:ascii="Times New Roman" w:eastAsia="Times New Roman" w:hAnsi="Times New Roman" w:cs="Times New Roman"/>
          <w:color w:val="000000"/>
          <w:sz w:val="24"/>
          <w:szCs w:val="24"/>
        </w:rPr>
        <w:t>изокванте</w:t>
      </w:r>
      <w:proofErr w:type="spellEnd"/>
      <w:r w:rsidRPr="00324B27">
        <w:rPr>
          <w:rFonts w:ascii="Times New Roman" w:eastAsia="Times New Roman" w:hAnsi="Times New Roman" w:cs="Times New Roman"/>
          <w:color w:val="000000"/>
          <w:sz w:val="24"/>
          <w:szCs w:val="24"/>
        </w:rPr>
        <w:t xml:space="preserve"> в точке, указывающей необходимые объемы труда и капитала для производства заданного объема продукции.</w:t>
      </w:r>
    </w:p>
    <w:p w:rsidR="005652CE" w:rsidRDefault="005652CE" w:rsidP="000753EA">
      <w:pPr>
        <w:spacing w:after="0" w:line="240" w:lineRule="auto"/>
        <w:ind w:firstLine="709"/>
        <w:jc w:val="both"/>
        <w:outlineLvl w:val="1"/>
        <w:rPr>
          <w:rFonts w:ascii="Times New Roman" w:hAnsi="Times New Roman" w:cs="Times New Roman"/>
          <w:color w:val="222222"/>
          <w:sz w:val="24"/>
          <w:szCs w:val="24"/>
        </w:rPr>
      </w:pPr>
    </w:p>
    <w:p w:rsidR="005652CE" w:rsidRDefault="005652CE" w:rsidP="000753EA">
      <w:pPr>
        <w:spacing w:after="0" w:line="240" w:lineRule="auto"/>
        <w:ind w:firstLine="709"/>
        <w:jc w:val="both"/>
        <w:outlineLvl w:val="1"/>
        <w:rPr>
          <w:rFonts w:ascii="Times New Roman" w:hAnsi="Times New Roman" w:cs="Times New Roman"/>
          <w:color w:val="222222"/>
          <w:sz w:val="24"/>
          <w:szCs w:val="24"/>
        </w:rPr>
      </w:pPr>
    </w:p>
    <w:p w:rsidR="005652CE" w:rsidRPr="00324B27" w:rsidRDefault="005652CE" w:rsidP="000753EA">
      <w:pPr>
        <w:spacing w:after="0" w:line="240" w:lineRule="auto"/>
        <w:ind w:firstLine="709"/>
        <w:jc w:val="both"/>
        <w:outlineLvl w:val="1"/>
        <w:rPr>
          <w:rFonts w:ascii="Times New Roman" w:hAnsi="Times New Roman" w:cs="Times New Roman"/>
          <w:b/>
          <w:color w:val="222222"/>
          <w:sz w:val="24"/>
          <w:szCs w:val="24"/>
        </w:rPr>
      </w:pPr>
      <w:r w:rsidRPr="00324B27">
        <w:rPr>
          <w:rFonts w:ascii="Times New Roman" w:hAnsi="Times New Roman" w:cs="Times New Roman"/>
          <w:b/>
          <w:color w:val="222222"/>
          <w:sz w:val="24"/>
          <w:szCs w:val="24"/>
        </w:rPr>
        <w:t>4</w:t>
      </w:r>
    </w:p>
    <w:p w:rsidR="00324B27" w:rsidRPr="00324B27" w:rsidRDefault="00324B27" w:rsidP="003C539D">
      <w:pPr>
        <w:spacing w:after="0" w:line="240" w:lineRule="auto"/>
        <w:ind w:firstLine="709"/>
        <w:jc w:val="both"/>
        <w:textAlignment w:val="baseline"/>
        <w:rPr>
          <w:rFonts w:ascii="Times New Roman" w:eastAsia="Times New Roman" w:hAnsi="Times New Roman" w:cs="Times New Roman"/>
          <w:sz w:val="24"/>
          <w:szCs w:val="24"/>
        </w:rPr>
      </w:pPr>
      <w:r w:rsidRPr="00324B27">
        <w:rPr>
          <w:rFonts w:ascii="Times New Roman" w:eastAsia="Times New Roman" w:hAnsi="Times New Roman" w:cs="Times New Roman"/>
          <w:sz w:val="24"/>
          <w:szCs w:val="24"/>
        </w:rPr>
        <w:t>Основный принцип производства предполагает использование только эффек</w:t>
      </w:r>
      <w:r w:rsidRPr="00324B27">
        <w:rPr>
          <w:rFonts w:ascii="Times New Roman" w:eastAsia="Times New Roman" w:hAnsi="Times New Roman" w:cs="Times New Roman"/>
          <w:sz w:val="24"/>
          <w:szCs w:val="24"/>
        </w:rPr>
        <w:softHyphen/>
        <w:t xml:space="preserve">тивных комбинаций факторов. Техническая эффективность производства </w:t>
      </w:r>
      <w:proofErr w:type="spellStart"/>
      <w:r w:rsidRPr="00324B27">
        <w:rPr>
          <w:rFonts w:ascii="Times New Roman" w:eastAsia="Times New Roman" w:hAnsi="Times New Roman" w:cs="Times New Roman"/>
          <w:sz w:val="24"/>
          <w:szCs w:val="24"/>
        </w:rPr>
        <w:t>нетождественна</w:t>
      </w:r>
      <w:proofErr w:type="spellEnd"/>
      <w:r w:rsidRPr="00324B27">
        <w:rPr>
          <w:rFonts w:ascii="Times New Roman" w:eastAsia="Times New Roman" w:hAnsi="Times New Roman" w:cs="Times New Roman"/>
          <w:sz w:val="24"/>
          <w:szCs w:val="24"/>
        </w:rPr>
        <w:t xml:space="preserve"> экономической эффективности, характеризующей производство данного объема продукции с минимальными издержками.</w:t>
      </w:r>
    </w:p>
    <w:p w:rsidR="00324B27" w:rsidRPr="00324B27" w:rsidRDefault="00324B27" w:rsidP="003C539D">
      <w:pPr>
        <w:spacing w:after="0" w:line="240" w:lineRule="auto"/>
        <w:ind w:firstLine="709"/>
        <w:jc w:val="both"/>
        <w:textAlignment w:val="baseline"/>
        <w:rPr>
          <w:rFonts w:ascii="Times New Roman" w:eastAsia="Times New Roman" w:hAnsi="Times New Roman" w:cs="Times New Roman"/>
          <w:sz w:val="24"/>
          <w:szCs w:val="24"/>
        </w:rPr>
      </w:pPr>
      <w:r w:rsidRPr="00324B27">
        <w:rPr>
          <w:rFonts w:ascii="Times New Roman" w:eastAsia="Times New Roman" w:hAnsi="Times New Roman" w:cs="Times New Roman"/>
          <w:sz w:val="24"/>
          <w:szCs w:val="24"/>
        </w:rPr>
        <w:t xml:space="preserve">Максимизировать выпуск продукции при данных денежных расходах на ресурсы в графическом виде позволяет </w:t>
      </w:r>
      <w:proofErr w:type="spellStart"/>
      <w:r w:rsidRPr="00324B27">
        <w:rPr>
          <w:rFonts w:ascii="Times New Roman" w:eastAsia="Times New Roman" w:hAnsi="Times New Roman" w:cs="Times New Roman"/>
          <w:sz w:val="24"/>
          <w:szCs w:val="24"/>
        </w:rPr>
        <w:t>изокоста</w:t>
      </w:r>
      <w:proofErr w:type="spellEnd"/>
      <w:r w:rsidRPr="00324B27">
        <w:rPr>
          <w:rFonts w:ascii="Times New Roman" w:eastAsia="Times New Roman" w:hAnsi="Times New Roman" w:cs="Times New Roman"/>
          <w:sz w:val="24"/>
          <w:szCs w:val="24"/>
        </w:rPr>
        <w:t xml:space="preserve"> (линия равных издержек).</w:t>
      </w:r>
    </w:p>
    <w:p w:rsidR="00324B27" w:rsidRPr="00324B27" w:rsidRDefault="00324B27" w:rsidP="003C539D">
      <w:pPr>
        <w:spacing w:after="0" w:line="240" w:lineRule="auto"/>
        <w:ind w:firstLine="709"/>
        <w:jc w:val="both"/>
        <w:textAlignment w:val="baseline"/>
        <w:rPr>
          <w:rFonts w:ascii="Times New Roman" w:eastAsia="Times New Roman" w:hAnsi="Times New Roman" w:cs="Times New Roman"/>
          <w:sz w:val="24"/>
          <w:szCs w:val="24"/>
        </w:rPr>
      </w:pPr>
      <w:proofErr w:type="spellStart"/>
      <w:r w:rsidRPr="00324B27">
        <w:rPr>
          <w:rFonts w:ascii="Times New Roman" w:eastAsia="Times New Roman" w:hAnsi="Times New Roman" w:cs="Times New Roman"/>
          <w:sz w:val="24"/>
          <w:szCs w:val="24"/>
        </w:rPr>
        <w:t>Изокоста</w:t>
      </w:r>
      <w:proofErr w:type="spellEnd"/>
      <w:r w:rsidRPr="00324B27">
        <w:rPr>
          <w:rFonts w:ascii="Times New Roman" w:eastAsia="Times New Roman" w:hAnsi="Times New Roman" w:cs="Times New Roman"/>
          <w:sz w:val="24"/>
          <w:szCs w:val="24"/>
        </w:rPr>
        <w:t xml:space="preserve"> — изображение множества наборов ресурсов, имеющих равную стоимость.</w:t>
      </w:r>
    </w:p>
    <w:p w:rsidR="00324B27" w:rsidRPr="003C539D" w:rsidRDefault="00324B27" w:rsidP="003C539D">
      <w:pPr>
        <w:spacing w:after="0" w:line="240" w:lineRule="auto"/>
        <w:ind w:firstLine="709"/>
        <w:jc w:val="both"/>
        <w:textAlignment w:val="baseline"/>
        <w:rPr>
          <w:rFonts w:ascii="Times New Roman" w:eastAsia="Times New Roman" w:hAnsi="Times New Roman" w:cs="Times New Roman"/>
          <w:noProof/>
          <w:sz w:val="24"/>
          <w:szCs w:val="24"/>
        </w:rPr>
      </w:pPr>
      <w:r w:rsidRPr="00324B27">
        <w:rPr>
          <w:rFonts w:ascii="Times New Roman" w:eastAsia="Times New Roman" w:hAnsi="Times New Roman" w:cs="Times New Roman"/>
          <w:sz w:val="24"/>
          <w:szCs w:val="24"/>
        </w:rPr>
        <w:t xml:space="preserve">При </w:t>
      </w:r>
      <w:proofErr w:type="gramStart"/>
      <w:r w:rsidRPr="00324B27">
        <w:rPr>
          <w:rFonts w:ascii="Times New Roman" w:eastAsia="Times New Roman" w:hAnsi="Times New Roman" w:cs="Times New Roman"/>
          <w:sz w:val="24"/>
          <w:szCs w:val="24"/>
        </w:rPr>
        <w:t>заданных</w:t>
      </w:r>
      <w:proofErr w:type="gramEnd"/>
      <w:r w:rsidRPr="00324B27">
        <w:rPr>
          <w:rFonts w:ascii="Times New Roman" w:eastAsia="Times New Roman" w:hAnsi="Times New Roman" w:cs="Times New Roman"/>
          <w:sz w:val="24"/>
          <w:szCs w:val="24"/>
        </w:rPr>
        <w:t xml:space="preserve"> рынком цене труда P</w:t>
      </w:r>
      <w:r w:rsidRPr="00324B27">
        <w:rPr>
          <w:rFonts w:ascii="Times New Roman" w:eastAsia="Times New Roman" w:hAnsi="Times New Roman" w:cs="Times New Roman"/>
          <w:sz w:val="24"/>
          <w:szCs w:val="24"/>
          <w:vertAlign w:val="subscript"/>
        </w:rPr>
        <w:t>L</w:t>
      </w:r>
      <w:r w:rsidR="003C539D" w:rsidRPr="003C539D">
        <w:rPr>
          <w:rFonts w:ascii="Times New Roman" w:eastAsia="Times New Roman" w:hAnsi="Times New Roman" w:cs="Times New Roman"/>
          <w:sz w:val="24"/>
          <w:szCs w:val="24"/>
          <w:vertAlign w:val="subscript"/>
        </w:rPr>
        <w:t xml:space="preserve"> </w:t>
      </w:r>
      <w:r w:rsidRPr="00324B27">
        <w:rPr>
          <w:rFonts w:ascii="Times New Roman" w:eastAsia="Times New Roman" w:hAnsi="Times New Roman" w:cs="Times New Roman"/>
          <w:sz w:val="24"/>
          <w:szCs w:val="24"/>
        </w:rPr>
        <w:t xml:space="preserve">и цене капитала </w:t>
      </w:r>
      <w:proofErr w:type="spellStart"/>
      <w:r w:rsidRPr="00324B27">
        <w:rPr>
          <w:rFonts w:ascii="Times New Roman" w:eastAsia="Times New Roman" w:hAnsi="Times New Roman" w:cs="Times New Roman"/>
          <w:sz w:val="24"/>
          <w:szCs w:val="24"/>
        </w:rPr>
        <w:t>Р</w:t>
      </w:r>
      <w:r w:rsidRPr="00324B27">
        <w:rPr>
          <w:rFonts w:ascii="Times New Roman" w:eastAsia="Times New Roman" w:hAnsi="Times New Roman" w:cs="Times New Roman"/>
          <w:sz w:val="24"/>
          <w:szCs w:val="24"/>
          <w:vertAlign w:val="subscript"/>
        </w:rPr>
        <w:t>к</w:t>
      </w:r>
      <w:proofErr w:type="spellEnd"/>
      <w:r w:rsidR="003C539D" w:rsidRPr="003C539D">
        <w:rPr>
          <w:rFonts w:ascii="Times New Roman" w:eastAsia="Times New Roman" w:hAnsi="Times New Roman" w:cs="Times New Roman"/>
          <w:sz w:val="24"/>
          <w:szCs w:val="24"/>
          <w:vertAlign w:val="subscript"/>
        </w:rPr>
        <w:t xml:space="preserve"> </w:t>
      </w:r>
      <w:r w:rsidRPr="00324B27">
        <w:rPr>
          <w:rFonts w:ascii="Times New Roman" w:eastAsia="Times New Roman" w:hAnsi="Times New Roman" w:cs="Times New Roman"/>
          <w:sz w:val="24"/>
          <w:szCs w:val="24"/>
        </w:rPr>
        <w:t>предприниматель, рас</w:t>
      </w:r>
      <w:r w:rsidRPr="00324B27">
        <w:rPr>
          <w:rFonts w:ascii="Times New Roman" w:eastAsia="Times New Roman" w:hAnsi="Times New Roman" w:cs="Times New Roman"/>
          <w:sz w:val="24"/>
          <w:szCs w:val="24"/>
        </w:rPr>
        <w:softHyphen/>
        <w:t>полагая определенным бюджетом, может купить определенное количество L и К. Общие расходы на производство определенного объема выпуска можно предста</w:t>
      </w:r>
      <w:r w:rsidRPr="00324B27">
        <w:rPr>
          <w:rFonts w:ascii="Times New Roman" w:eastAsia="Times New Roman" w:hAnsi="Times New Roman" w:cs="Times New Roman"/>
          <w:sz w:val="24"/>
          <w:szCs w:val="24"/>
        </w:rPr>
        <w:softHyphen/>
        <w:t>вить уравнением:</w:t>
      </w:r>
    </w:p>
    <w:p w:rsidR="00324B27" w:rsidRPr="00324B27" w:rsidRDefault="00324B27" w:rsidP="003C539D">
      <w:pPr>
        <w:spacing w:after="0" w:line="240" w:lineRule="auto"/>
        <w:ind w:firstLine="709"/>
        <w:jc w:val="both"/>
        <w:textAlignment w:val="baseline"/>
        <w:rPr>
          <w:rFonts w:ascii="Times New Roman" w:eastAsia="Times New Roman" w:hAnsi="Times New Roman" w:cs="Times New Roman"/>
          <w:sz w:val="24"/>
          <w:szCs w:val="24"/>
        </w:rPr>
      </w:pPr>
      <w:r w:rsidRPr="003C539D">
        <w:rPr>
          <w:rFonts w:ascii="Times New Roman" w:eastAsia="Times New Roman" w:hAnsi="Times New Roman" w:cs="Times New Roman"/>
          <w:noProof/>
          <w:sz w:val="24"/>
          <w:szCs w:val="24"/>
        </w:rPr>
        <w:drawing>
          <wp:inline distT="0" distB="0" distL="0" distR="0" wp14:anchorId="33DFCE30" wp14:editId="2BF5C5EE">
            <wp:extent cx="3407434" cy="569343"/>
            <wp:effectExtent l="0" t="0" r="2540" b="2540"/>
            <wp:docPr id="43" name="Рисунок 43" descr="https://economics.studio/files/uch_group40/uch_pgroup24/uch_uch6920/image/image1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215" descr="https://economics.studio/files/uch_group40/uch_pgroup24/uch_uch6920/image/image159.jpg"/>
                    <pic:cNvPicPr>
                      <a:picLocks noChangeAspect="1" noChangeArrowheads="1"/>
                    </pic:cNvPicPr>
                  </pic:nvPicPr>
                  <pic:blipFill rotWithShape="1">
                    <a:blip r:embed="rId17">
                      <a:extLst>
                        <a:ext uri="{28A0092B-C50C-407E-A947-70E740481C1C}">
                          <a14:useLocalDpi xmlns:a14="http://schemas.microsoft.com/office/drawing/2010/main" val="0"/>
                        </a:ext>
                      </a:extLst>
                    </a:blip>
                    <a:srcRect r="20326"/>
                    <a:stretch/>
                  </pic:blipFill>
                  <pic:spPr bwMode="auto">
                    <a:xfrm>
                      <a:off x="0" y="0"/>
                      <a:ext cx="3408942" cy="569595"/>
                    </a:xfrm>
                    <a:prstGeom prst="rect">
                      <a:avLst/>
                    </a:prstGeom>
                    <a:noFill/>
                    <a:ln>
                      <a:noFill/>
                    </a:ln>
                    <a:extLst>
                      <a:ext uri="{53640926-AAD7-44D8-BBD7-CCE9431645EC}">
                        <a14:shadowObscured xmlns:a14="http://schemas.microsoft.com/office/drawing/2010/main"/>
                      </a:ext>
                    </a:extLst>
                  </pic:spPr>
                </pic:pic>
              </a:graphicData>
            </a:graphic>
          </wp:inline>
        </w:drawing>
      </w:r>
    </w:p>
    <w:p w:rsidR="00324B27" w:rsidRPr="00324B27" w:rsidRDefault="00324B27" w:rsidP="003C539D">
      <w:pPr>
        <w:spacing w:after="0" w:line="240" w:lineRule="auto"/>
        <w:ind w:firstLine="709"/>
        <w:jc w:val="both"/>
        <w:textAlignment w:val="baseline"/>
        <w:rPr>
          <w:rFonts w:ascii="Times New Roman" w:eastAsia="Times New Roman" w:hAnsi="Times New Roman" w:cs="Times New Roman"/>
          <w:sz w:val="24"/>
          <w:szCs w:val="24"/>
        </w:rPr>
      </w:pPr>
      <w:r w:rsidRPr="00324B27">
        <w:rPr>
          <w:rFonts w:ascii="Times New Roman" w:eastAsia="Times New Roman" w:hAnsi="Times New Roman" w:cs="Times New Roman"/>
          <w:sz w:val="24"/>
          <w:szCs w:val="24"/>
        </w:rPr>
        <w:t>Равновесие производителя, или оптимум предприятия, опреде</w:t>
      </w:r>
      <w:r w:rsidRPr="00324B27">
        <w:rPr>
          <w:rFonts w:ascii="Times New Roman" w:eastAsia="Times New Roman" w:hAnsi="Times New Roman" w:cs="Times New Roman"/>
          <w:sz w:val="24"/>
          <w:szCs w:val="24"/>
        </w:rPr>
        <w:softHyphen/>
        <w:t>ляется равенством предельной нормы технического замещения ресурсов</w:t>
      </w:r>
      <w:proofErr w:type="gramStart"/>
      <w:r w:rsidRPr="00324B27">
        <w:rPr>
          <w:rFonts w:ascii="Times New Roman" w:eastAsia="Times New Roman" w:hAnsi="Times New Roman" w:cs="Times New Roman"/>
          <w:sz w:val="24"/>
          <w:szCs w:val="24"/>
        </w:rPr>
        <w:t xml:space="preserve"> К</w:t>
      </w:r>
      <w:proofErr w:type="gramEnd"/>
      <w:r w:rsidRPr="00324B27">
        <w:rPr>
          <w:rFonts w:ascii="Times New Roman" w:eastAsia="Times New Roman" w:hAnsi="Times New Roman" w:cs="Times New Roman"/>
          <w:sz w:val="24"/>
          <w:szCs w:val="24"/>
        </w:rPr>
        <w:t xml:space="preserve"> и L соотношению их цен.</w:t>
      </w:r>
    </w:p>
    <w:p w:rsidR="003C539D" w:rsidRDefault="00324B27" w:rsidP="003C539D">
      <w:pPr>
        <w:spacing w:after="0" w:line="240" w:lineRule="auto"/>
        <w:ind w:firstLine="709"/>
        <w:jc w:val="both"/>
        <w:textAlignment w:val="baseline"/>
        <w:rPr>
          <w:rFonts w:ascii="Times New Roman" w:eastAsia="Times New Roman" w:hAnsi="Times New Roman" w:cs="Times New Roman"/>
          <w:noProof/>
          <w:sz w:val="24"/>
          <w:szCs w:val="24"/>
        </w:rPr>
      </w:pPr>
      <w:r w:rsidRPr="00324B27">
        <w:rPr>
          <w:rFonts w:ascii="Times New Roman" w:eastAsia="Times New Roman" w:hAnsi="Times New Roman" w:cs="Times New Roman"/>
          <w:sz w:val="24"/>
          <w:szCs w:val="24"/>
        </w:rPr>
        <w:t>Оптимальная комбинация ресурсов находится в результате решения системы двух уравнений:</w:t>
      </w:r>
    </w:p>
    <w:p w:rsidR="00324B27" w:rsidRPr="00324B27" w:rsidRDefault="00324B27" w:rsidP="003C539D">
      <w:pPr>
        <w:spacing w:after="0" w:line="240" w:lineRule="auto"/>
        <w:ind w:firstLine="709"/>
        <w:jc w:val="both"/>
        <w:textAlignment w:val="baseline"/>
        <w:rPr>
          <w:rFonts w:ascii="Times New Roman" w:eastAsia="Times New Roman" w:hAnsi="Times New Roman" w:cs="Times New Roman"/>
          <w:sz w:val="24"/>
          <w:szCs w:val="24"/>
        </w:rPr>
      </w:pPr>
      <w:r w:rsidRPr="003C539D">
        <w:rPr>
          <w:rFonts w:ascii="Times New Roman" w:eastAsia="Times New Roman" w:hAnsi="Times New Roman" w:cs="Times New Roman"/>
          <w:noProof/>
          <w:sz w:val="24"/>
          <w:szCs w:val="24"/>
        </w:rPr>
        <w:drawing>
          <wp:inline distT="0" distB="0" distL="0" distR="0" wp14:anchorId="0EB701AC" wp14:editId="1DC7DE88">
            <wp:extent cx="3778370" cy="862642"/>
            <wp:effectExtent l="0" t="0" r="0" b="0"/>
            <wp:docPr id="42" name="Рисунок 42" descr="https://economics.studio/files/uch_group40/uch_pgroup24/uch_uch6920/image/image1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216" descr="https://economics.studio/files/uch_group40/uch_pgroup24/uch_uch6920/image/image160.jpg"/>
                    <pic:cNvPicPr>
                      <a:picLocks noChangeAspect="1" noChangeArrowheads="1"/>
                    </pic:cNvPicPr>
                  </pic:nvPicPr>
                  <pic:blipFill rotWithShape="1">
                    <a:blip r:embed="rId18">
                      <a:extLst>
                        <a:ext uri="{28A0092B-C50C-407E-A947-70E740481C1C}">
                          <a14:useLocalDpi xmlns:a14="http://schemas.microsoft.com/office/drawing/2010/main" val="0"/>
                        </a:ext>
                      </a:extLst>
                    </a:blip>
                    <a:srcRect r="11810"/>
                    <a:stretch/>
                  </pic:blipFill>
                  <pic:spPr bwMode="auto">
                    <a:xfrm>
                      <a:off x="0" y="0"/>
                      <a:ext cx="3788759" cy="865014"/>
                    </a:xfrm>
                    <a:prstGeom prst="rect">
                      <a:avLst/>
                    </a:prstGeom>
                    <a:noFill/>
                    <a:ln>
                      <a:noFill/>
                    </a:ln>
                    <a:extLst>
                      <a:ext uri="{53640926-AAD7-44D8-BBD7-CCE9431645EC}">
                        <a14:shadowObscured xmlns:a14="http://schemas.microsoft.com/office/drawing/2010/main"/>
                      </a:ext>
                    </a:extLst>
                  </pic:spPr>
                </pic:pic>
              </a:graphicData>
            </a:graphic>
          </wp:inline>
        </w:drawing>
      </w:r>
    </w:p>
    <w:p w:rsidR="00324B27" w:rsidRPr="00324B27" w:rsidRDefault="00324B27" w:rsidP="003C539D">
      <w:pPr>
        <w:spacing w:after="0" w:line="240" w:lineRule="auto"/>
        <w:ind w:firstLine="709"/>
        <w:jc w:val="both"/>
        <w:textAlignment w:val="baseline"/>
        <w:rPr>
          <w:rFonts w:ascii="Times New Roman" w:eastAsia="Times New Roman" w:hAnsi="Times New Roman" w:cs="Times New Roman"/>
          <w:sz w:val="24"/>
          <w:szCs w:val="24"/>
        </w:rPr>
      </w:pPr>
    </w:p>
    <w:p w:rsidR="00324B27" w:rsidRPr="00324B27" w:rsidRDefault="00324B27" w:rsidP="003C539D">
      <w:pPr>
        <w:spacing w:after="0" w:line="240" w:lineRule="auto"/>
        <w:ind w:firstLine="709"/>
        <w:jc w:val="both"/>
        <w:textAlignment w:val="baseline"/>
        <w:rPr>
          <w:rFonts w:ascii="Times New Roman" w:eastAsia="Times New Roman" w:hAnsi="Times New Roman" w:cs="Times New Roman"/>
          <w:sz w:val="24"/>
          <w:szCs w:val="24"/>
        </w:rPr>
      </w:pPr>
      <w:r w:rsidRPr="003C539D">
        <w:rPr>
          <w:rFonts w:ascii="Times New Roman" w:eastAsia="Times New Roman" w:hAnsi="Times New Roman" w:cs="Times New Roman"/>
          <w:noProof/>
          <w:sz w:val="24"/>
          <w:szCs w:val="24"/>
        </w:rPr>
        <w:lastRenderedPageBreak/>
        <w:drawing>
          <wp:inline distT="0" distB="0" distL="0" distR="0" wp14:anchorId="17B0BFFB" wp14:editId="72C1B8FA">
            <wp:extent cx="3148330" cy="1854835"/>
            <wp:effectExtent l="0" t="0" r="0" b="0"/>
            <wp:docPr id="40" name="Рисунок 40" descr="https://economics.studio/files/uch_group40/uch_pgroup24/uch_uch6920/image/image1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218" descr="https://economics.studio/files/uch_group40/uch_pgroup24/uch_uch6920/image/image162.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48330" cy="1854835"/>
                    </a:xfrm>
                    <a:prstGeom prst="rect">
                      <a:avLst/>
                    </a:prstGeom>
                    <a:noFill/>
                    <a:ln>
                      <a:noFill/>
                    </a:ln>
                  </pic:spPr>
                </pic:pic>
              </a:graphicData>
            </a:graphic>
          </wp:inline>
        </w:drawing>
      </w:r>
    </w:p>
    <w:p w:rsidR="00324B27" w:rsidRPr="00324B27" w:rsidRDefault="00324B27" w:rsidP="003C539D">
      <w:pPr>
        <w:spacing w:after="0" w:line="240" w:lineRule="auto"/>
        <w:ind w:firstLine="709"/>
        <w:jc w:val="both"/>
        <w:textAlignment w:val="baseline"/>
        <w:rPr>
          <w:rFonts w:ascii="Times New Roman" w:eastAsia="Times New Roman" w:hAnsi="Times New Roman" w:cs="Times New Roman"/>
          <w:sz w:val="24"/>
          <w:szCs w:val="24"/>
        </w:rPr>
      </w:pPr>
      <w:r w:rsidRPr="00324B27">
        <w:rPr>
          <w:rFonts w:ascii="Times New Roman" w:eastAsia="Times New Roman" w:hAnsi="Times New Roman" w:cs="Times New Roman"/>
          <w:sz w:val="24"/>
          <w:szCs w:val="24"/>
        </w:rPr>
        <w:t xml:space="preserve">Рис. </w:t>
      </w:r>
      <w:r w:rsidR="003C539D" w:rsidRPr="003C539D">
        <w:rPr>
          <w:rFonts w:ascii="Times New Roman" w:eastAsia="Times New Roman" w:hAnsi="Times New Roman" w:cs="Times New Roman"/>
          <w:sz w:val="24"/>
          <w:szCs w:val="24"/>
        </w:rPr>
        <w:t>2</w:t>
      </w:r>
      <w:r w:rsidRPr="00324B27">
        <w:rPr>
          <w:rFonts w:ascii="Times New Roman" w:eastAsia="Times New Roman" w:hAnsi="Times New Roman" w:cs="Times New Roman"/>
          <w:sz w:val="24"/>
          <w:szCs w:val="24"/>
        </w:rPr>
        <w:t xml:space="preserve"> - Равновесие производителя</w:t>
      </w:r>
    </w:p>
    <w:p w:rsidR="00324B27" w:rsidRPr="00324B27" w:rsidRDefault="00324B27" w:rsidP="003C539D">
      <w:pPr>
        <w:spacing w:after="0" w:line="240" w:lineRule="auto"/>
        <w:ind w:firstLine="709"/>
        <w:jc w:val="both"/>
        <w:textAlignment w:val="baseline"/>
        <w:rPr>
          <w:rFonts w:ascii="Times New Roman" w:eastAsia="Times New Roman" w:hAnsi="Times New Roman" w:cs="Times New Roman"/>
          <w:sz w:val="24"/>
          <w:szCs w:val="24"/>
        </w:rPr>
      </w:pPr>
      <w:r w:rsidRPr="00324B27">
        <w:rPr>
          <w:rFonts w:ascii="Times New Roman" w:eastAsia="Times New Roman" w:hAnsi="Times New Roman" w:cs="Times New Roman"/>
          <w:sz w:val="24"/>
          <w:szCs w:val="24"/>
        </w:rPr>
        <w:t>Изменение цен на ресурсы приведет к принятию нового решению и выбору новой технологии.</w:t>
      </w:r>
    </w:p>
    <w:p w:rsidR="00324B27" w:rsidRPr="00324B27" w:rsidRDefault="00324B27" w:rsidP="003C539D">
      <w:pPr>
        <w:spacing w:after="0" w:line="240" w:lineRule="auto"/>
        <w:ind w:firstLine="709"/>
        <w:jc w:val="both"/>
        <w:textAlignment w:val="baseline"/>
        <w:rPr>
          <w:rFonts w:ascii="Times New Roman" w:eastAsia="Times New Roman" w:hAnsi="Times New Roman" w:cs="Times New Roman"/>
          <w:sz w:val="24"/>
          <w:szCs w:val="24"/>
        </w:rPr>
      </w:pPr>
      <w:r w:rsidRPr="00324B27">
        <w:rPr>
          <w:rFonts w:ascii="Times New Roman" w:eastAsia="Times New Roman" w:hAnsi="Times New Roman" w:cs="Times New Roman"/>
          <w:sz w:val="24"/>
          <w:szCs w:val="24"/>
        </w:rPr>
        <w:t>Неравновесные состояния производителя наблюдаются тогда, когда предельная норма технического замещения больше или меньше отношения цен ресурсов. Для приближения к равновесию в первом случае необходимо увеличить расход труда и сократить расход капитала, во втором случае — наоборот, уменьшить расход труда и увеличить расход капитала.</w:t>
      </w:r>
    </w:p>
    <w:p w:rsidR="00324B27" w:rsidRPr="00324B27" w:rsidRDefault="00324B27" w:rsidP="003C539D">
      <w:pPr>
        <w:spacing w:after="0" w:line="240" w:lineRule="auto"/>
        <w:ind w:firstLine="709"/>
        <w:jc w:val="both"/>
        <w:textAlignment w:val="baseline"/>
        <w:rPr>
          <w:rFonts w:ascii="Times New Roman" w:eastAsia="Times New Roman" w:hAnsi="Times New Roman" w:cs="Times New Roman"/>
          <w:sz w:val="24"/>
          <w:szCs w:val="24"/>
        </w:rPr>
      </w:pPr>
      <w:r w:rsidRPr="00324B27">
        <w:rPr>
          <w:rFonts w:ascii="Times New Roman" w:eastAsia="Times New Roman" w:hAnsi="Times New Roman" w:cs="Times New Roman"/>
          <w:sz w:val="24"/>
          <w:szCs w:val="24"/>
        </w:rPr>
        <w:t xml:space="preserve">В долгосрочном периоде с ростом применяемых ресурсов </w:t>
      </w:r>
      <w:proofErr w:type="spellStart"/>
      <w:r w:rsidRPr="00324B27">
        <w:rPr>
          <w:rFonts w:ascii="Times New Roman" w:eastAsia="Times New Roman" w:hAnsi="Times New Roman" w:cs="Times New Roman"/>
          <w:sz w:val="24"/>
          <w:szCs w:val="24"/>
        </w:rPr>
        <w:t>изокванты</w:t>
      </w:r>
      <w:proofErr w:type="spellEnd"/>
      <w:r w:rsidRPr="00324B27">
        <w:rPr>
          <w:rFonts w:ascii="Times New Roman" w:eastAsia="Times New Roman" w:hAnsi="Times New Roman" w:cs="Times New Roman"/>
          <w:sz w:val="24"/>
          <w:szCs w:val="24"/>
        </w:rPr>
        <w:t xml:space="preserve"> переме</w:t>
      </w:r>
      <w:r w:rsidRPr="00324B27">
        <w:rPr>
          <w:rFonts w:ascii="Times New Roman" w:eastAsia="Times New Roman" w:hAnsi="Times New Roman" w:cs="Times New Roman"/>
          <w:sz w:val="24"/>
          <w:szCs w:val="24"/>
        </w:rPr>
        <w:softHyphen/>
        <w:t>щаются вправо.</w:t>
      </w:r>
    </w:p>
    <w:p w:rsidR="00324B27" w:rsidRPr="00324B27" w:rsidRDefault="00324B27" w:rsidP="003C539D">
      <w:pPr>
        <w:spacing w:after="0" w:line="240" w:lineRule="auto"/>
        <w:ind w:firstLine="709"/>
        <w:rPr>
          <w:rFonts w:ascii="Times New Roman" w:eastAsia="Times New Roman" w:hAnsi="Times New Roman" w:cs="Times New Roman"/>
          <w:sz w:val="24"/>
          <w:szCs w:val="24"/>
        </w:rPr>
      </w:pPr>
      <w:r w:rsidRPr="00324B27">
        <w:rPr>
          <w:rFonts w:ascii="Times New Roman" w:eastAsia="Times New Roman" w:hAnsi="Times New Roman" w:cs="Times New Roman"/>
          <w:sz w:val="24"/>
          <w:szCs w:val="24"/>
        </w:rPr>
        <w:t xml:space="preserve">Соединив точки касания </w:t>
      </w:r>
      <w:proofErr w:type="spellStart"/>
      <w:r w:rsidRPr="00324B27">
        <w:rPr>
          <w:rFonts w:ascii="Times New Roman" w:eastAsia="Times New Roman" w:hAnsi="Times New Roman" w:cs="Times New Roman"/>
          <w:sz w:val="24"/>
          <w:szCs w:val="24"/>
        </w:rPr>
        <w:t>изоквант</w:t>
      </w:r>
      <w:proofErr w:type="spellEnd"/>
      <w:r w:rsidRPr="00324B27">
        <w:rPr>
          <w:rFonts w:ascii="Times New Roman" w:eastAsia="Times New Roman" w:hAnsi="Times New Roman" w:cs="Times New Roman"/>
          <w:sz w:val="24"/>
          <w:szCs w:val="24"/>
        </w:rPr>
        <w:t xml:space="preserve"> с </w:t>
      </w:r>
      <w:proofErr w:type="spellStart"/>
      <w:r w:rsidRPr="00324B27">
        <w:rPr>
          <w:rFonts w:ascii="Times New Roman" w:eastAsia="Times New Roman" w:hAnsi="Times New Roman" w:cs="Times New Roman"/>
          <w:sz w:val="24"/>
          <w:szCs w:val="24"/>
        </w:rPr>
        <w:t>изокостами</w:t>
      </w:r>
      <w:proofErr w:type="spellEnd"/>
      <w:r w:rsidRPr="00324B27">
        <w:rPr>
          <w:rFonts w:ascii="Times New Roman" w:eastAsia="Times New Roman" w:hAnsi="Times New Roman" w:cs="Times New Roman"/>
          <w:sz w:val="24"/>
          <w:szCs w:val="24"/>
        </w:rPr>
        <w:t xml:space="preserve">, получим линию «путь развития» OS (рис. </w:t>
      </w:r>
      <w:r w:rsidR="003C539D">
        <w:rPr>
          <w:rFonts w:ascii="Times New Roman" w:eastAsia="Times New Roman" w:hAnsi="Times New Roman" w:cs="Times New Roman"/>
          <w:sz w:val="24"/>
          <w:szCs w:val="24"/>
        </w:rPr>
        <w:t>3</w:t>
      </w:r>
      <w:r w:rsidRPr="00324B27">
        <w:rPr>
          <w:rFonts w:ascii="Times New Roman" w:eastAsia="Times New Roman" w:hAnsi="Times New Roman" w:cs="Times New Roman"/>
          <w:sz w:val="24"/>
          <w:szCs w:val="24"/>
        </w:rPr>
        <w:t>).</w:t>
      </w:r>
    </w:p>
    <w:p w:rsidR="003C539D" w:rsidRDefault="003C539D" w:rsidP="003C539D">
      <w:pPr>
        <w:spacing w:after="0" w:line="240" w:lineRule="auto"/>
        <w:ind w:firstLine="709"/>
        <w:jc w:val="both"/>
        <w:textAlignment w:val="baseline"/>
        <w:rPr>
          <w:rFonts w:ascii="Times New Roman" w:eastAsia="Times New Roman" w:hAnsi="Times New Roman" w:cs="Times New Roman"/>
          <w:sz w:val="24"/>
          <w:szCs w:val="24"/>
        </w:rPr>
      </w:pPr>
    </w:p>
    <w:p w:rsidR="00324B27" w:rsidRPr="00324B27" w:rsidRDefault="00324B27" w:rsidP="003C539D">
      <w:pPr>
        <w:spacing w:after="0" w:line="240" w:lineRule="auto"/>
        <w:ind w:firstLine="709"/>
        <w:jc w:val="both"/>
        <w:textAlignment w:val="baseline"/>
        <w:rPr>
          <w:rFonts w:ascii="Times New Roman" w:eastAsia="Times New Roman" w:hAnsi="Times New Roman" w:cs="Times New Roman"/>
          <w:sz w:val="24"/>
          <w:szCs w:val="24"/>
        </w:rPr>
      </w:pPr>
      <w:r w:rsidRPr="00324B27">
        <w:rPr>
          <w:rFonts w:ascii="Times New Roman" w:eastAsia="Times New Roman" w:hAnsi="Times New Roman" w:cs="Times New Roman"/>
          <w:sz w:val="24"/>
          <w:szCs w:val="24"/>
        </w:rPr>
        <w:t xml:space="preserve">Рис. </w:t>
      </w:r>
      <w:r w:rsidR="003C539D" w:rsidRPr="003C539D">
        <w:rPr>
          <w:rFonts w:ascii="Times New Roman" w:eastAsia="Times New Roman" w:hAnsi="Times New Roman" w:cs="Times New Roman"/>
          <w:sz w:val="24"/>
          <w:szCs w:val="24"/>
        </w:rPr>
        <w:t>3</w:t>
      </w:r>
      <w:r w:rsidRPr="00324B27">
        <w:rPr>
          <w:rFonts w:ascii="Times New Roman" w:eastAsia="Times New Roman" w:hAnsi="Times New Roman" w:cs="Times New Roman"/>
          <w:sz w:val="24"/>
          <w:szCs w:val="24"/>
        </w:rPr>
        <w:t xml:space="preserve"> - Экономия от масштаба: возрастающая (а), постоянная (б), убывающая (в)</w:t>
      </w:r>
    </w:p>
    <w:p w:rsidR="00324B27" w:rsidRPr="00324B27" w:rsidRDefault="00324B27" w:rsidP="003C539D">
      <w:pPr>
        <w:spacing w:after="0" w:line="240" w:lineRule="auto"/>
        <w:ind w:firstLine="709"/>
        <w:jc w:val="both"/>
        <w:textAlignment w:val="baseline"/>
        <w:rPr>
          <w:rFonts w:ascii="Times New Roman" w:eastAsia="Times New Roman" w:hAnsi="Times New Roman" w:cs="Times New Roman"/>
          <w:sz w:val="24"/>
          <w:szCs w:val="24"/>
        </w:rPr>
      </w:pPr>
      <w:r w:rsidRPr="00324B27">
        <w:rPr>
          <w:rFonts w:ascii="Times New Roman" w:eastAsia="Times New Roman" w:hAnsi="Times New Roman" w:cs="Times New Roman"/>
          <w:sz w:val="24"/>
          <w:szCs w:val="24"/>
        </w:rPr>
        <w:t xml:space="preserve">Если расстояние между </w:t>
      </w:r>
      <w:proofErr w:type="spellStart"/>
      <w:r w:rsidRPr="00324B27">
        <w:rPr>
          <w:rFonts w:ascii="Times New Roman" w:eastAsia="Times New Roman" w:hAnsi="Times New Roman" w:cs="Times New Roman"/>
          <w:sz w:val="24"/>
          <w:szCs w:val="24"/>
        </w:rPr>
        <w:t>изоквантами</w:t>
      </w:r>
      <w:proofErr w:type="spellEnd"/>
      <w:r w:rsidRPr="00324B27">
        <w:rPr>
          <w:rFonts w:ascii="Times New Roman" w:eastAsia="Times New Roman" w:hAnsi="Times New Roman" w:cs="Times New Roman"/>
          <w:sz w:val="24"/>
          <w:szCs w:val="24"/>
        </w:rPr>
        <w:t xml:space="preserve"> уменьшается, то это свидетельствует о том, что существует возрастающая экономия от масштаба производства, т. е. увеличение выпуска достигается при относительной экономии ресурсов (рис. </w:t>
      </w:r>
      <w:r w:rsidR="003C539D" w:rsidRPr="003C539D">
        <w:rPr>
          <w:rFonts w:ascii="Times New Roman" w:eastAsia="Times New Roman" w:hAnsi="Times New Roman" w:cs="Times New Roman"/>
          <w:sz w:val="24"/>
          <w:szCs w:val="24"/>
        </w:rPr>
        <w:t>3</w:t>
      </w:r>
      <w:r w:rsidRPr="00324B27">
        <w:rPr>
          <w:rFonts w:ascii="Times New Roman" w:eastAsia="Times New Roman" w:hAnsi="Times New Roman" w:cs="Times New Roman"/>
          <w:sz w:val="24"/>
          <w:szCs w:val="24"/>
        </w:rPr>
        <w:t xml:space="preserve"> а)</w:t>
      </w:r>
      <w:proofErr w:type="gramStart"/>
      <w:r w:rsidRPr="00324B27">
        <w:rPr>
          <w:rFonts w:ascii="Times New Roman" w:eastAsia="Times New Roman" w:hAnsi="Times New Roman" w:cs="Times New Roman"/>
          <w:sz w:val="24"/>
          <w:szCs w:val="24"/>
        </w:rPr>
        <w:t xml:space="preserve"> .</w:t>
      </w:r>
      <w:proofErr w:type="gramEnd"/>
    </w:p>
    <w:p w:rsidR="00324B27" w:rsidRPr="00324B27" w:rsidRDefault="00324B27" w:rsidP="003C539D">
      <w:pPr>
        <w:spacing w:after="0" w:line="240" w:lineRule="auto"/>
        <w:ind w:firstLine="709"/>
        <w:jc w:val="both"/>
        <w:textAlignment w:val="baseline"/>
        <w:rPr>
          <w:rFonts w:ascii="Times New Roman" w:eastAsia="Times New Roman" w:hAnsi="Times New Roman" w:cs="Times New Roman"/>
          <w:sz w:val="24"/>
          <w:szCs w:val="24"/>
        </w:rPr>
      </w:pPr>
      <w:r w:rsidRPr="00324B27">
        <w:rPr>
          <w:rFonts w:ascii="Times New Roman" w:eastAsia="Times New Roman" w:hAnsi="Times New Roman" w:cs="Times New Roman"/>
          <w:sz w:val="24"/>
          <w:szCs w:val="24"/>
        </w:rPr>
        <w:t>Термин «масштаб» применяется для обозначения пропорционального увеличе</w:t>
      </w:r>
      <w:r w:rsidRPr="00324B27">
        <w:rPr>
          <w:rFonts w:ascii="Times New Roman" w:eastAsia="Times New Roman" w:hAnsi="Times New Roman" w:cs="Times New Roman"/>
          <w:sz w:val="24"/>
          <w:szCs w:val="24"/>
        </w:rPr>
        <w:softHyphen/>
        <w:t>ния потребляемых факторов.</w:t>
      </w:r>
    </w:p>
    <w:p w:rsidR="00324B27" w:rsidRPr="00324B27" w:rsidRDefault="00324B27" w:rsidP="003C539D">
      <w:pPr>
        <w:spacing w:after="0" w:line="240" w:lineRule="auto"/>
        <w:ind w:firstLine="709"/>
        <w:jc w:val="both"/>
        <w:textAlignment w:val="baseline"/>
        <w:rPr>
          <w:rFonts w:ascii="Times New Roman" w:eastAsia="Times New Roman" w:hAnsi="Times New Roman" w:cs="Times New Roman"/>
          <w:sz w:val="24"/>
          <w:szCs w:val="24"/>
        </w:rPr>
      </w:pPr>
      <w:r w:rsidRPr="00324B27">
        <w:rPr>
          <w:rFonts w:ascii="Times New Roman" w:eastAsia="Times New Roman" w:hAnsi="Times New Roman" w:cs="Times New Roman"/>
          <w:sz w:val="24"/>
          <w:szCs w:val="24"/>
        </w:rPr>
        <w:t>Отдача от масштаба — это относительное изменение объемов выпуска, вызванное изменением масштаба производства.</w:t>
      </w:r>
    </w:p>
    <w:p w:rsidR="00324B27" w:rsidRPr="00324B27" w:rsidRDefault="00324B27" w:rsidP="003C539D">
      <w:pPr>
        <w:spacing w:after="0" w:line="240" w:lineRule="auto"/>
        <w:ind w:firstLine="709"/>
        <w:jc w:val="both"/>
        <w:textAlignment w:val="baseline"/>
        <w:rPr>
          <w:rFonts w:ascii="Times New Roman" w:eastAsia="Times New Roman" w:hAnsi="Times New Roman" w:cs="Times New Roman"/>
          <w:sz w:val="24"/>
          <w:szCs w:val="24"/>
        </w:rPr>
      </w:pPr>
      <w:r w:rsidRPr="003C539D">
        <w:rPr>
          <w:rFonts w:ascii="Times New Roman" w:eastAsia="Times New Roman" w:hAnsi="Times New Roman" w:cs="Times New Roman"/>
          <w:noProof/>
          <w:sz w:val="24"/>
          <w:szCs w:val="24"/>
        </w:rPr>
        <w:drawing>
          <wp:inline distT="0" distB="0" distL="0" distR="0" wp14:anchorId="0CE242E3" wp14:editId="5F2CBFE0">
            <wp:extent cx="5170747" cy="2199736"/>
            <wp:effectExtent l="0" t="0" r="0" b="0"/>
            <wp:docPr id="39" name="Рисунок 39" descr="https://economics.studio/files/uch_group40/uch_pgroup24/uch_uch6920/image/image1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219" descr="https://economics.studio/files/uch_group40/uch_pgroup24/uch_uch6920/image/image163.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70560" cy="2199657"/>
                    </a:xfrm>
                    <a:prstGeom prst="rect">
                      <a:avLst/>
                    </a:prstGeom>
                    <a:noFill/>
                    <a:ln>
                      <a:noFill/>
                    </a:ln>
                  </pic:spPr>
                </pic:pic>
              </a:graphicData>
            </a:graphic>
          </wp:inline>
        </w:drawing>
      </w:r>
    </w:p>
    <w:p w:rsidR="003C539D" w:rsidRPr="003C539D" w:rsidRDefault="003C539D" w:rsidP="003C539D">
      <w:pPr>
        <w:spacing w:after="0" w:line="240" w:lineRule="auto"/>
        <w:ind w:firstLine="709"/>
        <w:jc w:val="center"/>
        <w:textAlignment w:val="baseline"/>
        <w:rPr>
          <w:rFonts w:ascii="Times New Roman" w:eastAsia="Times New Roman" w:hAnsi="Times New Roman" w:cs="Times New Roman"/>
          <w:sz w:val="24"/>
          <w:szCs w:val="24"/>
        </w:rPr>
      </w:pPr>
      <w:r w:rsidRPr="003C539D">
        <w:rPr>
          <w:rFonts w:ascii="Times New Roman" w:eastAsia="Times New Roman" w:hAnsi="Times New Roman" w:cs="Times New Roman"/>
          <w:sz w:val="24"/>
          <w:szCs w:val="24"/>
        </w:rPr>
        <w:t>Рис. 3 - Экономия от масштаба: возрастающая (а), постоянная (б), убывающая (в)</w:t>
      </w:r>
    </w:p>
    <w:p w:rsidR="00324B27" w:rsidRPr="00324B27" w:rsidRDefault="00324B27" w:rsidP="003C539D">
      <w:pPr>
        <w:spacing w:after="0" w:line="240" w:lineRule="auto"/>
        <w:ind w:firstLine="709"/>
        <w:jc w:val="both"/>
        <w:textAlignment w:val="baseline"/>
        <w:rPr>
          <w:rFonts w:ascii="Times New Roman" w:eastAsia="Times New Roman" w:hAnsi="Times New Roman" w:cs="Times New Roman"/>
          <w:sz w:val="24"/>
          <w:szCs w:val="24"/>
        </w:rPr>
      </w:pPr>
      <w:r w:rsidRPr="00324B27">
        <w:rPr>
          <w:rFonts w:ascii="Times New Roman" w:eastAsia="Times New Roman" w:hAnsi="Times New Roman" w:cs="Times New Roman"/>
          <w:sz w:val="24"/>
          <w:szCs w:val="24"/>
        </w:rPr>
        <w:t>В случае, когда увеличение производства требует пропорционального увели</w:t>
      </w:r>
      <w:r w:rsidRPr="00324B27">
        <w:rPr>
          <w:rFonts w:ascii="Times New Roman" w:eastAsia="Times New Roman" w:hAnsi="Times New Roman" w:cs="Times New Roman"/>
          <w:sz w:val="24"/>
          <w:szCs w:val="24"/>
        </w:rPr>
        <w:softHyphen/>
        <w:t xml:space="preserve">чения ресурсов, говорят о постоянной экономии от масштаба (рис. </w:t>
      </w:r>
      <w:r w:rsidR="003C539D" w:rsidRPr="003C539D">
        <w:rPr>
          <w:rFonts w:ascii="Times New Roman" w:eastAsia="Times New Roman" w:hAnsi="Times New Roman" w:cs="Times New Roman"/>
          <w:sz w:val="24"/>
          <w:szCs w:val="24"/>
        </w:rPr>
        <w:t>3</w:t>
      </w:r>
      <w:r w:rsidRPr="00324B27">
        <w:rPr>
          <w:rFonts w:ascii="Times New Roman" w:eastAsia="Times New Roman" w:hAnsi="Times New Roman" w:cs="Times New Roman"/>
          <w:sz w:val="24"/>
          <w:szCs w:val="24"/>
        </w:rPr>
        <w:t xml:space="preserve">, б). Если расстояние между </w:t>
      </w:r>
      <w:proofErr w:type="spellStart"/>
      <w:r w:rsidRPr="00324B27">
        <w:rPr>
          <w:rFonts w:ascii="Times New Roman" w:eastAsia="Times New Roman" w:hAnsi="Times New Roman" w:cs="Times New Roman"/>
          <w:sz w:val="24"/>
          <w:szCs w:val="24"/>
        </w:rPr>
        <w:t>изоквантами</w:t>
      </w:r>
      <w:proofErr w:type="spellEnd"/>
      <w:r w:rsidRPr="00324B27">
        <w:rPr>
          <w:rFonts w:ascii="Times New Roman" w:eastAsia="Times New Roman" w:hAnsi="Times New Roman" w:cs="Times New Roman"/>
          <w:sz w:val="24"/>
          <w:szCs w:val="24"/>
        </w:rPr>
        <w:t xml:space="preserve"> увеличивается, то наблюдается убывающая эконо</w:t>
      </w:r>
      <w:r w:rsidRPr="00324B27">
        <w:rPr>
          <w:rFonts w:ascii="Times New Roman" w:eastAsia="Times New Roman" w:hAnsi="Times New Roman" w:cs="Times New Roman"/>
          <w:sz w:val="24"/>
          <w:szCs w:val="24"/>
        </w:rPr>
        <w:softHyphen/>
        <w:t xml:space="preserve">мия от масштаба или убывающий эффект масштаба (рис. </w:t>
      </w:r>
      <w:r w:rsidR="003C539D" w:rsidRPr="003C539D">
        <w:rPr>
          <w:rFonts w:ascii="Times New Roman" w:eastAsia="Times New Roman" w:hAnsi="Times New Roman" w:cs="Times New Roman"/>
          <w:sz w:val="24"/>
          <w:szCs w:val="24"/>
        </w:rPr>
        <w:t>3</w:t>
      </w:r>
      <w:r w:rsidRPr="00324B27">
        <w:rPr>
          <w:rFonts w:ascii="Times New Roman" w:eastAsia="Times New Roman" w:hAnsi="Times New Roman" w:cs="Times New Roman"/>
          <w:sz w:val="24"/>
          <w:szCs w:val="24"/>
        </w:rPr>
        <w:t>, в).</w:t>
      </w:r>
    </w:p>
    <w:sectPr w:rsidR="00324B27" w:rsidRPr="00324B27">
      <w:footerReference w:type="default" r:id="rId2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65A5" w:rsidRDefault="00C665A5" w:rsidP="005E1AF3">
      <w:pPr>
        <w:spacing w:after="0" w:line="240" w:lineRule="auto"/>
      </w:pPr>
      <w:r>
        <w:separator/>
      </w:r>
    </w:p>
  </w:endnote>
  <w:endnote w:type="continuationSeparator" w:id="0">
    <w:p w:rsidR="00C665A5" w:rsidRDefault="00C665A5" w:rsidP="005E1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9949735"/>
      <w:docPartObj>
        <w:docPartGallery w:val="Page Numbers (Bottom of Page)"/>
        <w:docPartUnique/>
      </w:docPartObj>
    </w:sdtPr>
    <w:sdtEndPr/>
    <w:sdtContent>
      <w:p w:rsidR="005E1AF3" w:rsidRDefault="005E1AF3">
        <w:pPr>
          <w:pStyle w:val="a9"/>
          <w:jc w:val="right"/>
        </w:pPr>
        <w:r>
          <w:fldChar w:fldCharType="begin"/>
        </w:r>
        <w:r>
          <w:instrText>PAGE   \* MERGEFORMAT</w:instrText>
        </w:r>
        <w:r>
          <w:fldChar w:fldCharType="separate"/>
        </w:r>
        <w:r w:rsidR="003C539D">
          <w:rPr>
            <w:noProof/>
          </w:rPr>
          <w:t>5</w:t>
        </w:r>
        <w:r>
          <w:fldChar w:fldCharType="end"/>
        </w:r>
      </w:p>
    </w:sdtContent>
  </w:sdt>
  <w:p w:rsidR="005E1AF3" w:rsidRDefault="005E1AF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65A5" w:rsidRDefault="00C665A5" w:rsidP="005E1AF3">
      <w:pPr>
        <w:spacing w:after="0" w:line="240" w:lineRule="auto"/>
      </w:pPr>
      <w:r>
        <w:separator/>
      </w:r>
    </w:p>
  </w:footnote>
  <w:footnote w:type="continuationSeparator" w:id="0">
    <w:p w:rsidR="00C665A5" w:rsidRDefault="00C665A5" w:rsidP="005E1A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50FEB"/>
    <w:multiLevelType w:val="hybridMultilevel"/>
    <w:tmpl w:val="B61A87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515695"/>
    <w:multiLevelType w:val="multilevel"/>
    <w:tmpl w:val="98BA9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280424"/>
    <w:multiLevelType w:val="hybridMultilevel"/>
    <w:tmpl w:val="EB56C65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9EC4E7B"/>
    <w:multiLevelType w:val="multilevel"/>
    <w:tmpl w:val="20188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8F65680"/>
    <w:multiLevelType w:val="multilevel"/>
    <w:tmpl w:val="6D8627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182E43"/>
    <w:multiLevelType w:val="multilevel"/>
    <w:tmpl w:val="09A8B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096D3B"/>
    <w:multiLevelType w:val="multilevel"/>
    <w:tmpl w:val="607A98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2E2D2D6B"/>
    <w:multiLevelType w:val="hybridMultilevel"/>
    <w:tmpl w:val="C1CA094C"/>
    <w:lvl w:ilvl="0" w:tplc="4E94093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nsid w:val="39B3426D"/>
    <w:multiLevelType w:val="hybridMultilevel"/>
    <w:tmpl w:val="27AAEFC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49E75DF2"/>
    <w:multiLevelType w:val="hybridMultilevel"/>
    <w:tmpl w:val="3D20634E"/>
    <w:lvl w:ilvl="0" w:tplc="B36CB5F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0">
    <w:nsid w:val="4B802794"/>
    <w:multiLevelType w:val="hybridMultilevel"/>
    <w:tmpl w:val="267608C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4D7969F4"/>
    <w:multiLevelType w:val="multilevel"/>
    <w:tmpl w:val="E7C87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F1F1354"/>
    <w:multiLevelType w:val="multilevel"/>
    <w:tmpl w:val="5ADCF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6687926"/>
    <w:multiLevelType w:val="multilevel"/>
    <w:tmpl w:val="07BC0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76153B6"/>
    <w:multiLevelType w:val="multilevel"/>
    <w:tmpl w:val="60D675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6D3674BD"/>
    <w:multiLevelType w:val="multilevel"/>
    <w:tmpl w:val="A9186C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6D383F0F"/>
    <w:multiLevelType w:val="multilevel"/>
    <w:tmpl w:val="ADA4FE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6E83551F"/>
    <w:multiLevelType w:val="hybridMultilevel"/>
    <w:tmpl w:val="914A6BB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74290B8B"/>
    <w:multiLevelType w:val="hybridMultilevel"/>
    <w:tmpl w:val="F1528A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E3632BF"/>
    <w:multiLevelType w:val="multilevel"/>
    <w:tmpl w:val="315CE0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
  </w:num>
  <w:num w:numId="3">
    <w:abstractNumId w:val="13"/>
  </w:num>
  <w:num w:numId="4">
    <w:abstractNumId w:val="17"/>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4"/>
  </w:num>
  <w:num w:numId="13">
    <w:abstractNumId w:val="19"/>
  </w:num>
  <w:num w:numId="14">
    <w:abstractNumId w:val="7"/>
  </w:num>
  <w:num w:numId="15">
    <w:abstractNumId w:val="18"/>
  </w:num>
  <w:num w:numId="16">
    <w:abstractNumId w:val="0"/>
  </w:num>
  <w:num w:numId="17">
    <w:abstractNumId w:val="10"/>
  </w:num>
  <w:num w:numId="18">
    <w:abstractNumId w:val="12"/>
  </w:num>
  <w:num w:numId="19">
    <w:abstractNumId w:val="11"/>
  </w:num>
  <w:num w:numId="20">
    <w:abstractNumId w:val="1"/>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3EF"/>
    <w:rsid w:val="000023EF"/>
    <w:rsid w:val="000753EA"/>
    <w:rsid w:val="0013376B"/>
    <w:rsid w:val="002B1576"/>
    <w:rsid w:val="00324B27"/>
    <w:rsid w:val="003C539D"/>
    <w:rsid w:val="0051604F"/>
    <w:rsid w:val="005652CE"/>
    <w:rsid w:val="005B23C4"/>
    <w:rsid w:val="005C5DA4"/>
    <w:rsid w:val="005E1AF3"/>
    <w:rsid w:val="00626110"/>
    <w:rsid w:val="00700E22"/>
    <w:rsid w:val="00761720"/>
    <w:rsid w:val="00790E53"/>
    <w:rsid w:val="007A22F2"/>
    <w:rsid w:val="007B654D"/>
    <w:rsid w:val="00A04A01"/>
    <w:rsid w:val="00A1718A"/>
    <w:rsid w:val="00AB68D4"/>
    <w:rsid w:val="00C23BD7"/>
    <w:rsid w:val="00C51F41"/>
    <w:rsid w:val="00C52C52"/>
    <w:rsid w:val="00C665A5"/>
    <w:rsid w:val="00D22B21"/>
    <w:rsid w:val="00D51830"/>
    <w:rsid w:val="00DD7D66"/>
    <w:rsid w:val="00F66784"/>
    <w:rsid w:val="00F8728E"/>
    <w:rsid w:val="00F92178"/>
    <w:rsid w:val="00FB48B4"/>
    <w:rsid w:val="00FC11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53EA"/>
    <w:rPr>
      <w:rFonts w:eastAsiaTheme="minorEastAsia"/>
      <w:lang w:eastAsia="ru-RU"/>
    </w:rPr>
  </w:style>
  <w:style w:type="paragraph" w:styleId="1">
    <w:name w:val="heading 1"/>
    <w:basedOn w:val="a"/>
    <w:next w:val="a"/>
    <w:link w:val="10"/>
    <w:uiPriority w:val="9"/>
    <w:qFormat/>
    <w:rsid w:val="005652C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2B157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2B157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B23C4"/>
    <w:pPr>
      <w:ind w:left="720"/>
      <w:contextualSpacing/>
    </w:pPr>
  </w:style>
  <w:style w:type="paragraph" w:styleId="a4">
    <w:name w:val="Balloon Text"/>
    <w:basedOn w:val="a"/>
    <w:link w:val="a5"/>
    <w:uiPriority w:val="99"/>
    <w:semiHidden/>
    <w:unhideWhenUsed/>
    <w:rsid w:val="005E1AF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E1AF3"/>
    <w:rPr>
      <w:rFonts w:ascii="Tahoma" w:hAnsi="Tahoma" w:cs="Tahoma"/>
      <w:sz w:val="16"/>
      <w:szCs w:val="16"/>
    </w:rPr>
  </w:style>
  <w:style w:type="paragraph" w:styleId="a6">
    <w:name w:val="Normal (Web)"/>
    <w:basedOn w:val="a"/>
    <w:uiPriority w:val="99"/>
    <w:semiHidden/>
    <w:unhideWhenUsed/>
    <w:rsid w:val="005E1AF3"/>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header"/>
    <w:basedOn w:val="a"/>
    <w:link w:val="a8"/>
    <w:uiPriority w:val="99"/>
    <w:unhideWhenUsed/>
    <w:rsid w:val="005E1AF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E1AF3"/>
  </w:style>
  <w:style w:type="paragraph" w:styleId="a9">
    <w:name w:val="footer"/>
    <w:basedOn w:val="a"/>
    <w:link w:val="aa"/>
    <w:uiPriority w:val="99"/>
    <w:unhideWhenUsed/>
    <w:rsid w:val="005E1AF3"/>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E1AF3"/>
  </w:style>
  <w:style w:type="character" w:customStyle="1" w:styleId="submenu-table">
    <w:name w:val="submenu-table"/>
    <w:basedOn w:val="a0"/>
    <w:rsid w:val="000753EA"/>
  </w:style>
  <w:style w:type="character" w:styleId="ab">
    <w:name w:val="Strong"/>
    <w:basedOn w:val="a0"/>
    <w:uiPriority w:val="22"/>
    <w:qFormat/>
    <w:rsid w:val="000753EA"/>
    <w:rPr>
      <w:b/>
      <w:bCs/>
    </w:rPr>
  </w:style>
  <w:style w:type="character" w:customStyle="1" w:styleId="20">
    <w:name w:val="Заголовок 2 Знак"/>
    <w:basedOn w:val="a0"/>
    <w:link w:val="2"/>
    <w:uiPriority w:val="9"/>
    <w:rsid w:val="002B157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2B1576"/>
    <w:rPr>
      <w:rFonts w:ascii="Times New Roman" w:eastAsia="Times New Roman" w:hAnsi="Times New Roman" w:cs="Times New Roman"/>
      <w:b/>
      <w:bCs/>
      <w:sz w:val="27"/>
      <w:szCs w:val="27"/>
      <w:lang w:eastAsia="ru-RU"/>
    </w:rPr>
  </w:style>
  <w:style w:type="character" w:styleId="ac">
    <w:name w:val="Hyperlink"/>
    <w:basedOn w:val="a0"/>
    <w:uiPriority w:val="99"/>
    <w:semiHidden/>
    <w:unhideWhenUsed/>
    <w:rsid w:val="002B1576"/>
    <w:rPr>
      <w:color w:val="0000FF"/>
      <w:u w:val="single"/>
    </w:rPr>
  </w:style>
  <w:style w:type="character" w:styleId="ad">
    <w:name w:val="Emphasis"/>
    <w:basedOn w:val="a0"/>
    <w:uiPriority w:val="20"/>
    <w:qFormat/>
    <w:rsid w:val="00FC1148"/>
    <w:rPr>
      <w:i/>
      <w:iCs/>
    </w:rPr>
  </w:style>
  <w:style w:type="table" w:styleId="ae">
    <w:name w:val="Table Grid"/>
    <w:basedOn w:val="a1"/>
    <w:uiPriority w:val="59"/>
    <w:rsid w:val="00AB68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5652CE"/>
    <w:rPr>
      <w:rFonts w:asciiTheme="majorHAnsi" w:eastAsiaTheme="majorEastAsia" w:hAnsiTheme="majorHAnsi" w:cstheme="majorBidi"/>
      <w:b/>
      <w:bCs/>
      <w:color w:val="365F91" w:themeColor="accent1" w:themeShade="BF"/>
      <w:sz w:val="28"/>
      <w:szCs w:val="28"/>
      <w:lang w:eastAsia="ru-RU"/>
    </w:rPr>
  </w:style>
  <w:style w:type="paragraph" w:customStyle="1" w:styleId="text">
    <w:name w:val="text"/>
    <w:basedOn w:val="a"/>
    <w:rsid w:val="00324B2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quat">
    <w:name w:val="equat"/>
    <w:basedOn w:val="a"/>
    <w:rsid w:val="00324B27"/>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53EA"/>
    <w:rPr>
      <w:rFonts w:eastAsiaTheme="minorEastAsia"/>
      <w:lang w:eastAsia="ru-RU"/>
    </w:rPr>
  </w:style>
  <w:style w:type="paragraph" w:styleId="1">
    <w:name w:val="heading 1"/>
    <w:basedOn w:val="a"/>
    <w:next w:val="a"/>
    <w:link w:val="10"/>
    <w:uiPriority w:val="9"/>
    <w:qFormat/>
    <w:rsid w:val="005652C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2B157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2B157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B23C4"/>
    <w:pPr>
      <w:ind w:left="720"/>
      <w:contextualSpacing/>
    </w:pPr>
  </w:style>
  <w:style w:type="paragraph" w:styleId="a4">
    <w:name w:val="Balloon Text"/>
    <w:basedOn w:val="a"/>
    <w:link w:val="a5"/>
    <w:uiPriority w:val="99"/>
    <w:semiHidden/>
    <w:unhideWhenUsed/>
    <w:rsid w:val="005E1AF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E1AF3"/>
    <w:rPr>
      <w:rFonts w:ascii="Tahoma" w:hAnsi="Tahoma" w:cs="Tahoma"/>
      <w:sz w:val="16"/>
      <w:szCs w:val="16"/>
    </w:rPr>
  </w:style>
  <w:style w:type="paragraph" w:styleId="a6">
    <w:name w:val="Normal (Web)"/>
    <w:basedOn w:val="a"/>
    <w:uiPriority w:val="99"/>
    <w:semiHidden/>
    <w:unhideWhenUsed/>
    <w:rsid w:val="005E1AF3"/>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header"/>
    <w:basedOn w:val="a"/>
    <w:link w:val="a8"/>
    <w:uiPriority w:val="99"/>
    <w:unhideWhenUsed/>
    <w:rsid w:val="005E1AF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E1AF3"/>
  </w:style>
  <w:style w:type="paragraph" w:styleId="a9">
    <w:name w:val="footer"/>
    <w:basedOn w:val="a"/>
    <w:link w:val="aa"/>
    <w:uiPriority w:val="99"/>
    <w:unhideWhenUsed/>
    <w:rsid w:val="005E1AF3"/>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E1AF3"/>
  </w:style>
  <w:style w:type="character" w:customStyle="1" w:styleId="submenu-table">
    <w:name w:val="submenu-table"/>
    <w:basedOn w:val="a0"/>
    <w:rsid w:val="000753EA"/>
  </w:style>
  <w:style w:type="character" w:styleId="ab">
    <w:name w:val="Strong"/>
    <w:basedOn w:val="a0"/>
    <w:uiPriority w:val="22"/>
    <w:qFormat/>
    <w:rsid w:val="000753EA"/>
    <w:rPr>
      <w:b/>
      <w:bCs/>
    </w:rPr>
  </w:style>
  <w:style w:type="character" w:customStyle="1" w:styleId="20">
    <w:name w:val="Заголовок 2 Знак"/>
    <w:basedOn w:val="a0"/>
    <w:link w:val="2"/>
    <w:uiPriority w:val="9"/>
    <w:rsid w:val="002B157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2B1576"/>
    <w:rPr>
      <w:rFonts w:ascii="Times New Roman" w:eastAsia="Times New Roman" w:hAnsi="Times New Roman" w:cs="Times New Roman"/>
      <w:b/>
      <w:bCs/>
      <w:sz w:val="27"/>
      <w:szCs w:val="27"/>
      <w:lang w:eastAsia="ru-RU"/>
    </w:rPr>
  </w:style>
  <w:style w:type="character" w:styleId="ac">
    <w:name w:val="Hyperlink"/>
    <w:basedOn w:val="a0"/>
    <w:uiPriority w:val="99"/>
    <w:semiHidden/>
    <w:unhideWhenUsed/>
    <w:rsid w:val="002B1576"/>
    <w:rPr>
      <w:color w:val="0000FF"/>
      <w:u w:val="single"/>
    </w:rPr>
  </w:style>
  <w:style w:type="character" w:styleId="ad">
    <w:name w:val="Emphasis"/>
    <w:basedOn w:val="a0"/>
    <w:uiPriority w:val="20"/>
    <w:qFormat/>
    <w:rsid w:val="00FC1148"/>
    <w:rPr>
      <w:i/>
      <w:iCs/>
    </w:rPr>
  </w:style>
  <w:style w:type="table" w:styleId="ae">
    <w:name w:val="Table Grid"/>
    <w:basedOn w:val="a1"/>
    <w:uiPriority w:val="59"/>
    <w:rsid w:val="00AB68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5652CE"/>
    <w:rPr>
      <w:rFonts w:asciiTheme="majorHAnsi" w:eastAsiaTheme="majorEastAsia" w:hAnsiTheme="majorHAnsi" w:cstheme="majorBidi"/>
      <w:b/>
      <w:bCs/>
      <w:color w:val="365F91" w:themeColor="accent1" w:themeShade="BF"/>
      <w:sz w:val="28"/>
      <w:szCs w:val="28"/>
      <w:lang w:eastAsia="ru-RU"/>
    </w:rPr>
  </w:style>
  <w:style w:type="paragraph" w:customStyle="1" w:styleId="text">
    <w:name w:val="text"/>
    <w:basedOn w:val="a"/>
    <w:rsid w:val="00324B2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quat">
    <w:name w:val="equat"/>
    <w:basedOn w:val="a"/>
    <w:rsid w:val="00324B2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057159">
      <w:bodyDiv w:val="1"/>
      <w:marLeft w:val="0"/>
      <w:marRight w:val="0"/>
      <w:marTop w:val="0"/>
      <w:marBottom w:val="0"/>
      <w:divBdr>
        <w:top w:val="none" w:sz="0" w:space="0" w:color="auto"/>
        <w:left w:val="none" w:sz="0" w:space="0" w:color="auto"/>
        <w:bottom w:val="none" w:sz="0" w:space="0" w:color="auto"/>
        <w:right w:val="none" w:sz="0" w:space="0" w:color="auto"/>
      </w:divBdr>
    </w:div>
    <w:div w:id="288978732">
      <w:bodyDiv w:val="1"/>
      <w:marLeft w:val="0"/>
      <w:marRight w:val="0"/>
      <w:marTop w:val="0"/>
      <w:marBottom w:val="0"/>
      <w:divBdr>
        <w:top w:val="none" w:sz="0" w:space="0" w:color="auto"/>
        <w:left w:val="none" w:sz="0" w:space="0" w:color="auto"/>
        <w:bottom w:val="none" w:sz="0" w:space="0" w:color="auto"/>
        <w:right w:val="none" w:sz="0" w:space="0" w:color="auto"/>
      </w:divBdr>
    </w:div>
    <w:div w:id="337580963">
      <w:bodyDiv w:val="1"/>
      <w:marLeft w:val="0"/>
      <w:marRight w:val="0"/>
      <w:marTop w:val="0"/>
      <w:marBottom w:val="0"/>
      <w:divBdr>
        <w:top w:val="none" w:sz="0" w:space="0" w:color="auto"/>
        <w:left w:val="none" w:sz="0" w:space="0" w:color="auto"/>
        <w:bottom w:val="none" w:sz="0" w:space="0" w:color="auto"/>
        <w:right w:val="none" w:sz="0" w:space="0" w:color="auto"/>
      </w:divBdr>
    </w:div>
    <w:div w:id="545800272">
      <w:bodyDiv w:val="1"/>
      <w:marLeft w:val="0"/>
      <w:marRight w:val="0"/>
      <w:marTop w:val="0"/>
      <w:marBottom w:val="0"/>
      <w:divBdr>
        <w:top w:val="none" w:sz="0" w:space="0" w:color="auto"/>
        <w:left w:val="none" w:sz="0" w:space="0" w:color="auto"/>
        <w:bottom w:val="none" w:sz="0" w:space="0" w:color="auto"/>
        <w:right w:val="none" w:sz="0" w:space="0" w:color="auto"/>
      </w:divBdr>
    </w:div>
    <w:div w:id="557790743">
      <w:bodyDiv w:val="1"/>
      <w:marLeft w:val="0"/>
      <w:marRight w:val="0"/>
      <w:marTop w:val="0"/>
      <w:marBottom w:val="0"/>
      <w:divBdr>
        <w:top w:val="none" w:sz="0" w:space="0" w:color="auto"/>
        <w:left w:val="none" w:sz="0" w:space="0" w:color="auto"/>
        <w:bottom w:val="none" w:sz="0" w:space="0" w:color="auto"/>
        <w:right w:val="none" w:sz="0" w:space="0" w:color="auto"/>
      </w:divBdr>
    </w:div>
    <w:div w:id="609817249">
      <w:bodyDiv w:val="1"/>
      <w:marLeft w:val="0"/>
      <w:marRight w:val="0"/>
      <w:marTop w:val="0"/>
      <w:marBottom w:val="0"/>
      <w:divBdr>
        <w:top w:val="none" w:sz="0" w:space="0" w:color="auto"/>
        <w:left w:val="none" w:sz="0" w:space="0" w:color="auto"/>
        <w:bottom w:val="none" w:sz="0" w:space="0" w:color="auto"/>
        <w:right w:val="none" w:sz="0" w:space="0" w:color="auto"/>
      </w:divBdr>
    </w:div>
    <w:div w:id="753402698">
      <w:bodyDiv w:val="1"/>
      <w:marLeft w:val="0"/>
      <w:marRight w:val="0"/>
      <w:marTop w:val="0"/>
      <w:marBottom w:val="0"/>
      <w:divBdr>
        <w:top w:val="none" w:sz="0" w:space="0" w:color="auto"/>
        <w:left w:val="none" w:sz="0" w:space="0" w:color="auto"/>
        <w:bottom w:val="none" w:sz="0" w:space="0" w:color="auto"/>
        <w:right w:val="none" w:sz="0" w:space="0" w:color="auto"/>
      </w:divBdr>
    </w:div>
    <w:div w:id="780297193">
      <w:bodyDiv w:val="1"/>
      <w:marLeft w:val="0"/>
      <w:marRight w:val="0"/>
      <w:marTop w:val="0"/>
      <w:marBottom w:val="0"/>
      <w:divBdr>
        <w:top w:val="none" w:sz="0" w:space="0" w:color="auto"/>
        <w:left w:val="none" w:sz="0" w:space="0" w:color="auto"/>
        <w:bottom w:val="none" w:sz="0" w:space="0" w:color="auto"/>
        <w:right w:val="none" w:sz="0" w:space="0" w:color="auto"/>
      </w:divBdr>
    </w:div>
    <w:div w:id="847643050">
      <w:bodyDiv w:val="1"/>
      <w:marLeft w:val="0"/>
      <w:marRight w:val="0"/>
      <w:marTop w:val="0"/>
      <w:marBottom w:val="0"/>
      <w:divBdr>
        <w:top w:val="none" w:sz="0" w:space="0" w:color="auto"/>
        <w:left w:val="none" w:sz="0" w:space="0" w:color="auto"/>
        <w:bottom w:val="none" w:sz="0" w:space="0" w:color="auto"/>
        <w:right w:val="none" w:sz="0" w:space="0" w:color="auto"/>
      </w:divBdr>
    </w:div>
    <w:div w:id="1115904353">
      <w:bodyDiv w:val="1"/>
      <w:marLeft w:val="0"/>
      <w:marRight w:val="0"/>
      <w:marTop w:val="0"/>
      <w:marBottom w:val="0"/>
      <w:divBdr>
        <w:top w:val="none" w:sz="0" w:space="0" w:color="auto"/>
        <w:left w:val="none" w:sz="0" w:space="0" w:color="auto"/>
        <w:bottom w:val="none" w:sz="0" w:space="0" w:color="auto"/>
        <w:right w:val="none" w:sz="0" w:space="0" w:color="auto"/>
      </w:divBdr>
    </w:div>
    <w:div w:id="1183667734">
      <w:bodyDiv w:val="1"/>
      <w:marLeft w:val="0"/>
      <w:marRight w:val="0"/>
      <w:marTop w:val="0"/>
      <w:marBottom w:val="0"/>
      <w:divBdr>
        <w:top w:val="none" w:sz="0" w:space="0" w:color="auto"/>
        <w:left w:val="none" w:sz="0" w:space="0" w:color="auto"/>
        <w:bottom w:val="none" w:sz="0" w:space="0" w:color="auto"/>
        <w:right w:val="none" w:sz="0" w:space="0" w:color="auto"/>
      </w:divBdr>
    </w:div>
    <w:div w:id="1373962489">
      <w:bodyDiv w:val="1"/>
      <w:marLeft w:val="0"/>
      <w:marRight w:val="0"/>
      <w:marTop w:val="0"/>
      <w:marBottom w:val="0"/>
      <w:divBdr>
        <w:top w:val="none" w:sz="0" w:space="0" w:color="auto"/>
        <w:left w:val="none" w:sz="0" w:space="0" w:color="auto"/>
        <w:bottom w:val="none" w:sz="0" w:space="0" w:color="auto"/>
        <w:right w:val="none" w:sz="0" w:space="0" w:color="auto"/>
      </w:divBdr>
    </w:div>
    <w:div w:id="1393310345">
      <w:bodyDiv w:val="1"/>
      <w:marLeft w:val="0"/>
      <w:marRight w:val="0"/>
      <w:marTop w:val="0"/>
      <w:marBottom w:val="0"/>
      <w:divBdr>
        <w:top w:val="none" w:sz="0" w:space="0" w:color="auto"/>
        <w:left w:val="none" w:sz="0" w:space="0" w:color="auto"/>
        <w:bottom w:val="none" w:sz="0" w:space="0" w:color="auto"/>
        <w:right w:val="none" w:sz="0" w:space="0" w:color="auto"/>
      </w:divBdr>
    </w:div>
    <w:div w:id="1447041205">
      <w:bodyDiv w:val="1"/>
      <w:marLeft w:val="0"/>
      <w:marRight w:val="0"/>
      <w:marTop w:val="0"/>
      <w:marBottom w:val="0"/>
      <w:divBdr>
        <w:top w:val="none" w:sz="0" w:space="0" w:color="auto"/>
        <w:left w:val="none" w:sz="0" w:space="0" w:color="auto"/>
        <w:bottom w:val="none" w:sz="0" w:space="0" w:color="auto"/>
        <w:right w:val="none" w:sz="0" w:space="0" w:color="auto"/>
      </w:divBdr>
    </w:div>
    <w:div w:id="1477801724">
      <w:bodyDiv w:val="1"/>
      <w:marLeft w:val="0"/>
      <w:marRight w:val="0"/>
      <w:marTop w:val="0"/>
      <w:marBottom w:val="0"/>
      <w:divBdr>
        <w:top w:val="none" w:sz="0" w:space="0" w:color="auto"/>
        <w:left w:val="none" w:sz="0" w:space="0" w:color="auto"/>
        <w:bottom w:val="none" w:sz="0" w:space="0" w:color="auto"/>
        <w:right w:val="none" w:sz="0" w:space="0" w:color="auto"/>
      </w:divBdr>
    </w:div>
    <w:div w:id="1549948737">
      <w:bodyDiv w:val="1"/>
      <w:marLeft w:val="0"/>
      <w:marRight w:val="0"/>
      <w:marTop w:val="0"/>
      <w:marBottom w:val="0"/>
      <w:divBdr>
        <w:top w:val="none" w:sz="0" w:space="0" w:color="auto"/>
        <w:left w:val="none" w:sz="0" w:space="0" w:color="auto"/>
        <w:bottom w:val="none" w:sz="0" w:space="0" w:color="auto"/>
        <w:right w:val="none" w:sz="0" w:space="0" w:color="auto"/>
      </w:divBdr>
    </w:div>
    <w:div w:id="1596747471">
      <w:bodyDiv w:val="1"/>
      <w:marLeft w:val="0"/>
      <w:marRight w:val="0"/>
      <w:marTop w:val="0"/>
      <w:marBottom w:val="0"/>
      <w:divBdr>
        <w:top w:val="none" w:sz="0" w:space="0" w:color="auto"/>
        <w:left w:val="none" w:sz="0" w:space="0" w:color="auto"/>
        <w:bottom w:val="none" w:sz="0" w:space="0" w:color="auto"/>
        <w:right w:val="none" w:sz="0" w:space="0" w:color="auto"/>
      </w:divBdr>
    </w:div>
    <w:div w:id="1611401180">
      <w:bodyDiv w:val="1"/>
      <w:marLeft w:val="0"/>
      <w:marRight w:val="0"/>
      <w:marTop w:val="0"/>
      <w:marBottom w:val="0"/>
      <w:divBdr>
        <w:top w:val="none" w:sz="0" w:space="0" w:color="auto"/>
        <w:left w:val="none" w:sz="0" w:space="0" w:color="auto"/>
        <w:bottom w:val="none" w:sz="0" w:space="0" w:color="auto"/>
        <w:right w:val="none" w:sz="0" w:space="0" w:color="auto"/>
      </w:divBdr>
    </w:div>
    <w:div w:id="1642614110">
      <w:bodyDiv w:val="1"/>
      <w:marLeft w:val="0"/>
      <w:marRight w:val="0"/>
      <w:marTop w:val="0"/>
      <w:marBottom w:val="0"/>
      <w:divBdr>
        <w:top w:val="none" w:sz="0" w:space="0" w:color="auto"/>
        <w:left w:val="none" w:sz="0" w:space="0" w:color="auto"/>
        <w:bottom w:val="none" w:sz="0" w:space="0" w:color="auto"/>
        <w:right w:val="none" w:sz="0" w:space="0" w:color="auto"/>
      </w:divBdr>
    </w:div>
    <w:div w:id="1707677839">
      <w:bodyDiv w:val="1"/>
      <w:marLeft w:val="0"/>
      <w:marRight w:val="0"/>
      <w:marTop w:val="0"/>
      <w:marBottom w:val="0"/>
      <w:divBdr>
        <w:top w:val="none" w:sz="0" w:space="0" w:color="auto"/>
        <w:left w:val="none" w:sz="0" w:space="0" w:color="auto"/>
        <w:bottom w:val="none" w:sz="0" w:space="0" w:color="auto"/>
        <w:right w:val="none" w:sz="0" w:space="0" w:color="auto"/>
      </w:divBdr>
    </w:div>
    <w:div w:id="1741904924">
      <w:bodyDiv w:val="1"/>
      <w:marLeft w:val="0"/>
      <w:marRight w:val="0"/>
      <w:marTop w:val="0"/>
      <w:marBottom w:val="0"/>
      <w:divBdr>
        <w:top w:val="none" w:sz="0" w:space="0" w:color="auto"/>
        <w:left w:val="none" w:sz="0" w:space="0" w:color="auto"/>
        <w:bottom w:val="none" w:sz="0" w:space="0" w:color="auto"/>
        <w:right w:val="none" w:sz="0" w:space="0" w:color="auto"/>
      </w:divBdr>
    </w:div>
    <w:div w:id="1773552408">
      <w:bodyDiv w:val="1"/>
      <w:marLeft w:val="0"/>
      <w:marRight w:val="0"/>
      <w:marTop w:val="0"/>
      <w:marBottom w:val="0"/>
      <w:divBdr>
        <w:top w:val="none" w:sz="0" w:space="0" w:color="auto"/>
        <w:left w:val="none" w:sz="0" w:space="0" w:color="auto"/>
        <w:bottom w:val="none" w:sz="0" w:space="0" w:color="auto"/>
        <w:right w:val="none" w:sz="0" w:space="0" w:color="auto"/>
      </w:divBdr>
    </w:div>
    <w:div w:id="1877544053">
      <w:bodyDiv w:val="1"/>
      <w:marLeft w:val="0"/>
      <w:marRight w:val="0"/>
      <w:marTop w:val="0"/>
      <w:marBottom w:val="0"/>
      <w:divBdr>
        <w:top w:val="none" w:sz="0" w:space="0" w:color="auto"/>
        <w:left w:val="none" w:sz="0" w:space="0" w:color="auto"/>
        <w:bottom w:val="none" w:sz="0" w:space="0" w:color="auto"/>
        <w:right w:val="none" w:sz="0" w:space="0" w:color="auto"/>
      </w:divBdr>
    </w:div>
    <w:div w:id="1879076430">
      <w:bodyDiv w:val="1"/>
      <w:marLeft w:val="0"/>
      <w:marRight w:val="0"/>
      <w:marTop w:val="0"/>
      <w:marBottom w:val="0"/>
      <w:divBdr>
        <w:top w:val="none" w:sz="0" w:space="0" w:color="auto"/>
        <w:left w:val="none" w:sz="0" w:space="0" w:color="auto"/>
        <w:bottom w:val="none" w:sz="0" w:space="0" w:color="auto"/>
        <w:right w:val="none" w:sz="0" w:space="0" w:color="auto"/>
      </w:divBdr>
    </w:div>
    <w:div w:id="1905987921">
      <w:bodyDiv w:val="1"/>
      <w:marLeft w:val="0"/>
      <w:marRight w:val="0"/>
      <w:marTop w:val="0"/>
      <w:marBottom w:val="0"/>
      <w:divBdr>
        <w:top w:val="none" w:sz="0" w:space="0" w:color="auto"/>
        <w:left w:val="none" w:sz="0" w:space="0" w:color="auto"/>
        <w:bottom w:val="none" w:sz="0" w:space="0" w:color="auto"/>
        <w:right w:val="none" w:sz="0" w:space="0" w:color="auto"/>
      </w:divBdr>
    </w:div>
    <w:div w:id="2106918882">
      <w:bodyDiv w:val="1"/>
      <w:marLeft w:val="0"/>
      <w:marRight w:val="0"/>
      <w:marTop w:val="0"/>
      <w:marBottom w:val="0"/>
      <w:divBdr>
        <w:top w:val="none" w:sz="0" w:space="0" w:color="auto"/>
        <w:left w:val="none" w:sz="0" w:space="0" w:color="auto"/>
        <w:bottom w:val="none" w:sz="0" w:space="0" w:color="auto"/>
        <w:right w:val="none" w:sz="0" w:space="0" w:color="auto"/>
      </w:divBdr>
    </w:div>
    <w:div w:id="2128310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277</TotalTime>
  <Pages>1</Pages>
  <Words>2905</Words>
  <Characters>16563</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10</cp:revision>
  <dcterms:created xsi:type="dcterms:W3CDTF">2021-09-18T14:25:00Z</dcterms:created>
  <dcterms:modified xsi:type="dcterms:W3CDTF">2021-11-01T07:13:00Z</dcterms:modified>
</cp:coreProperties>
</file>