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40B8E" w:rsidRDefault="00B40B8E" w:rsidP="00B40B8E">
      <w:pPr>
        <w:jc w:val="center"/>
        <w:rPr>
          <w:rFonts w:ascii="Times New Roman" w:hAnsi="Times New Roman" w:cs="Times New Roman"/>
          <w:sz w:val="28"/>
          <w:szCs w:val="28"/>
        </w:rPr>
      </w:pPr>
      <w:r w:rsidRPr="00B40B8E">
        <w:rPr>
          <w:rFonts w:ascii="Times New Roman" w:hAnsi="Times New Roman" w:cs="Times New Roman"/>
          <w:sz w:val="28"/>
          <w:szCs w:val="28"/>
        </w:rPr>
        <w:t>Тема 1. Понятие экономики отрасли</w:t>
      </w:r>
    </w:p>
    <w:p w:rsidR="00B40B8E" w:rsidRDefault="00B40B8E"/>
    <w:p w:rsidR="00B40B8E" w:rsidRPr="00B40B8E" w:rsidRDefault="00B40B8E">
      <w:pPr>
        <w:rPr>
          <w:rFonts w:ascii="Times New Roman" w:hAnsi="Times New Roman" w:cs="Times New Roman"/>
          <w:sz w:val="28"/>
          <w:szCs w:val="28"/>
        </w:rPr>
      </w:pPr>
      <w:r w:rsidRPr="00B40B8E">
        <w:rPr>
          <w:rFonts w:ascii="Times New Roman" w:hAnsi="Times New Roman" w:cs="Times New Roman"/>
          <w:sz w:val="28"/>
          <w:szCs w:val="28"/>
        </w:rPr>
        <w:t>1.Понятие и строение экономической системы</w:t>
      </w:r>
    </w:p>
    <w:p w:rsidR="00B40B8E" w:rsidRPr="00B40B8E" w:rsidRDefault="00B40B8E">
      <w:pPr>
        <w:rPr>
          <w:rFonts w:ascii="Times New Roman" w:hAnsi="Times New Roman" w:cs="Times New Roman"/>
          <w:sz w:val="28"/>
          <w:szCs w:val="28"/>
        </w:rPr>
      </w:pPr>
      <w:r w:rsidRPr="00B40B8E">
        <w:rPr>
          <w:rFonts w:ascii="Times New Roman" w:hAnsi="Times New Roman" w:cs="Times New Roman"/>
          <w:sz w:val="28"/>
          <w:szCs w:val="28"/>
        </w:rPr>
        <w:t>2. Понятие и признаки отрасли экономики и производства.</w:t>
      </w:r>
    </w:p>
    <w:p w:rsidR="00B40B8E" w:rsidRPr="00B40B8E" w:rsidRDefault="00B40B8E">
      <w:pPr>
        <w:rPr>
          <w:rFonts w:ascii="Times New Roman" w:hAnsi="Times New Roman" w:cs="Times New Roman"/>
          <w:sz w:val="28"/>
          <w:szCs w:val="28"/>
        </w:rPr>
      </w:pPr>
      <w:r w:rsidRPr="00B40B8E">
        <w:rPr>
          <w:rFonts w:ascii="Times New Roman" w:hAnsi="Times New Roman" w:cs="Times New Roman"/>
          <w:sz w:val="28"/>
          <w:szCs w:val="28"/>
        </w:rPr>
        <w:t xml:space="preserve">3.Цель и задачи деятельности отрасли. </w:t>
      </w:r>
    </w:p>
    <w:p w:rsidR="00B40B8E" w:rsidRPr="00B40B8E" w:rsidRDefault="00B40B8E">
      <w:pPr>
        <w:rPr>
          <w:rFonts w:ascii="Times New Roman" w:hAnsi="Times New Roman" w:cs="Times New Roman"/>
          <w:sz w:val="28"/>
          <w:szCs w:val="28"/>
        </w:rPr>
      </w:pPr>
      <w:r w:rsidRPr="00B40B8E">
        <w:rPr>
          <w:rFonts w:ascii="Times New Roman" w:hAnsi="Times New Roman" w:cs="Times New Roman"/>
          <w:sz w:val="28"/>
          <w:szCs w:val="28"/>
        </w:rPr>
        <w:t xml:space="preserve">4.Признаки формирования отрасли материального производства. </w:t>
      </w:r>
    </w:p>
    <w:p w:rsidR="00B40B8E" w:rsidRPr="00B40B8E" w:rsidRDefault="00B40B8E">
      <w:pPr>
        <w:rPr>
          <w:rFonts w:ascii="Times New Roman" w:hAnsi="Times New Roman" w:cs="Times New Roman"/>
          <w:sz w:val="28"/>
          <w:szCs w:val="28"/>
        </w:rPr>
      </w:pPr>
      <w:r w:rsidRPr="00B40B8E">
        <w:rPr>
          <w:rFonts w:ascii="Times New Roman" w:hAnsi="Times New Roman" w:cs="Times New Roman"/>
          <w:sz w:val="28"/>
          <w:szCs w:val="28"/>
        </w:rPr>
        <w:t xml:space="preserve">5.Признаки формирования отрасли непроизводственной сферы. </w:t>
      </w:r>
    </w:p>
    <w:p w:rsidR="00B40B8E" w:rsidRPr="00B40B8E" w:rsidRDefault="00B40B8E">
      <w:pPr>
        <w:rPr>
          <w:rFonts w:ascii="Times New Roman" w:hAnsi="Times New Roman" w:cs="Times New Roman"/>
          <w:sz w:val="28"/>
          <w:szCs w:val="28"/>
        </w:rPr>
      </w:pPr>
      <w:r w:rsidRPr="00B40B8E">
        <w:rPr>
          <w:rFonts w:ascii="Times New Roman" w:hAnsi="Times New Roman" w:cs="Times New Roman"/>
          <w:sz w:val="28"/>
          <w:szCs w:val="28"/>
        </w:rPr>
        <w:t xml:space="preserve">6.Объекты внутриотраслевой классификации. </w:t>
      </w:r>
    </w:p>
    <w:p w:rsidR="00B40B8E" w:rsidRPr="00B40B8E" w:rsidRDefault="00B40B8E">
      <w:pPr>
        <w:rPr>
          <w:rFonts w:ascii="Times New Roman" w:hAnsi="Times New Roman" w:cs="Times New Roman"/>
          <w:sz w:val="28"/>
          <w:szCs w:val="28"/>
        </w:rPr>
      </w:pPr>
      <w:r w:rsidRPr="00B40B8E">
        <w:rPr>
          <w:rFonts w:ascii="Times New Roman" w:hAnsi="Times New Roman" w:cs="Times New Roman"/>
          <w:sz w:val="28"/>
          <w:szCs w:val="28"/>
        </w:rPr>
        <w:t xml:space="preserve">7. Условия эффективности развития отрасли. </w:t>
      </w:r>
    </w:p>
    <w:p w:rsidR="00B40B8E" w:rsidRPr="00B40B8E" w:rsidRDefault="00B40B8E">
      <w:pPr>
        <w:rPr>
          <w:rFonts w:ascii="Times New Roman" w:hAnsi="Times New Roman" w:cs="Times New Roman"/>
          <w:sz w:val="28"/>
          <w:szCs w:val="28"/>
        </w:rPr>
      </w:pPr>
      <w:r w:rsidRPr="00B40B8E">
        <w:rPr>
          <w:rFonts w:ascii="Times New Roman" w:hAnsi="Times New Roman" w:cs="Times New Roman"/>
          <w:sz w:val="28"/>
          <w:szCs w:val="28"/>
        </w:rPr>
        <w:t xml:space="preserve">8.Государственной регулирование экономикой отрасли. </w:t>
      </w:r>
    </w:p>
    <w:p w:rsidR="00B40B8E" w:rsidRPr="00B40B8E" w:rsidRDefault="00B40B8E">
      <w:pPr>
        <w:rPr>
          <w:rFonts w:ascii="Times New Roman" w:hAnsi="Times New Roman" w:cs="Times New Roman"/>
          <w:sz w:val="28"/>
          <w:szCs w:val="28"/>
        </w:rPr>
      </w:pPr>
      <w:r w:rsidRPr="00B40B8E">
        <w:rPr>
          <w:rFonts w:ascii="Times New Roman" w:hAnsi="Times New Roman" w:cs="Times New Roman"/>
          <w:sz w:val="28"/>
          <w:szCs w:val="28"/>
        </w:rPr>
        <w:t>9.Структура промышленности</w:t>
      </w:r>
    </w:p>
    <w:p w:rsidR="00B40B8E" w:rsidRPr="00B40B8E" w:rsidRDefault="00B40B8E">
      <w:pPr>
        <w:rPr>
          <w:rFonts w:ascii="Times New Roman" w:hAnsi="Times New Roman" w:cs="Times New Roman"/>
          <w:sz w:val="28"/>
          <w:szCs w:val="28"/>
        </w:rPr>
      </w:pPr>
      <w:r w:rsidRPr="00B40B8E">
        <w:rPr>
          <w:rFonts w:ascii="Times New Roman" w:hAnsi="Times New Roman" w:cs="Times New Roman"/>
          <w:sz w:val="28"/>
          <w:szCs w:val="28"/>
        </w:rPr>
        <w:t>10.Группы показателей, отражающие особенности эксплуатации различных видов промышленного оборудования</w:t>
      </w:r>
    </w:p>
    <w:p w:rsidR="00B40B8E" w:rsidRPr="00B40B8E" w:rsidRDefault="00B40B8E">
      <w:pPr>
        <w:rPr>
          <w:rFonts w:ascii="Times New Roman" w:hAnsi="Times New Roman" w:cs="Times New Roman"/>
          <w:sz w:val="28"/>
          <w:szCs w:val="28"/>
        </w:rPr>
      </w:pPr>
      <w:r w:rsidRPr="00B40B8E">
        <w:rPr>
          <w:rFonts w:ascii="Times New Roman" w:hAnsi="Times New Roman" w:cs="Times New Roman"/>
          <w:sz w:val="28"/>
          <w:szCs w:val="28"/>
        </w:rPr>
        <w:t>11.Особенности технологического процесса различных видов транспорта</w:t>
      </w:r>
    </w:p>
    <w:sectPr w:rsidR="00B40B8E" w:rsidRPr="00B40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>
    <w:useFELayout/>
  </w:compat>
  <w:rsids>
    <w:rsidRoot w:val="00B40B8E"/>
    <w:rsid w:val="00B40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2</cp:revision>
  <dcterms:created xsi:type="dcterms:W3CDTF">2017-09-11T16:54:00Z</dcterms:created>
  <dcterms:modified xsi:type="dcterms:W3CDTF">2017-09-11T17:00:00Z</dcterms:modified>
</cp:coreProperties>
</file>