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8F5" w:rsidRPr="00CE4115" w:rsidRDefault="00CE4115" w:rsidP="00CE411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1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Тема. </w:t>
      </w:r>
      <w:r w:rsidRPr="00CE4115">
        <w:rPr>
          <w:rFonts w:ascii="Times New Roman" w:hAnsi="Times New Roman" w:cs="Times New Roman"/>
          <w:b/>
          <w:sz w:val="24"/>
          <w:szCs w:val="24"/>
        </w:rPr>
        <w:t>Понятие экономики отрасли</w:t>
      </w:r>
    </w:p>
    <w:p w:rsidR="00CE4115" w:rsidRPr="00393DC9" w:rsidRDefault="00CE4115" w:rsidP="00CE411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</w:rPr>
      </w:pPr>
      <w:r w:rsidRPr="00393DC9">
        <w:rPr>
          <w:b/>
          <w:bCs/>
          <w:color w:val="000000" w:themeColor="text1"/>
        </w:rPr>
        <w:t>Понятие отрасли</w:t>
      </w:r>
    </w:p>
    <w:p w:rsidR="00CE4115" w:rsidRPr="00393DC9" w:rsidRDefault="00CE4115" w:rsidP="00CE411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</w:rPr>
      </w:pPr>
      <w:r w:rsidRPr="00393DC9">
        <w:rPr>
          <w:b/>
          <w:bCs/>
          <w:color w:val="000000" w:themeColor="text1"/>
        </w:rPr>
        <w:t>Факторы отраслевой структуры экономики</w:t>
      </w:r>
    </w:p>
    <w:p w:rsidR="00CE4115" w:rsidRPr="00393DC9" w:rsidRDefault="00CE4115" w:rsidP="00CE411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hd w:val="clear" w:color="auto" w:fill="FFFFFF"/>
        </w:rPr>
      </w:pPr>
      <w:r w:rsidRPr="00393DC9">
        <w:rPr>
          <w:b/>
          <w:color w:val="000000" w:themeColor="text1"/>
          <w:shd w:val="clear" w:color="auto" w:fill="FFFFFF"/>
        </w:rPr>
        <w:t>Эффект от совершенствования отраслевой структуры</w:t>
      </w:r>
    </w:p>
    <w:p w:rsidR="00CE4115" w:rsidRPr="00393DC9" w:rsidRDefault="00CE4115" w:rsidP="00CE411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</w:rPr>
      </w:pPr>
      <w:r w:rsidRPr="00393DC9">
        <w:rPr>
          <w:b/>
          <w:bCs/>
          <w:color w:val="000000" w:themeColor="text1"/>
          <w:shd w:val="clear" w:color="auto" w:fill="FFFFFF"/>
        </w:rPr>
        <w:t>Понятие о предпринимательстве</w:t>
      </w:r>
    </w:p>
    <w:p w:rsidR="00CE4115" w:rsidRPr="00393DC9" w:rsidRDefault="00CE4115" w:rsidP="00CE411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</w:rPr>
      </w:pPr>
      <w:r w:rsidRPr="00393DC9">
        <w:rPr>
          <w:b/>
          <w:bCs/>
          <w:color w:val="000000" w:themeColor="text1"/>
          <w:shd w:val="clear" w:color="auto" w:fill="FFFFFF"/>
        </w:rPr>
        <w:t>Предприятие</w:t>
      </w:r>
      <w:r w:rsidRPr="00393DC9">
        <w:rPr>
          <w:b/>
          <w:color w:val="000000" w:themeColor="text1"/>
          <w:shd w:val="clear" w:color="auto" w:fill="FFFFFF"/>
        </w:rPr>
        <w:t> </w:t>
      </w:r>
      <w:r w:rsidRPr="00393DC9">
        <w:rPr>
          <w:b/>
          <w:bCs/>
          <w:color w:val="000000" w:themeColor="text1"/>
          <w:shd w:val="clear" w:color="auto" w:fill="FFFFFF"/>
        </w:rPr>
        <w:t>как объект предпринимательства</w:t>
      </w:r>
    </w:p>
    <w:p w:rsidR="00393DC9" w:rsidRPr="00393DC9" w:rsidRDefault="00393DC9" w:rsidP="00CE411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</w:rPr>
      </w:pPr>
      <w:r w:rsidRPr="00393DC9">
        <w:rPr>
          <w:b/>
          <w:color w:val="000000" w:themeColor="text1"/>
        </w:rPr>
        <w:t>Факторы разделения труда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b/>
          <w:bCs/>
          <w:color w:val="000000" w:themeColor="text1"/>
        </w:rPr>
        <w:t>1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Народное хозяйство страны включает в себя различные сферы, каждая из которых вносит свой вклад в развитие страны. Основным признаком деления народного хозяйства на различные сферы является участие в создании совокупного общественного продукта. На основе данного критерия сферы народного хозяйства можно объединить в две группы: материальное производство и непроизводственная сфера. В свою очередь эти сферы делятся на отрасли.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Отраслевая дифференциация промышленности - возникновение все новых и новых ее отраслей - это постоянный процесс, обусловленный развитием общественного разделения труда.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Различают три формы общественного разделения труда: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Общее разделение труда выражается в разделении общественного производства на крупные сферы материального производства (промышленность, сельское хозяйство, транспорт и пр.);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Частное разделение труда проявляется в образовании различных самостоятельных отраслей внутри промышленности, сельского хозяйства и других отраслей материального производства;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3. Единичное разделение труда находит свое выражение в разделении труда непосредственно на предприятии.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Все формы общественного разделения труда взаимосвязаны.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Промышленность состоит из множества отраслей и производств, взаимосвязанных между собой. Основными признаками, отличающими одну отрасль промышленности от другой, являются: экономическое назначение производимой продукции, характер потребляемых материалов, техническая база производства и технологический процесс, профессиональный состав кадров. По этим же признакам различаются и отдельные производства.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Отрасль - это группа качественно однородных хозяйственных единиц (предприятий, организаций, учреждений), характеризующихся особыми условиями производства в системе общественного разделения труда, однородной продукцией и выполняющих общую (специфическую) функцию в национальном хозяйстве.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lastRenderedPageBreak/>
        <w:t>Материальное производство включает: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Промышленность;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Сельское и лесное хозяйство;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Грузовой транспорт;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Связь (обслуживающая материальное производство);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Строительство;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Торговля;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Общественное питание;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Информационно-вычислительное обслуживание и др.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В непроизводственную сферу входят: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Жилищно-коммунальное хозяйство;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Пассажирский транспорт;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Связь (обслуживающая организации непроизводственной сферы и население);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Здравоохранение;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Физическая культура и социальное обеспечение;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Народное образование;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Культура и искусство;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Наука и научное обслуживание;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Кредитование и страхование;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Деятельность аппарата органов управления.</w:t>
      </w:r>
    </w:p>
    <w:p w:rsidR="00CE4115" w:rsidRPr="00CE4115" w:rsidRDefault="00CE4115" w:rsidP="00CE41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41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Можно выделить следующие группы факторов, определяющих изменение отраслевой структуры отрасли: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 xml:space="preserve">1. Научно-технический прогресс - развитие науки и техники способствует развитию новых отраслей, выделению из уже существующих отраслей новых </w:t>
      </w:r>
      <w:proofErr w:type="spellStart"/>
      <w:r w:rsidRPr="00CE4115">
        <w:rPr>
          <w:color w:val="000000" w:themeColor="text1"/>
        </w:rPr>
        <w:t>подотраслей</w:t>
      </w:r>
      <w:proofErr w:type="spellEnd"/>
      <w:r w:rsidRPr="00CE4115">
        <w:rPr>
          <w:color w:val="000000" w:themeColor="text1"/>
        </w:rPr>
        <w:t>, либо ликвидации предприятий или отрасле</w:t>
      </w:r>
      <w:bookmarkStart w:id="0" w:name="_GoBack"/>
      <w:bookmarkEnd w:id="0"/>
      <w:r w:rsidRPr="00CE4115">
        <w:rPr>
          <w:color w:val="000000" w:themeColor="text1"/>
        </w:rPr>
        <w:t>й, не соответствующих требованиям времени;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Темпы развития отраслей народного хозяйства, потребляющих продукцию машиностроения - влияние данного фактора сопоставимо с эффектом мультипликатора, ускорение или замедление развития отраслей, потребляющих продукцию предприятий машиностроения, определяет развитие соответствующих отраслей машиностроения;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3. Рост материального благосостояния и культурного уровня населения - изменения в составе потребностей населения напрямую определяют развитие отраслей, производящих продукцию, способную удовлетворить данные потребности.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lastRenderedPageBreak/>
        <w:t>Постоянное изменение отраслевой структуры машиностроения делает необходимым ее систематический контроль с целью выявления соответствия сложившейся структуры отраслей потребностям народного хозяйства.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Для анализа отраслевой структуры промышленности обычно используют следующие показатели: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Доля отдельной отрасли в общем объеме промышленного производства и ее изменение в динамике;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Доля прогрессивных отраслей в общем объеме промышленного производства и ее изменение в динамике;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3. Коэффициент опережения - выражает отношение темпа роста отрасли или отдельного комплекса к темпу роста всей промышленности: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К</w:t>
      </w:r>
      <w:r w:rsidRPr="00CE4115">
        <w:rPr>
          <w:color w:val="000000" w:themeColor="text1"/>
          <w:vertAlign w:val="subscript"/>
        </w:rPr>
        <w:t>оп</w:t>
      </w:r>
      <w:r w:rsidRPr="00CE4115">
        <w:rPr>
          <w:color w:val="000000" w:themeColor="text1"/>
        </w:rPr>
        <w:t xml:space="preserve"> = </w:t>
      </w:r>
      <w:proofErr w:type="spellStart"/>
      <w:r w:rsidRPr="00CE4115">
        <w:rPr>
          <w:color w:val="000000" w:themeColor="text1"/>
        </w:rPr>
        <w:t>Т</w:t>
      </w:r>
      <w:r w:rsidRPr="00CE4115">
        <w:rPr>
          <w:color w:val="000000" w:themeColor="text1"/>
          <w:vertAlign w:val="subscript"/>
        </w:rPr>
        <w:t>отр</w:t>
      </w:r>
      <w:proofErr w:type="spellEnd"/>
      <w:r w:rsidRPr="00CE4115">
        <w:rPr>
          <w:color w:val="000000" w:themeColor="text1"/>
        </w:rPr>
        <w:t xml:space="preserve"> / </w:t>
      </w:r>
      <w:proofErr w:type="spellStart"/>
      <w:r w:rsidRPr="00CE4115">
        <w:rPr>
          <w:color w:val="000000" w:themeColor="text1"/>
        </w:rPr>
        <w:t>Т</w:t>
      </w:r>
      <w:r w:rsidRPr="00CE4115">
        <w:rPr>
          <w:color w:val="000000" w:themeColor="text1"/>
          <w:vertAlign w:val="subscript"/>
        </w:rPr>
        <w:t>пром</w:t>
      </w:r>
      <w:proofErr w:type="spellEnd"/>
      <w:r w:rsidRPr="00CE4115">
        <w:rPr>
          <w:color w:val="000000" w:themeColor="text1"/>
        </w:rPr>
        <w:t>,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где, К</w:t>
      </w:r>
      <w:r w:rsidRPr="00CE4115">
        <w:rPr>
          <w:color w:val="000000" w:themeColor="text1"/>
          <w:vertAlign w:val="subscript"/>
        </w:rPr>
        <w:t>оп</w:t>
      </w:r>
      <w:r w:rsidRPr="00CE4115">
        <w:rPr>
          <w:color w:val="000000" w:themeColor="text1"/>
        </w:rPr>
        <w:t> - коэффициент опережения,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proofErr w:type="spellStart"/>
      <w:r w:rsidRPr="00CE4115">
        <w:rPr>
          <w:color w:val="000000" w:themeColor="text1"/>
        </w:rPr>
        <w:t>Т</w:t>
      </w:r>
      <w:r w:rsidRPr="00CE4115">
        <w:rPr>
          <w:color w:val="000000" w:themeColor="text1"/>
          <w:vertAlign w:val="subscript"/>
        </w:rPr>
        <w:t>отр</w:t>
      </w:r>
      <w:proofErr w:type="spellEnd"/>
      <w:r w:rsidRPr="00CE4115">
        <w:rPr>
          <w:color w:val="000000" w:themeColor="text1"/>
        </w:rPr>
        <w:t> - темп развития отрасли или комплекса,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proofErr w:type="spellStart"/>
      <w:r w:rsidRPr="00CE4115">
        <w:rPr>
          <w:color w:val="000000" w:themeColor="text1"/>
        </w:rPr>
        <w:t>Т</w:t>
      </w:r>
      <w:r w:rsidRPr="00CE4115">
        <w:rPr>
          <w:color w:val="000000" w:themeColor="text1"/>
          <w:vertAlign w:val="subscript"/>
        </w:rPr>
        <w:t>пром</w:t>
      </w:r>
      <w:proofErr w:type="spellEnd"/>
      <w:r w:rsidRPr="00CE4115">
        <w:rPr>
          <w:color w:val="000000" w:themeColor="text1"/>
        </w:rPr>
        <w:t> - темп развития промышленности.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 xml:space="preserve">4. Соотношение между добывающими и перерабатывающими отраслями. Опережающее развитие перерабатывающих отраслей промышленности по сравнению с </w:t>
      </w:r>
      <w:proofErr w:type="gramStart"/>
      <w:r w:rsidRPr="00CE4115">
        <w:rPr>
          <w:color w:val="000000" w:themeColor="text1"/>
        </w:rPr>
        <w:t>добывающими</w:t>
      </w:r>
      <w:proofErr w:type="gramEnd"/>
      <w:r w:rsidRPr="00CE4115">
        <w:rPr>
          <w:color w:val="000000" w:themeColor="text1"/>
        </w:rPr>
        <w:t xml:space="preserve"> обычно характеризует положительные тенденции в развитии экономики страны;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5. Доля военно-промышленного комплекса в общем объеме промышленного производства;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6. Соотношение между группами</w:t>
      </w:r>
      <w:proofErr w:type="gramStart"/>
      <w:r w:rsidRPr="00CE4115">
        <w:rPr>
          <w:color w:val="000000" w:themeColor="text1"/>
        </w:rPr>
        <w:t xml:space="preserve"> А</w:t>
      </w:r>
      <w:proofErr w:type="gramEnd"/>
      <w:r w:rsidRPr="00CE4115">
        <w:rPr>
          <w:color w:val="000000" w:themeColor="text1"/>
        </w:rPr>
        <w:t xml:space="preserve"> (производство средств производства) и Б (производство предметов потребления).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В общем плане отраслевая структура промышленности характеризует: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Уровень индустриального развития страны;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Уровень технического развития страны;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3. Степень экономической самостоятельности страны;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4. Уровень производительности общественного труда.</w:t>
      </w:r>
    </w:p>
    <w:p w:rsidR="00CE4115" w:rsidRPr="00CE4115" w:rsidRDefault="00CE4115" w:rsidP="00CE41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41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Эффект от совершенствования отраслевой структуры машиностроения может проявляться в следующем: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Рост взаимопроникновения и перераспределения ресурсов осваиваемых произво</w:t>
      </w:r>
      <w:proofErr w:type="gramStart"/>
      <w:r w:rsidRPr="00CE4115">
        <w:rPr>
          <w:color w:val="000000" w:themeColor="text1"/>
        </w:rPr>
        <w:t>дств с п</w:t>
      </w:r>
      <w:proofErr w:type="gramEnd"/>
      <w:r w:rsidRPr="00CE4115">
        <w:rPr>
          <w:color w:val="000000" w:themeColor="text1"/>
        </w:rPr>
        <w:t>овышением уровня качества продукции от применения наукоемких технологий;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Постепенное снижение себестоимости производства за счет эффективного использования ресурсов;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lastRenderedPageBreak/>
        <w:t>3. Постепенное замещение импортного производства продукцией отечественного машиностроения;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4. Развитие инфраструктуры отраслей машиностроения.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В результате совершенствования отраслевой структуры машиностроения должно сформироваться ядро - совокупность хозяйствующих субъектов, эффективно реагирующих на изменения конъюнктуры рынка и выпускающих конкурентоспособную продукцию.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 xml:space="preserve">Все материальные ресурсы, используемые в промышленности в качестве предметов труда, условно подразделяются </w:t>
      </w:r>
      <w:proofErr w:type="gramStart"/>
      <w:r w:rsidRPr="00CE4115">
        <w:rPr>
          <w:color w:val="000000" w:themeColor="text1"/>
        </w:rPr>
        <w:t>на</w:t>
      </w:r>
      <w:proofErr w:type="gramEnd"/>
      <w:r w:rsidRPr="00CE4115">
        <w:rPr>
          <w:color w:val="000000" w:themeColor="text1"/>
        </w:rPr>
        <w:t xml:space="preserve"> сырьевые и топливно-энергетические.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Сырьевые ресурсы представляют собой совокупность имеющихся в стране предметов труда, которые используются непосредственно для производства различной промышленной продукции.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 xml:space="preserve">Под сырьем (сырым материалом) понимают всякий предмет труда, на добычу или переработку которого затрачен труд и который под его воздействием претерпел определенные изменения. </w:t>
      </w:r>
      <w:proofErr w:type="gramStart"/>
      <w:r w:rsidRPr="00CE4115">
        <w:rPr>
          <w:color w:val="000000" w:themeColor="text1"/>
        </w:rPr>
        <w:t>К сырью обычно относят продукцию добывающей промышленности (руда, нефть, уголь, песок, щебень) и сельскохозяйственную (зерно, картофель, свекла), а к материалам - продукцию обрабатывающей промышленности (черные и цветные металлы, цемент, мука, пряжа).</w:t>
      </w:r>
      <w:proofErr w:type="gramEnd"/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Различают: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Основные материалы - это материалы, которые в натуральной форме входят в состав готового продукта, составляя его материальную основу;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Вспомогательные материалы - это материалы, не входящие в состав готовой продукции, а только способствуют ее формированию.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Топливо и энергия по своей экономической природе относятся к вспомогательным материалам, но в силу особой значимости они выделяются в самостоятельную группу ресурсов. Различают потенциальные и реальные топливно-энергетические ресурсы: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Потенциальные топливно-энергетические ресурсы - это объем запасов всех видов топлива и энергии, которым располагает тот или иной экономический район, страна в целом;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Реальные топливно-энергетические ресурсы в широком смысле слова - это совокупность всех видов энергии, используемых в экономике страны.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К основным направлениям рационального использования сырьевых и топливно-энергетических ресурсов можно отнести: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Улучшение структуры топливного и топливно-энергетического баланса;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Более тщательную и качественную подготовку сырья к его непосредственному использованию на промышленных предприятиях;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lastRenderedPageBreak/>
        <w:t>3. Правильную организацию транспортировки и хранения сырья и топлива - недопущение потерь т снижения качества;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4. Комплексное использование сырья;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5. Химизацию производства;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6. Использование отходов производства;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7. Вторичное использование сырья и др.</w:t>
      </w:r>
    </w:p>
    <w:p w:rsidR="00CE4115" w:rsidRPr="00CE4115" w:rsidRDefault="00CE4115" w:rsidP="00CE41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41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В современном национальном хозяйстве участвуют миллионы хозяйствующих субъектов, целью которых является получение прибыли. Их принято называть экономическими агентами. Рыночная экономика выдвинула свою, наиболее эффективную форму организации функционирования экономических агентов - фирму. Главным действующим лицом на фирме выступает предприниматель. В настоящее время есть множество определений сущности предпринимательства (предпринимательской деятельности). Выделим из них общие черты: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Целью предпринимательской деятельности является получение прибыли, т.е. превышение денежной выручки, полученной от реализации товара, над затратами (издержками) на его производство и реализацию;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Содержанием предпринимательской деятельности является поиск таких комбинаций, имеющихся в распоряжении предпринимателя ресурсов (денег, материальных благ, труда и т.д.), которые обеспечивают ему достижение указанной цели.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Под предпринимательством понимают инициативную, самостоятельную деятельность граждан, направленную на получение прибыли, или личного дохода. Предпринимательство осуществляется от своего имени, на свой риск и под свою имущественную ответственность. К предпринимательству относятся любые виды хозяйственной деятельности, если они не запрещены законодательством той или иной страны. Оно включает в себя коммерческое посредничество, операции с ценными бумагами, производственную, торгово-закупочную, инновационную, консультационную и иную деятельность.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Предпринимательство может полноценно развиваться только в том случае, если создана соответствующая инфраструктура рыночного хозяйства: коммерческие банки, страховые компании, аудиторские службы и др. Все субъекты предпринимательской деятельности должны иметь равные возможности доступа к материальным, финансовым, трудовым, информационным и природным ресурсам.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Ключевой фигурой в рыночной экономике (субъектом предпринимательской деятельности) является предприниматель.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Предприниматель - это субъект, деятельность которого нацелена на получение прибыли (дохода) и которая ведется им на условиях собственной имущественной ответственности.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lastRenderedPageBreak/>
        <w:t>Можно выделить следующие моменты: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Субъектами предпринимательской деятельности (предпринимателями) могут быть только граждане и их объединения;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Фигура предпринимателя не тождественна фигурам собственника и менеджера (управляющего):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Предприниматель может и не быть собственником используемых им ресурсов (например, применять заемный капитал);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Собственник может получать доход от своей собственности, не занимаясь предпринимательством (например, сдавать в аренду землю или недвижимость, принадлежащую ему):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· Менеджер в зависимости от объекта управления не обязательно имеет в качестве непосредственной цели своей деятельности получение прибыли (например, менеджер - начальник цеха).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В рыночном хозяйстве предприниматель выполняет следующие взаимосвязанные между собой функции: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1. Берет на себя инициативу соединения факторов производства в единый процесс производства товара или услуги;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2. Берет на себя задачу принятия основных решений в процессе ведения бизнеса, т.е. тех решений, которые определяют курс деятельности предприятия;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3. Осуществляет новаторство, стремится вводить в обиход на коммерческой основе новые продукты, новые производственные технологии или даже новые формы организации бизнеса;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CE4115">
        <w:rPr>
          <w:color w:val="000000" w:themeColor="text1"/>
        </w:rPr>
        <w:t>4. Берет на себя риск, т.к. в рыночной экономике доход предпринимателю не гарантирован. Вознаграждение за затраченные им усилия и способности может оказаться не прибылью, а убытками и, в конце концов - банкротством.</w:t>
      </w:r>
    </w:p>
    <w:p w:rsidR="00CE4115" w:rsidRPr="00CE4115" w:rsidRDefault="00CE4115" w:rsidP="00CE41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41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Предприятия классифицируются по следующим признакам: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1. По характеру удовлетворяемых потребностей: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 xml:space="preserve">· </w:t>
      </w:r>
      <w:proofErr w:type="spellStart"/>
      <w:r w:rsidRPr="00CE4115">
        <w:rPr>
          <w:color w:val="000000"/>
        </w:rPr>
        <w:t>Виолент</w:t>
      </w:r>
      <w:proofErr w:type="spellEnd"/>
      <w:r w:rsidRPr="00CE4115">
        <w:rPr>
          <w:color w:val="000000"/>
        </w:rPr>
        <w:t xml:space="preserve"> (силовик) - крупное предприятие, занимающееся массовым производством стандартного продукта. Для таких предприятий характерны большие размеры, выпуск качественной дешевой продукции, малая рентабельность единицы продукции и высокая рыночная устойчивость;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 xml:space="preserve">· </w:t>
      </w:r>
      <w:proofErr w:type="spellStart"/>
      <w:r w:rsidRPr="00CE4115">
        <w:rPr>
          <w:color w:val="000000"/>
        </w:rPr>
        <w:t>Патиент</w:t>
      </w:r>
      <w:proofErr w:type="spellEnd"/>
      <w:r w:rsidRPr="00CE4115">
        <w:rPr>
          <w:color w:val="000000"/>
        </w:rPr>
        <w:t xml:space="preserve"> (</w:t>
      </w:r>
      <w:proofErr w:type="gramStart"/>
      <w:r w:rsidRPr="00CE4115">
        <w:rPr>
          <w:color w:val="000000"/>
        </w:rPr>
        <w:t>приспособленец</w:t>
      </w:r>
      <w:proofErr w:type="gramEnd"/>
      <w:r w:rsidRPr="00CE4115">
        <w:rPr>
          <w:color w:val="000000"/>
        </w:rPr>
        <w:t xml:space="preserve">, </w:t>
      </w:r>
      <w:proofErr w:type="spellStart"/>
      <w:r w:rsidRPr="00CE4115">
        <w:rPr>
          <w:color w:val="000000"/>
        </w:rPr>
        <w:t>нишевик</w:t>
      </w:r>
      <w:proofErr w:type="spellEnd"/>
      <w:r w:rsidRPr="00CE4115">
        <w:rPr>
          <w:color w:val="000000"/>
        </w:rPr>
        <w:t xml:space="preserve">) - среднее или малое по размерам, узкоспециализированное предприятие на производстве незаменимых продуктов (учитывает </w:t>
      </w:r>
      <w:r w:rsidRPr="00CE4115">
        <w:rPr>
          <w:color w:val="000000"/>
        </w:rPr>
        <w:lastRenderedPageBreak/>
        <w:t>желание потребителя). Характерны высокий уровень параметров и высокая рентабельность единицы продукции. Рыночная устойчивость средняя;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Коммутанты (соединители) - мелкие предприятия с серийным производством. Они предназначены для удовлетворения местных потребностей, обладают высоким уровнем гибкости. Уровень устойчивости очень низкий, но силен предпринимательский дух;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 xml:space="preserve">· </w:t>
      </w:r>
      <w:proofErr w:type="spellStart"/>
      <w:r w:rsidRPr="00CE4115">
        <w:rPr>
          <w:color w:val="000000"/>
        </w:rPr>
        <w:t>Эксплеренты</w:t>
      </w:r>
      <w:proofErr w:type="spellEnd"/>
      <w:r w:rsidRPr="00CE4115">
        <w:rPr>
          <w:color w:val="000000"/>
        </w:rPr>
        <w:t xml:space="preserve"> (исследователи, пионеры) - венчурные предприятия с высокой степенью неустойчивости и риска. Они занимаются разработкой единичного нового продукта. С появлением единицы этого продукта предприятие либо заканчивает свою жизнь, либо переходит в новый тип предприятия.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2. По характеру потребляемого сырья: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Предприятия добывающей промышленности;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Предприятия обрабатывающей промышленности.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3. По назначению готовой продукции: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Предприятия, производящие средства производства;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Предприятия, выпускающие предметы потребления.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4. По признаку технологической общности: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Предприятия с прерывным процессом производства;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Предприятия с непрерывным процессом производства.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5. По времени работы в течение года: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Предприятия сезонного действия;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Предприятия круглогодичного действия.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6. По размерам (размеры предприятия влияют на структуру органов управления, численность управленческого аппарата, на структуру предприятий и себестоимость продукции):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Крупные предприятия;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Средние предприятия;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Мелкие предприятия.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7. По уровню специализации: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Специализированные предприятия - они выпускают ограниченную номенклатуру продукции, на каждом рабочем месте обрабатывается незначительное количество ее наименований (например, производство шоколада, крекера);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Универсальные предприятия - изготавливают широкую номенклатуру продукции, на рабочих местах обрабатываются различные наименования продукции;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· Смешанные предприятия - они занимают промежуточное место между специализированными и универсальными предприятиями.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lastRenderedPageBreak/>
        <w:t>Высшей целью предприятия является превышение результатов над затратами, т.е. достижение возможно большей прибыли или возможно большей рентабельности. Идеальным является такое положение, когда получение максимальной прибыли обеспечивает и более высокую рентабельность.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Для достижения поставленной цели предприятия должны: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1. Выпускать высококачественную продукцию, систематически ее обновлять и оказывать услуги в соответствии со спросом и имеющимися производственными возможностями;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2. Рационально использовать производственные ресурсы с учетом их взаимозаменяемости;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3. Разрабатывать стратегию и тактику поведения предприятия и корректировать их в соответствии с изменяющимися обстоятельствами;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4. Систематически внедрять все новое и передовое в производство, в организацию труда и управление;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5. Заботиться о своих работниках, росте их квалификации и большей содержательности труда, повышение их жизненного уровня, создании благоприятного социально-психологического климата в трудовом коллективе;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6. Обеспечивать конкурентоспособность предприятия и продукции, поддерживать высокий имидж предприятия;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7. Проводить гибкую ценовую политику и осуществлять другие функции.</w:t>
      </w:r>
    </w:p>
    <w:p w:rsidR="00CE4115" w:rsidRPr="00CE4115" w:rsidRDefault="00CE4115" w:rsidP="00CE411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E4115">
        <w:rPr>
          <w:color w:val="000000"/>
        </w:rPr>
        <w:t>Но при этом важно, чтобы все функции предприятия были направлены на реализацию выработанной стратегии и на достижение поставленных целей.</w:t>
      </w:r>
    </w:p>
    <w:p w:rsidR="00CE4115" w:rsidRPr="00393DC9" w:rsidRDefault="00393DC9" w:rsidP="00CE41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Чтобы дать точное определение понятия «МРТ» необходимо конкретизировать, что такое вообще разделение труда в экономике, или общественное разделение труда, поскольку международное разделение труда — закономерный результат развития </w:t>
      </w:r>
      <w:proofErr w:type="gramStart"/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об-</w:t>
      </w:r>
      <w:proofErr w:type="spellStart"/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щественного</w:t>
      </w:r>
      <w:proofErr w:type="spellEnd"/>
      <w:proofErr w:type="gramEnd"/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разделения труда, в процессе которого происходит разделение различных видов созидательной деятельности человека. Выделяют следующие функциональные виды общественного разделения труда: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общее — разделение труда между крупными сферами </w:t>
      </w:r>
      <w:proofErr w:type="spellStart"/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мате¬риального</w:t>
      </w:r>
      <w:proofErr w:type="spellEnd"/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производства (промышленность, сельское хозяйство, связь, торговля и т. д.);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частное — более глубокое разделение труда, разделение труда внутри крупных сфер материального производства по отраслям и </w:t>
      </w:r>
      <w:proofErr w:type="spellStart"/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подотраслям</w:t>
      </w:r>
      <w:proofErr w:type="spellEnd"/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(например, тяжелая и легкая промышленность), а также внутри них;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3) единичное разделение труда — разделение труда, имеющее место в рамках одного предприятия, при этом предприятие трактуется широко, как цикл создания законченного товара.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Кроме того, общественное разделение труда оценивают не только по функциональному, но и по территориальному признаку. Здесь выделяют следующие виды: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• межрегиональное разделение труда, т. е. между регионами одной страны; такое разделение труда можно назвать внутригосударственным разделением труда;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• международное разделение труда, т. е. между странами.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Причиной и условием возникновения и развития международной экономики стало именно международное разделение труда, причем во всех трех его функциональных формах.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Сущность международного разделения труда - диалектическое единство процессов международной специализации и кооперирования стран в процессе удовлетворения их национальных экономических интересов.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Факторы становления и развития международного разделения труда: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1.     Природно-географические различия стран;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2.     Научно-технический прогресс;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3.     Различия в уровнях экономического и научно-технического развития   стран;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4.     Тип хозяйствования и характер внешнеэкономических связей страны;</w:t>
      </w:r>
    </w:p>
    <w:p w:rsidR="00393DC9" w:rsidRPr="00393DC9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5.     Экономическая экспансия транснациональных корпораций;</w:t>
      </w:r>
    </w:p>
    <w:p w:rsidR="00393DC9" w:rsidRPr="00CE4115" w:rsidRDefault="00393DC9" w:rsidP="00393DC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3DC9">
        <w:rPr>
          <w:rFonts w:ascii="Times New Roman" w:hAnsi="Times New Roman" w:cs="Times New Roman"/>
          <w:color w:val="000000" w:themeColor="text1"/>
          <w:sz w:val="24"/>
          <w:szCs w:val="24"/>
        </w:rPr>
        <w:t>6.     Развитие процессов региональной экономической интеграции.</w:t>
      </w:r>
    </w:p>
    <w:sectPr w:rsidR="00393DC9" w:rsidRPr="00CE4115" w:rsidSect="00CE4115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377" w:rsidRDefault="00877377" w:rsidP="00CE4115">
      <w:pPr>
        <w:spacing w:after="0" w:line="240" w:lineRule="auto"/>
      </w:pPr>
      <w:r>
        <w:separator/>
      </w:r>
    </w:p>
  </w:endnote>
  <w:endnote w:type="continuationSeparator" w:id="0">
    <w:p w:rsidR="00877377" w:rsidRDefault="00877377" w:rsidP="00CE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1693688"/>
      <w:docPartObj>
        <w:docPartGallery w:val="Page Numbers (Bottom of Page)"/>
        <w:docPartUnique/>
      </w:docPartObj>
    </w:sdtPr>
    <w:sdtEndPr/>
    <w:sdtContent>
      <w:p w:rsidR="00CE4115" w:rsidRDefault="00CE411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3DC9">
          <w:rPr>
            <w:noProof/>
          </w:rPr>
          <w:t>3</w:t>
        </w:r>
        <w:r>
          <w:fldChar w:fldCharType="end"/>
        </w:r>
      </w:p>
    </w:sdtContent>
  </w:sdt>
  <w:p w:rsidR="00CE4115" w:rsidRDefault="00CE411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377" w:rsidRDefault="00877377" w:rsidP="00CE4115">
      <w:pPr>
        <w:spacing w:after="0" w:line="240" w:lineRule="auto"/>
      </w:pPr>
      <w:r>
        <w:separator/>
      </w:r>
    </w:p>
  </w:footnote>
  <w:footnote w:type="continuationSeparator" w:id="0">
    <w:p w:rsidR="00877377" w:rsidRDefault="00877377" w:rsidP="00CE4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F0AEE"/>
    <w:multiLevelType w:val="hybridMultilevel"/>
    <w:tmpl w:val="1324B1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64F"/>
    <w:rsid w:val="00393DC9"/>
    <w:rsid w:val="0057564F"/>
    <w:rsid w:val="00877377"/>
    <w:rsid w:val="00CD58F5"/>
    <w:rsid w:val="00CE4115"/>
    <w:rsid w:val="00F8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4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E4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4115"/>
  </w:style>
  <w:style w:type="paragraph" w:styleId="a6">
    <w:name w:val="footer"/>
    <w:basedOn w:val="a"/>
    <w:link w:val="a7"/>
    <w:uiPriority w:val="99"/>
    <w:unhideWhenUsed/>
    <w:rsid w:val="00CE4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41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4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E4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4115"/>
  </w:style>
  <w:style w:type="paragraph" w:styleId="a6">
    <w:name w:val="footer"/>
    <w:basedOn w:val="a"/>
    <w:link w:val="a7"/>
    <w:uiPriority w:val="99"/>
    <w:unhideWhenUsed/>
    <w:rsid w:val="00CE4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4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2566</Words>
  <Characters>14628</Characters>
  <Application>Microsoft Office Word</Application>
  <DocSecurity>0</DocSecurity>
  <Lines>121</Lines>
  <Paragraphs>34</Paragraphs>
  <ScaleCrop>false</ScaleCrop>
  <Company/>
  <LinksUpToDate>false</LinksUpToDate>
  <CharactersWithSpaces>17160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2021-09-05T12:00:00Z</dcterms:created>
  <dcterms:modified xsi:type="dcterms:W3CDTF">2021-09-05T12:51:00Z</dcterms:modified>
</cp:coreProperties>
</file>