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84"/>
        <w:gridCol w:w="1312"/>
        <w:gridCol w:w="2416"/>
        <w:gridCol w:w="2658"/>
        <w:gridCol w:w="2701"/>
      </w:tblGrid>
      <w:tr w:rsidR="00CF35A2" w:rsidTr="00CF35A2">
        <w:tc>
          <w:tcPr>
            <w:tcW w:w="438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12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Термин</w:t>
            </w:r>
          </w:p>
        </w:tc>
        <w:tc>
          <w:tcPr>
            <w:tcW w:w="7821" w:type="dxa"/>
            <w:gridSpan w:val="3"/>
          </w:tcPr>
          <w:p w:rsidR="00CF35A2" w:rsidRDefault="00CF35A2" w:rsidP="00AF6B1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Определения</w:t>
            </w:r>
          </w:p>
        </w:tc>
      </w:tr>
      <w:tr w:rsidR="00CF35A2" w:rsidTr="00CF35A2">
        <w:tc>
          <w:tcPr>
            <w:tcW w:w="438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312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Научное понятие</w:t>
            </w:r>
          </w:p>
        </w:tc>
        <w:tc>
          <w:tcPr>
            <w:tcW w:w="2416" w:type="dxa"/>
          </w:tcPr>
          <w:p w:rsidR="00CF35A2" w:rsidRDefault="00CF35A2" w:rsidP="00B234C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является р</w:t>
            </w:r>
            <w:r w:rsidRPr="00B234C0">
              <w:rPr>
                <w:rFonts w:ascii="Times New Roman" w:hAnsi="Times New Roman" w:cs="Times New Roman"/>
                <w:sz w:val="28"/>
                <w:szCs w:val="28"/>
              </w:rPr>
              <w:t>езультат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B234C0">
              <w:rPr>
                <w:rFonts w:ascii="Times New Roman" w:hAnsi="Times New Roman" w:cs="Times New Roman"/>
                <w:sz w:val="28"/>
                <w:szCs w:val="28"/>
              </w:rPr>
              <w:t xml:space="preserve"> научного теоретического обобщения, выражени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234C0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определенной научной теории, научной системы знаний.</w:t>
            </w:r>
          </w:p>
        </w:tc>
        <w:tc>
          <w:tcPr>
            <w:tcW w:w="2658" w:type="dxa"/>
          </w:tcPr>
          <w:p w:rsidR="00CF35A2" w:rsidRPr="004877F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877F2">
              <w:rPr>
                <w:rFonts w:ascii="Times New Roman" w:hAnsi="Times New Roman" w:cs="Times New Roman"/>
                <w:sz w:val="28"/>
                <w:szCs w:val="28"/>
              </w:rPr>
              <w:t>езультат теоретического познания, совокупность всех общих и существенных признаков класса предметов, которые известны науке на данном этапе ее развития; например, лексическое значение термина равно научному понятию.</w:t>
            </w:r>
          </w:p>
          <w:p w:rsidR="00CF35A2" w:rsidRPr="004877F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A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F2">
              <w:rPr>
                <w:rFonts w:ascii="Times New Roman" w:hAnsi="Times New Roman" w:cs="Times New Roman"/>
                <w:sz w:val="28"/>
                <w:szCs w:val="28"/>
              </w:rPr>
              <w:t xml:space="preserve">Словарь лингвистических терминов: Изд. 5-е, </w:t>
            </w:r>
            <w:proofErr w:type="spellStart"/>
            <w:r w:rsidRPr="004877F2">
              <w:rPr>
                <w:rFonts w:ascii="Times New Roman" w:hAnsi="Times New Roman" w:cs="Times New Roman"/>
                <w:sz w:val="28"/>
                <w:szCs w:val="28"/>
              </w:rPr>
              <w:t>испр-е</w:t>
            </w:r>
            <w:proofErr w:type="spellEnd"/>
            <w:r w:rsidRPr="004877F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4877F2">
              <w:rPr>
                <w:rFonts w:ascii="Times New Roman" w:hAnsi="Times New Roman" w:cs="Times New Roman"/>
                <w:sz w:val="28"/>
                <w:szCs w:val="28"/>
              </w:rPr>
              <w:t>дополн</w:t>
            </w:r>
            <w:proofErr w:type="spellEnd"/>
            <w:r w:rsidRPr="004877F2">
              <w:rPr>
                <w:rFonts w:ascii="Times New Roman" w:hAnsi="Times New Roman" w:cs="Times New Roman"/>
                <w:sz w:val="28"/>
                <w:szCs w:val="28"/>
              </w:rPr>
              <w:t xml:space="preserve">. — Назрань: Изд-во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«Пилигрим». Т.В.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Жеребило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2010 г.</w:t>
            </w:r>
          </w:p>
        </w:tc>
        <w:tc>
          <w:tcPr>
            <w:tcW w:w="2747" w:type="dxa"/>
          </w:tcPr>
          <w:p w:rsidR="00CF35A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&lt;...&gt; не усваиваются и не заучиваются ребенком, не берутся памятью, а возникают и складываются с помощью величайшего напряжения всей активности его собственной мысли. &lt;..</w:t>
            </w:r>
            <w:proofErr w:type="gramStart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proofErr w:type="gramStart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азвитие научных понятий будет непременно опираться на известный уровень созревания спонтанных понятий.</w:t>
            </w:r>
          </w:p>
          <w:p w:rsidR="00CF35A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71AA">
              <w:rPr>
                <w:rFonts w:ascii="Times New Roman" w:hAnsi="Times New Roman" w:cs="Times New Roman"/>
                <w:sz w:val="28"/>
                <w:szCs w:val="28"/>
              </w:rPr>
              <w:t xml:space="preserve"> Научные понятия, с их совершенно иным отношением к объекту, опосредованные через другие понятия, с их внутренней иерархической системой </w:t>
            </w:r>
            <w:r w:rsidRPr="00DC71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взаимоотношений, являются той областью, в которой осознание понятий &lt;...&gt; </w:t>
            </w:r>
            <w:proofErr w:type="gramStart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возникает</w:t>
            </w:r>
            <w:proofErr w:type="gramEnd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 xml:space="preserve"> прежде всего. </w:t>
            </w:r>
          </w:p>
          <w:p w:rsidR="00CF35A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71AA">
              <w:rPr>
                <w:rFonts w:ascii="Times New Roman" w:hAnsi="Times New Roman" w:cs="Times New Roman"/>
                <w:sz w:val="28"/>
                <w:szCs w:val="28"/>
              </w:rPr>
              <w:t xml:space="preserve">Научные понятия развиваются сверху вниз, от более сложных и высших свойств к более </w:t>
            </w:r>
            <w:proofErr w:type="gramStart"/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элемента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рным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низшим. </w:t>
            </w:r>
          </w:p>
          <w:p w:rsidR="00CF35A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A2" w:rsidRPr="004877F2" w:rsidRDefault="00CF35A2" w:rsidP="004877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C71AA">
              <w:rPr>
                <w:rFonts w:ascii="Times New Roman" w:hAnsi="Times New Roman" w:cs="Times New Roman"/>
                <w:sz w:val="28"/>
                <w:szCs w:val="28"/>
              </w:rPr>
              <w:t>ерминолог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ический словарь Л.С. Выготского, 2014 г.</w:t>
            </w:r>
          </w:p>
        </w:tc>
      </w:tr>
      <w:tr w:rsidR="00CF35A2" w:rsidTr="00CF35A2">
        <w:tc>
          <w:tcPr>
            <w:tcW w:w="438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312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Научный закон</w:t>
            </w:r>
          </w:p>
        </w:tc>
        <w:tc>
          <w:tcPr>
            <w:tcW w:w="2416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430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устойчивой взаимосвязи между определенными явлениями, неоднократно экспериментально подтвержденное и принятое в качестве </w:t>
            </w:r>
            <w:proofErr w:type="gramStart"/>
            <w:r w:rsidRPr="00CC5430">
              <w:rPr>
                <w:rFonts w:ascii="Times New Roman" w:hAnsi="Times New Roman" w:cs="Times New Roman"/>
                <w:sz w:val="28"/>
                <w:szCs w:val="28"/>
              </w:rPr>
              <w:t>истинного</w:t>
            </w:r>
            <w:proofErr w:type="gramEnd"/>
            <w:r w:rsidRPr="00CC5430">
              <w:rPr>
                <w:rFonts w:ascii="Times New Roman" w:hAnsi="Times New Roman" w:cs="Times New Roman"/>
                <w:sz w:val="28"/>
                <w:szCs w:val="28"/>
              </w:rPr>
              <w:t xml:space="preserve"> для данной сферы </w:t>
            </w:r>
            <w:r w:rsidRPr="00CC54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реальности.</w:t>
            </w:r>
          </w:p>
        </w:tc>
        <w:tc>
          <w:tcPr>
            <w:tcW w:w="2658" w:type="dxa"/>
          </w:tcPr>
          <w:p w:rsidR="00CF35A2" w:rsidRDefault="00CF35A2" w:rsidP="000B092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3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универсальное, необходимое утверждение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 явлений. Общая форма</w:t>
            </w:r>
            <w:r w:rsidRPr="001A238A">
              <w:rPr>
                <w:rFonts w:ascii="Times New Roman" w:hAnsi="Times New Roman" w:cs="Times New Roman"/>
                <w:sz w:val="28"/>
                <w:szCs w:val="28"/>
              </w:rPr>
              <w:t>: «Для всякого объекта из данной предметной области верно, что если он обладает свойством</w:t>
            </w:r>
            <w:proofErr w:type="gramStart"/>
            <w:r w:rsidRPr="001A238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1A238A">
              <w:rPr>
                <w:rFonts w:ascii="Times New Roman" w:hAnsi="Times New Roman" w:cs="Times New Roman"/>
                <w:sz w:val="28"/>
                <w:szCs w:val="28"/>
              </w:rPr>
              <w:t xml:space="preserve">, то он с необходимостью имеет также свойство В». </w:t>
            </w:r>
            <w:r w:rsidRPr="001A23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Универсальность закона означает, что он распространяется на все объекты своей области, действует во всякое время и в любой точке пространства. </w:t>
            </w:r>
          </w:p>
          <w:p w:rsidR="00CF35A2" w:rsidRDefault="00CF35A2" w:rsidP="000B092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Научные законы</w:t>
            </w:r>
            <w:r w:rsidRPr="000B0923">
              <w:rPr>
                <w:rFonts w:ascii="Times New Roman" w:hAnsi="Times New Roman" w:cs="Times New Roman"/>
                <w:sz w:val="28"/>
                <w:szCs w:val="28"/>
              </w:rPr>
              <w:t xml:space="preserve"> делятся </w:t>
            </w:r>
            <w:proofErr w:type="gramStart"/>
            <w:r w:rsidRPr="000B092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0B0923">
              <w:rPr>
                <w:rFonts w:ascii="Times New Roman" w:hAnsi="Times New Roman" w:cs="Times New Roman"/>
                <w:sz w:val="28"/>
                <w:szCs w:val="28"/>
              </w:rPr>
              <w:t xml:space="preserve"> динамические и статистические. Первые, называемые также закономерностями жесткой детерминации, фиксируют строго однозначные связи и зависимости; в формулировке вторых решающую роль играют методы теории вероятностей.</w:t>
            </w:r>
          </w:p>
          <w:p w:rsidR="00CF35A2" w:rsidRDefault="00CF35A2" w:rsidP="000B092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A2" w:rsidRDefault="00CF35A2" w:rsidP="000B092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DCC">
              <w:rPr>
                <w:rFonts w:ascii="Times New Roman" w:hAnsi="Times New Roman" w:cs="Times New Roman"/>
                <w:sz w:val="28"/>
                <w:szCs w:val="28"/>
              </w:rPr>
              <w:t xml:space="preserve">Философия: Энциклопедический словарь. — М.: </w:t>
            </w:r>
            <w:proofErr w:type="spellStart"/>
            <w:r w:rsidRPr="00656D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Гардарики</w:t>
            </w:r>
            <w:proofErr w:type="spellEnd"/>
            <w:r w:rsidRPr="00656DCC">
              <w:rPr>
                <w:rFonts w:ascii="Times New Roman" w:hAnsi="Times New Roman" w:cs="Times New Roman"/>
                <w:sz w:val="28"/>
                <w:szCs w:val="28"/>
              </w:rPr>
              <w:t>. Под редакцией А.А. Ивина. 2004.</w:t>
            </w:r>
          </w:p>
        </w:tc>
        <w:tc>
          <w:tcPr>
            <w:tcW w:w="2747" w:type="dxa"/>
          </w:tcPr>
          <w:p w:rsidR="00CF35A2" w:rsidRPr="00F80216" w:rsidRDefault="00CF35A2" w:rsidP="00F8021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2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НАУЧНЫЙ ЗАКОН</w:t>
            </w:r>
          </w:p>
          <w:p w:rsidR="00CF35A2" w:rsidRDefault="00CF35A2" w:rsidP="00F8021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216">
              <w:rPr>
                <w:rFonts w:ascii="Times New Roman" w:hAnsi="Times New Roman" w:cs="Times New Roman"/>
                <w:sz w:val="28"/>
                <w:szCs w:val="28"/>
              </w:rPr>
              <w:t xml:space="preserve">— форма организации научного знания, состоящая в формулировке всеобщих утверждений о свойствах и отношениях исследуемой предметной области. </w:t>
            </w:r>
            <w:r w:rsidRPr="00F802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Логической формой научных законов является </w:t>
            </w:r>
            <w:proofErr w:type="gramStart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следующая</w:t>
            </w:r>
            <w:proofErr w:type="gramEnd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Vx</w:t>
            </w:r>
            <w:proofErr w:type="spellEnd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(A(</w:t>
            </w:r>
            <w:proofErr w:type="spellStart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 xml:space="preserve">) = </w:t>
            </w:r>
            <w:proofErr w:type="gramStart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В(</w:t>
            </w:r>
            <w:proofErr w:type="spellStart"/>
            <w:proofErr w:type="gramEnd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)), где V — квантор всеобщности («Все»), х — определенная переменная, областью значения которой является некоторый неопределенно-конечный или бесконечный класс, А, В — имена для обозначения некоторых свойств или отношения, = — знак импликации.</w:t>
            </w:r>
          </w:p>
          <w:p w:rsidR="00CF35A2" w:rsidRDefault="00CF35A2" w:rsidP="00F8021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A2" w:rsidRDefault="00CF35A2" w:rsidP="00F8021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216">
              <w:rPr>
                <w:rFonts w:ascii="Times New Roman" w:hAnsi="Times New Roman" w:cs="Times New Roman"/>
                <w:sz w:val="28"/>
                <w:szCs w:val="28"/>
              </w:rPr>
              <w:t>Философия науки: Словарь основных терминов. — М.: Академический Проект. С. А. Лебедев. 2004.</w:t>
            </w:r>
          </w:p>
        </w:tc>
      </w:tr>
      <w:tr w:rsidR="00CF35A2" w:rsidTr="00CF35A2">
        <w:tc>
          <w:tcPr>
            <w:tcW w:w="438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1312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 науки</w:t>
            </w:r>
          </w:p>
        </w:tc>
        <w:tc>
          <w:tcPr>
            <w:tcW w:w="2416" w:type="dxa"/>
          </w:tcPr>
          <w:p w:rsidR="00CF35A2" w:rsidRDefault="00CF35A2" w:rsidP="00FB76C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314">
              <w:rPr>
                <w:rFonts w:ascii="Times New Roman" w:hAnsi="Times New Roman" w:cs="Times New Roman"/>
                <w:sz w:val="28"/>
                <w:szCs w:val="28"/>
              </w:rPr>
              <w:t>предмет - та сторона или стороны, какими объект науки</w:t>
            </w:r>
            <w:proofErr w:type="gramStart"/>
            <w:r w:rsidRPr="007A0314">
              <w:rPr>
                <w:rFonts w:ascii="Times New Roman" w:hAnsi="Times New Roman" w:cs="Times New Roman"/>
                <w:sz w:val="28"/>
                <w:szCs w:val="28"/>
              </w:rPr>
              <w:t xml:space="preserve"> (- </w:t>
            </w:r>
            <w:proofErr w:type="gramEnd"/>
            <w:r w:rsidRPr="007A0314">
              <w:rPr>
                <w:rFonts w:ascii="Times New Roman" w:hAnsi="Times New Roman" w:cs="Times New Roman"/>
                <w:sz w:val="28"/>
                <w:szCs w:val="28"/>
              </w:rPr>
              <w:t xml:space="preserve">наука: объект) в ней представлен. Если объект существует независимо от науки, то предмет формируется вместе с ней и закрепляется в ее понятийной системе. Предмет не фиксирует всех сторон объекта, хотя может при этом включать то, что в объекте отсутствует, В определенном смысле 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науки есть развитие ее предмета.</w:t>
            </w:r>
            <w:bookmarkStart w:id="0" w:name="_GoBack"/>
            <w:bookmarkEnd w:id="0"/>
          </w:p>
        </w:tc>
        <w:tc>
          <w:tcPr>
            <w:tcW w:w="2658" w:type="dxa"/>
          </w:tcPr>
          <w:p w:rsidR="00CF35A2" w:rsidRPr="00FD4AAE" w:rsidRDefault="00CF35A2" w:rsidP="00FD4AA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AAE">
              <w:rPr>
                <w:rFonts w:ascii="Times New Roman" w:hAnsi="Times New Roman" w:cs="Times New Roman"/>
                <w:sz w:val="28"/>
                <w:szCs w:val="28"/>
              </w:rPr>
              <w:t>та сторона объекта, на изучение которой направлены конкретные исследования в данной области научных знаний.</w:t>
            </w:r>
          </w:p>
          <w:p w:rsidR="00CF35A2" w:rsidRPr="00FD4AAE" w:rsidRDefault="00CF35A2" w:rsidP="00FD4AA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A2" w:rsidRDefault="00CF35A2" w:rsidP="00FD4AA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AAE"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образование. Словарь. Ключевые понятия, термины, актуальная лексика. — М.: НМЦ СПО. С.М. Вишнякова. 1999.</w:t>
            </w:r>
          </w:p>
        </w:tc>
        <w:tc>
          <w:tcPr>
            <w:tcW w:w="2747" w:type="dxa"/>
          </w:tcPr>
          <w:p w:rsidR="00CF35A2" w:rsidRPr="004A5106" w:rsidRDefault="00CF35A2" w:rsidP="004A510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5106">
              <w:rPr>
                <w:rFonts w:ascii="Times New Roman" w:hAnsi="Times New Roman" w:cs="Times New Roman"/>
                <w:sz w:val="28"/>
                <w:szCs w:val="28"/>
              </w:rPr>
              <w:t>выраженная в совокупности абстрактных понятий часть реальности, которую ученый делает объектом своего исследования; выраженный в теоретической форме объект изучения; модель изучаемого объекта, созданная научным мышлением.</w:t>
            </w:r>
          </w:p>
          <w:p w:rsidR="00CF35A2" w:rsidRPr="004A5106" w:rsidRDefault="00CF35A2" w:rsidP="004A510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A2" w:rsidRDefault="00CF35A2" w:rsidP="004A510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5106">
              <w:rPr>
                <w:rFonts w:ascii="Times New Roman" w:hAnsi="Times New Roman" w:cs="Times New Roman"/>
                <w:sz w:val="28"/>
                <w:szCs w:val="28"/>
              </w:rPr>
              <w:t xml:space="preserve">Социология: в 3-ех томах: словарь по книге. — М.: Социологический факультет МГУ им. М. В. Ломоносова. В. И. </w:t>
            </w:r>
            <w:proofErr w:type="spellStart"/>
            <w:r w:rsidRPr="004A5106">
              <w:rPr>
                <w:rFonts w:ascii="Times New Roman" w:hAnsi="Times New Roman" w:cs="Times New Roman"/>
                <w:sz w:val="28"/>
                <w:szCs w:val="28"/>
              </w:rPr>
              <w:t>Добреньков</w:t>
            </w:r>
            <w:proofErr w:type="spellEnd"/>
            <w:r w:rsidRPr="004A5106">
              <w:rPr>
                <w:rFonts w:ascii="Times New Roman" w:hAnsi="Times New Roman" w:cs="Times New Roman"/>
                <w:sz w:val="28"/>
                <w:szCs w:val="28"/>
              </w:rPr>
              <w:t>, А. И. Кравченко. 2003-2004.</w:t>
            </w:r>
          </w:p>
        </w:tc>
      </w:tr>
    </w:tbl>
    <w:p w:rsidR="00FB76C4" w:rsidRPr="00FB76C4" w:rsidRDefault="00FB76C4" w:rsidP="00FB76C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B76C4" w:rsidRPr="00FB76C4" w:rsidSect="00076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FB76C4"/>
    <w:rsid w:val="0000424B"/>
    <w:rsid w:val="00076C92"/>
    <w:rsid w:val="000B0923"/>
    <w:rsid w:val="00186A54"/>
    <w:rsid w:val="001A238A"/>
    <w:rsid w:val="002130DD"/>
    <w:rsid w:val="002A60F0"/>
    <w:rsid w:val="00404B8D"/>
    <w:rsid w:val="004877F2"/>
    <w:rsid w:val="004A5106"/>
    <w:rsid w:val="00656DCC"/>
    <w:rsid w:val="00701A39"/>
    <w:rsid w:val="007A0314"/>
    <w:rsid w:val="008C40EE"/>
    <w:rsid w:val="008D2056"/>
    <w:rsid w:val="009E2406"/>
    <w:rsid w:val="00AF6B18"/>
    <w:rsid w:val="00B234C0"/>
    <w:rsid w:val="00CC5430"/>
    <w:rsid w:val="00CC58C9"/>
    <w:rsid w:val="00CF35A2"/>
    <w:rsid w:val="00DC71AA"/>
    <w:rsid w:val="00F80216"/>
    <w:rsid w:val="00FB76C4"/>
    <w:rsid w:val="00FD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2017-10-09T15:57:00Z</dcterms:created>
  <dcterms:modified xsi:type="dcterms:W3CDTF">2017-10-09T15:57:00Z</dcterms:modified>
</cp:coreProperties>
</file>