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03B4" w:rsidRPr="00FA03B4" w:rsidRDefault="00FA03B4" w:rsidP="00FA03B4">
      <w:pPr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</w:pPr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eastAsia="ru-RU"/>
        </w:rPr>
        <w:t>П</w:t>
      </w:r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eastAsia="ru-RU"/>
        </w:rPr>
        <w:t>олучение размера и проверка квадратности</w:t>
      </w:r>
    </w:p>
    <w:p w:rsidR="00FA03B4" w:rsidRPr="00FA03B4" w:rsidRDefault="00FA03B4" w:rsidP="00FA03B4">
      <w:pPr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</w:pPr>
      <w:proofErr w:type="spellStart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eastAsia="ru-RU"/>
        </w:rPr>
        <w:t>int</w:t>
      </w:r>
      <w:proofErr w:type="spellEnd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eastAsia="ru-RU"/>
        </w:rPr>
        <w:t xml:space="preserve"> n = dataGridView1.RowCount;</w:t>
      </w:r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 xml:space="preserve"> – узнаём, сколько строк в таблице. </w:t>
      </w:r>
    </w:p>
    <w:p w:rsidR="00FA03B4" w:rsidRPr="00FA03B4" w:rsidRDefault="00FA03B4" w:rsidP="00FA03B4">
      <w:pPr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</w:pPr>
      <w:proofErr w:type="spellStart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eastAsia="ru-RU"/>
        </w:rPr>
        <w:t>if</w:t>
      </w:r>
      <w:proofErr w:type="spellEnd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eastAsia="ru-RU"/>
        </w:rPr>
        <w:t xml:space="preserve"> (</w:t>
      </w:r>
      <w:proofErr w:type="gramStart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eastAsia="ru-RU"/>
        </w:rPr>
        <w:t>n !</w:t>
      </w:r>
      <w:proofErr w:type="gramEnd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eastAsia="ru-RU"/>
        </w:rPr>
        <w:t xml:space="preserve">= dataGridView1.ColumnCount) </w:t>
      </w:r>
      <w:proofErr w:type="spellStart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eastAsia="ru-RU"/>
        </w:rPr>
        <w:t>return</w:t>
      </w:r>
      <w:proofErr w:type="spellEnd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eastAsia="ru-RU"/>
        </w:rPr>
        <w:t>;</w:t>
      </w:r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 xml:space="preserve"> – если количество строк не равно количеству столбцов, значит матрица не квадратная. У квадратных матриц есть определитель, у прямоугольных – нет. Поэтому выходим из функции </w:t>
      </w:r>
    </w:p>
    <w:p w:rsidR="00FA03B4" w:rsidRPr="00FA03B4" w:rsidRDefault="00FA03B4" w:rsidP="00FA03B4">
      <w:pPr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</w:pPr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eastAsia="ru-RU"/>
        </w:rPr>
        <w:t>чтение данных из таблицы</w:t>
      </w:r>
    </w:p>
    <w:p w:rsidR="00FA03B4" w:rsidRPr="00FA03B4" w:rsidRDefault="00FA03B4" w:rsidP="00FA03B4">
      <w:pPr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</w:pPr>
      <w:proofErr w:type="spellStart"/>
      <w:proofErr w:type="gramStart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eastAsia="ru-RU"/>
        </w:rPr>
        <w:t>double</w:t>
      </w:r>
      <w:proofErr w:type="spellEnd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eastAsia="ru-RU"/>
        </w:rPr>
        <w:t>[</w:t>
      </w:r>
      <w:proofErr w:type="gramEnd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eastAsia="ru-RU"/>
        </w:rPr>
        <w:t xml:space="preserve">,] m = </w:t>
      </w:r>
      <w:proofErr w:type="spellStart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eastAsia="ru-RU"/>
        </w:rPr>
        <w:t>new</w:t>
      </w:r>
      <w:proofErr w:type="spellEnd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eastAsia="ru-RU"/>
        </w:rPr>
        <w:t xml:space="preserve"> </w:t>
      </w:r>
      <w:proofErr w:type="spellStart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eastAsia="ru-RU"/>
        </w:rPr>
        <w:t>double</w:t>
      </w:r>
      <w:proofErr w:type="spellEnd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eastAsia="ru-RU"/>
        </w:rPr>
        <w:t>[n, n];</w:t>
      </w:r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 xml:space="preserve"> – создаём массив m размером </w:t>
      </w:r>
      <w:proofErr w:type="spellStart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>n×n</w:t>
      </w:r>
      <w:proofErr w:type="spellEnd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 xml:space="preserve">, в котором будем хранить числа из таблицы. Тип </w:t>
      </w:r>
      <w:proofErr w:type="spellStart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>do</w:t>
      </w:r>
      <w:r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>uble</w:t>
      </w:r>
      <w:proofErr w:type="spellEnd"/>
      <w:r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 xml:space="preserve"> – числа с плавающей точкой.</w:t>
      </w:r>
    </w:p>
    <w:p w:rsidR="00FA03B4" w:rsidRPr="00FA03B4" w:rsidRDefault="00FA03B4" w:rsidP="00FA03B4">
      <w:pPr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</w:pPr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 xml:space="preserve">Два вложенных цикла </w:t>
      </w:r>
      <w:proofErr w:type="spellStart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>for</w:t>
      </w:r>
      <w:proofErr w:type="spellEnd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 xml:space="preserve"> проходят по всем ячейкам таблицы. </w:t>
      </w:r>
      <w:proofErr w:type="spellStart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>Convert.ToDouble</w:t>
      </w:r>
      <w:proofErr w:type="spellEnd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>() превращает текст из ячейки в число. Если в ячейке буквы или пусто – программа упадёт с ошибкой.</w:t>
      </w:r>
    </w:p>
    <w:p w:rsidR="00FA03B4" w:rsidRPr="00FA03B4" w:rsidRDefault="00FA03B4" w:rsidP="00FA03B4">
      <w:pPr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</w:pPr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eastAsia="ru-RU"/>
        </w:rPr>
        <w:t>подготовка к вычислению</w:t>
      </w:r>
    </w:p>
    <w:p w:rsidR="00FA03B4" w:rsidRDefault="00FA03B4" w:rsidP="00FA03B4">
      <w:pPr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</w:pPr>
      <w:proofErr w:type="spellStart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>double</w:t>
      </w:r>
      <w:proofErr w:type="spellEnd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 xml:space="preserve"> </w:t>
      </w:r>
      <w:proofErr w:type="spellStart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>det</w:t>
      </w:r>
      <w:proofErr w:type="spellEnd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 xml:space="preserve"> = 1; – начальное значение определителя</w:t>
      </w:r>
      <w:r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>. Б</w:t>
      </w:r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>удем умножать его на диагональные элементы и менять знак при перестановках.</w:t>
      </w:r>
      <w:r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 xml:space="preserve"> Е</w:t>
      </w:r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>сли умножить 1 на произведение диагонали и на ±1, получим определитель.</w:t>
      </w:r>
    </w:p>
    <w:p w:rsidR="00FA03B4" w:rsidRPr="00FA03B4" w:rsidRDefault="00FA03B4" w:rsidP="00FA03B4">
      <w:pPr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</w:pPr>
      <w:r w:rsidRPr="00FA03B4">
        <w:rPr>
          <w:rFonts w:ascii="Arial" w:hAnsi="Arial" w:cs="Arial"/>
          <w:color w:val="333333"/>
          <w:shd w:val="clear" w:color="auto" w:fill="FFFFFF"/>
          <w:lang w:val="en-US"/>
        </w:rPr>
        <w:t> </w:t>
      </w:r>
      <w:r w:rsidRPr="00FA03B4">
        <w:rPr>
          <w:rFonts w:ascii="Arial" w:hAnsi="Arial" w:cs="Arial"/>
          <w:color w:val="333333"/>
          <w:shd w:val="clear" w:color="auto" w:fill="FFFFFF"/>
        </w:rPr>
        <w:t>(</w:t>
      </w:r>
      <w:proofErr w:type="spellStart"/>
      <w:r w:rsidRPr="00FA03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det</w:t>
      </w:r>
      <w:proofErr w:type="spellEnd"/>
      <w:r w:rsidRPr="00FA03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FA03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A</w:t>
      </w:r>
      <w:r w:rsidRPr="00FA03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= ∑_(</w:t>
      </w:r>
      <w:r w:rsidRPr="00FA03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j</w:t>
      </w:r>
      <w:r w:rsidRPr="00FA03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=</w:t>
      </w:r>
      <w:proofErr w:type="gramStart"/>
      <w:r w:rsidRPr="00FA03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1)^</w:t>
      </w:r>
      <w:proofErr w:type="gramEnd"/>
      <w:r w:rsidRPr="00FA03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n</w:t>
      </w:r>
      <w:r w:rsidRPr="00FA03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(-1)^(</w:t>
      </w:r>
      <w:proofErr w:type="spellStart"/>
      <w:r w:rsidRPr="00FA03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i</w:t>
      </w:r>
      <w:proofErr w:type="spellEnd"/>
      <w:r w:rsidRPr="00FA03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+</w:t>
      </w:r>
      <w:r w:rsidRPr="00FA03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j</w:t>
      </w:r>
      <w:r w:rsidRPr="00FA03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) </w:t>
      </w:r>
      <w:r w:rsidRPr="00FA03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a</w:t>
      </w:r>
      <w:r w:rsidRPr="00FA03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_</w:t>
      </w:r>
      <w:proofErr w:type="spellStart"/>
      <w:r w:rsidRPr="00FA03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ij</w:t>
      </w:r>
      <w:proofErr w:type="spellEnd"/>
      <w:r w:rsidRPr="00FA03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A03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det</w:t>
      </w:r>
      <w:proofErr w:type="spellEnd"/>
      <w:r w:rsidRPr="00FA03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FA03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A</w:t>
      </w:r>
      <w:r w:rsidRPr="00FA03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_</w:t>
      </w:r>
      <w:proofErr w:type="spellStart"/>
      <w:r w:rsidRPr="00FA03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ij</w:t>
      </w:r>
      <w:proofErr w:type="spellEnd"/>
      <w:r w:rsidRPr="00FA03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где </w:t>
      </w:r>
      <w:r w:rsidRPr="00FA03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A</w:t>
      </w:r>
      <w:r w:rsidRPr="00FA03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_</w:t>
      </w:r>
      <w:proofErr w:type="spellStart"/>
      <w:r w:rsidRPr="00FA03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ij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FA03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–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алгебраическое дополнение</w:t>
      </w:r>
      <w:r w:rsidRPr="00FA03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 </w:t>
      </w:r>
      <w:r w:rsidRPr="00FA03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)</w:t>
      </w:r>
    </w:p>
    <w:p w:rsidR="00FA03B4" w:rsidRDefault="00FA03B4" w:rsidP="00FA03B4">
      <w:pPr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</w:pPr>
      <w:r w:rsidRPr="00355D45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eastAsia="ru-RU"/>
        </w:rPr>
        <w:t>метод Гаусса</w:t>
      </w:r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 xml:space="preserve"> </w:t>
      </w:r>
    </w:p>
    <w:p w:rsidR="00FA03B4" w:rsidRPr="00FA03B4" w:rsidRDefault="00FA03B4" w:rsidP="00FA03B4">
      <w:pPr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</w:pPr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 xml:space="preserve">Цикл </w:t>
      </w:r>
      <w:proofErr w:type="spellStart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>for</w:t>
      </w:r>
      <w:proofErr w:type="spellEnd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 xml:space="preserve"> (</w:t>
      </w:r>
      <w:proofErr w:type="spellStart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>int</w:t>
      </w:r>
      <w:proofErr w:type="spellEnd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 xml:space="preserve"> i = 0; i </w:t>
      </w:r>
      <w:proofErr w:type="gramStart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>&lt; n</w:t>
      </w:r>
      <w:proofErr w:type="gramEnd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>; i++) –проходим по каждому диаг</w:t>
      </w:r>
      <w:r w:rsidR="00355D45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>ональному элементу (столбцу)</w:t>
      </w:r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>:</w:t>
      </w:r>
    </w:p>
    <w:p w:rsidR="00FA03B4" w:rsidRPr="00355D45" w:rsidRDefault="00355D45" w:rsidP="00355D45">
      <w:pPr>
        <w:pStyle w:val="a5"/>
        <w:numPr>
          <w:ilvl w:val="0"/>
          <w:numId w:val="6"/>
        </w:numPr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>и</w:t>
      </w:r>
      <w:r w:rsidR="00FA03B4" w:rsidRPr="00355D45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>щем ненулевой элемент в столбце i</w:t>
      </w:r>
    </w:p>
    <w:p w:rsidR="00FA03B4" w:rsidRPr="00FA03B4" w:rsidRDefault="00FA03B4" w:rsidP="00FA03B4">
      <w:pPr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</w:pPr>
      <w:proofErr w:type="spellStart"/>
      <w:r w:rsidRPr="00355D45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eastAsia="ru-RU"/>
        </w:rPr>
        <w:t>int</w:t>
      </w:r>
      <w:proofErr w:type="spellEnd"/>
      <w:r w:rsidRPr="00355D45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eastAsia="ru-RU"/>
        </w:rPr>
        <w:t xml:space="preserve"> </w:t>
      </w:r>
      <w:proofErr w:type="spellStart"/>
      <w:r w:rsidRPr="00355D45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eastAsia="ru-RU"/>
        </w:rPr>
        <w:t>row</w:t>
      </w:r>
      <w:proofErr w:type="spellEnd"/>
      <w:r w:rsidRPr="00355D45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eastAsia="ru-RU"/>
        </w:rPr>
        <w:t xml:space="preserve"> = i; </w:t>
      </w:r>
      <w:proofErr w:type="spellStart"/>
      <w:r w:rsidRPr="00355D45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eastAsia="ru-RU"/>
        </w:rPr>
        <w:t>while</w:t>
      </w:r>
      <w:proofErr w:type="spellEnd"/>
      <w:r w:rsidRPr="00355D45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eastAsia="ru-RU"/>
        </w:rPr>
        <w:t xml:space="preserve"> (</w:t>
      </w:r>
      <w:proofErr w:type="spellStart"/>
      <w:r w:rsidRPr="00355D45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eastAsia="ru-RU"/>
        </w:rPr>
        <w:t>row</w:t>
      </w:r>
      <w:proofErr w:type="spellEnd"/>
      <w:r w:rsidRPr="00355D45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eastAsia="ru-RU"/>
        </w:rPr>
        <w:t xml:space="preserve"> </w:t>
      </w:r>
      <w:proofErr w:type="gramStart"/>
      <w:r w:rsidRPr="00355D45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eastAsia="ru-RU"/>
        </w:rPr>
        <w:t>&lt; n</w:t>
      </w:r>
      <w:proofErr w:type="gramEnd"/>
      <w:r w:rsidRPr="00355D45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eastAsia="ru-RU"/>
        </w:rPr>
        <w:t xml:space="preserve"> &amp;&amp; m[</w:t>
      </w:r>
      <w:proofErr w:type="spellStart"/>
      <w:r w:rsidRPr="00355D45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eastAsia="ru-RU"/>
        </w:rPr>
        <w:t>row</w:t>
      </w:r>
      <w:proofErr w:type="spellEnd"/>
      <w:r w:rsidRPr="00355D45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eastAsia="ru-RU"/>
        </w:rPr>
        <w:t xml:space="preserve">, i] == 0) </w:t>
      </w:r>
      <w:proofErr w:type="spellStart"/>
      <w:r w:rsidRPr="00355D45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eastAsia="ru-RU"/>
        </w:rPr>
        <w:t>row</w:t>
      </w:r>
      <w:proofErr w:type="spellEnd"/>
      <w:r w:rsidRPr="00355D45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eastAsia="ru-RU"/>
        </w:rPr>
        <w:t>++;</w:t>
      </w:r>
    </w:p>
    <w:p w:rsidR="00FA03B4" w:rsidRPr="00FA03B4" w:rsidRDefault="00FA03B4" w:rsidP="00FA03B4">
      <w:pPr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</w:pPr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 xml:space="preserve">Начинаем с текущей строки i и идём вниз, пока не найдём строку, где элемент в столбце i не равен нулю. Если дошли до конца </w:t>
      </w:r>
      <w:proofErr w:type="spellStart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>row</w:t>
      </w:r>
      <w:proofErr w:type="spellEnd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 xml:space="preserve"> == n, значит все элементы ниже и включая текущий равны нулю → определитель = 0.</w:t>
      </w:r>
    </w:p>
    <w:p w:rsidR="00FA03B4" w:rsidRPr="00FA03B4" w:rsidRDefault="00FA03B4" w:rsidP="00FA03B4">
      <w:pPr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</w:pPr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>Если нашли строку не на месте i</w:t>
      </w:r>
    </w:p>
    <w:p w:rsidR="00FA03B4" w:rsidRPr="00FA03B4" w:rsidRDefault="00FA03B4" w:rsidP="00FA03B4">
      <w:pPr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</w:pPr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 xml:space="preserve">Меняем её с текущей строкой i. Для обмена используем </w:t>
      </w:r>
      <w:r w:rsidRPr="00355D45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eastAsia="ru-RU"/>
        </w:rPr>
        <w:t>(m[</w:t>
      </w:r>
      <w:proofErr w:type="spellStart"/>
      <w:proofErr w:type="gramStart"/>
      <w:r w:rsidRPr="00355D45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eastAsia="ru-RU"/>
        </w:rPr>
        <w:t>i,j</w:t>
      </w:r>
      <w:proofErr w:type="spellEnd"/>
      <w:proofErr w:type="gramEnd"/>
      <w:r w:rsidRPr="00355D45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eastAsia="ru-RU"/>
        </w:rPr>
        <w:t>], m[</w:t>
      </w:r>
      <w:proofErr w:type="spellStart"/>
      <w:r w:rsidRPr="00355D45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eastAsia="ru-RU"/>
        </w:rPr>
        <w:t>row,j</w:t>
      </w:r>
      <w:proofErr w:type="spellEnd"/>
      <w:r w:rsidRPr="00355D45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eastAsia="ru-RU"/>
        </w:rPr>
        <w:t>]) = (m[</w:t>
      </w:r>
      <w:proofErr w:type="spellStart"/>
      <w:r w:rsidRPr="00355D45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eastAsia="ru-RU"/>
        </w:rPr>
        <w:t>row,j</w:t>
      </w:r>
      <w:proofErr w:type="spellEnd"/>
      <w:r w:rsidRPr="00355D45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eastAsia="ru-RU"/>
        </w:rPr>
        <w:t>], m[</w:t>
      </w:r>
      <w:proofErr w:type="spellStart"/>
      <w:r w:rsidRPr="00355D45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eastAsia="ru-RU"/>
        </w:rPr>
        <w:t>i,j</w:t>
      </w:r>
      <w:proofErr w:type="spellEnd"/>
      <w:r w:rsidRPr="00355D45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eastAsia="ru-RU"/>
        </w:rPr>
        <w:t>])</w:t>
      </w:r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 xml:space="preserve"> </w:t>
      </w:r>
    </w:p>
    <w:p w:rsidR="00FA03B4" w:rsidRPr="00FA03B4" w:rsidRDefault="00FA03B4" w:rsidP="00FA03B4">
      <w:pPr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</w:pPr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lastRenderedPageBreak/>
        <w:t xml:space="preserve">При перестановке двух строк определитель меняет знак, поэтому </w:t>
      </w:r>
      <w:proofErr w:type="spellStart"/>
      <w:r w:rsidRPr="00355D45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eastAsia="ru-RU"/>
        </w:rPr>
        <w:t>det</w:t>
      </w:r>
      <w:proofErr w:type="spellEnd"/>
      <w:r w:rsidRPr="00355D45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eastAsia="ru-RU"/>
        </w:rPr>
        <w:t xml:space="preserve"> *= -1.</w:t>
      </w:r>
    </w:p>
    <w:p w:rsidR="00FA03B4" w:rsidRPr="00FA03B4" w:rsidRDefault="00FA03B4" w:rsidP="00FA03B4">
      <w:pPr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</w:pPr>
      <w:r w:rsidRPr="00355D45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eastAsia="ru-RU"/>
        </w:rPr>
        <w:t>Умножаем определитель на диагональный элемент</w:t>
      </w:r>
    </w:p>
    <w:p w:rsidR="00FA03B4" w:rsidRPr="00FA03B4" w:rsidRDefault="00FA03B4" w:rsidP="00FA03B4">
      <w:pPr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</w:pPr>
      <w:proofErr w:type="spellStart"/>
      <w:r w:rsidRPr="00355D45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eastAsia="ru-RU"/>
        </w:rPr>
        <w:t>det</w:t>
      </w:r>
      <w:proofErr w:type="spellEnd"/>
      <w:r w:rsidRPr="00355D45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eastAsia="ru-RU"/>
        </w:rPr>
        <w:t xml:space="preserve"> *= </w:t>
      </w:r>
      <w:proofErr w:type="gramStart"/>
      <w:r w:rsidRPr="00355D45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eastAsia="ru-RU"/>
        </w:rPr>
        <w:t>m[</w:t>
      </w:r>
      <w:proofErr w:type="gramEnd"/>
      <w:r w:rsidRPr="00355D45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eastAsia="ru-RU"/>
        </w:rPr>
        <w:t>i, i];</w:t>
      </w:r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 xml:space="preserve"> – после возможной перестановки на позиции (</w:t>
      </w:r>
      <w:proofErr w:type="spellStart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>i,i</w:t>
      </w:r>
      <w:proofErr w:type="spellEnd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 xml:space="preserve">) стоит ненулевое число. В </w:t>
      </w:r>
      <w:proofErr w:type="spellStart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>верхнетреугольной</w:t>
      </w:r>
      <w:proofErr w:type="spellEnd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 xml:space="preserve"> матрице определитель равен произведению диагональных элементов</w:t>
      </w:r>
      <w:r w:rsidR="00355D45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>,</w:t>
      </w:r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 xml:space="preserve"> постепенно накапливаем это произведение.</w:t>
      </w:r>
    </w:p>
    <w:p w:rsidR="00FA03B4" w:rsidRPr="00FA03B4" w:rsidRDefault="00FA03B4" w:rsidP="00FA03B4">
      <w:pPr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</w:pPr>
      <w:r w:rsidRPr="00355D45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eastAsia="ru-RU"/>
        </w:rPr>
        <w:t>Обнуляем все элементы ниже диагонали в столбце i</w:t>
      </w:r>
    </w:p>
    <w:p w:rsidR="00FA03B4" w:rsidRPr="00FA03B4" w:rsidRDefault="00FA03B4" w:rsidP="00FA03B4">
      <w:pPr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</w:pPr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 xml:space="preserve">Внутренний цикл </w:t>
      </w:r>
      <w:proofErr w:type="spellStart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>for</w:t>
      </w:r>
      <w:proofErr w:type="spellEnd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 xml:space="preserve"> (</w:t>
      </w:r>
      <w:proofErr w:type="spellStart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>int</w:t>
      </w:r>
      <w:proofErr w:type="spellEnd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 xml:space="preserve"> j = i+1; j </w:t>
      </w:r>
      <w:proofErr w:type="gramStart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>&lt; n</w:t>
      </w:r>
      <w:proofErr w:type="gramEnd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>; j++) проходит по строкам ниже текущей.</w:t>
      </w:r>
    </w:p>
    <w:p w:rsidR="00FA03B4" w:rsidRPr="00FA03B4" w:rsidRDefault="00FA03B4" w:rsidP="00FA03B4">
      <w:pPr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</w:pPr>
      <w:proofErr w:type="spellStart"/>
      <w:r w:rsidRPr="00355D45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eastAsia="ru-RU"/>
        </w:rPr>
        <w:t>double</w:t>
      </w:r>
      <w:proofErr w:type="spellEnd"/>
      <w:r w:rsidRPr="00355D45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eastAsia="ru-RU"/>
        </w:rPr>
        <w:t xml:space="preserve"> </w:t>
      </w:r>
      <w:proofErr w:type="spellStart"/>
      <w:r w:rsidRPr="00355D45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eastAsia="ru-RU"/>
        </w:rPr>
        <w:t>factor</w:t>
      </w:r>
      <w:proofErr w:type="spellEnd"/>
      <w:r w:rsidRPr="00355D45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eastAsia="ru-RU"/>
        </w:rPr>
        <w:t xml:space="preserve"> = </w:t>
      </w:r>
      <w:proofErr w:type="gramStart"/>
      <w:r w:rsidRPr="00355D45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eastAsia="ru-RU"/>
        </w:rPr>
        <w:t>m[</w:t>
      </w:r>
      <w:proofErr w:type="gramEnd"/>
      <w:r w:rsidRPr="00355D45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eastAsia="ru-RU"/>
        </w:rPr>
        <w:t>j, i] / m[i, i];</w:t>
      </w:r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 xml:space="preserve"> – во сколько раз элемент в строке j больше диагонального?</w:t>
      </w:r>
    </w:p>
    <w:p w:rsidR="00FA03B4" w:rsidRPr="00FA03B4" w:rsidRDefault="00FA03B4" w:rsidP="00FA03B4">
      <w:pPr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</w:pPr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 xml:space="preserve">Затем из всех элементов строки j (от столбца i до конца) вычитаем соответствующие элементы строки i, умноженные на </w:t>
      </w:r>
      <w:proofErr w:type="spellStart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>factor</w:t>
      </w:r>
      <w:proofErr w:type="spellEnd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>. Таким образом элемент (</w:t>
      </w:r>
      <w:proofErr w:type="spellStart"/>
      <w:proofErr w:type="gramStart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>j,i</w:t>
      </w:r>
      <w:proofErr w:type="spellEnd"/>
      <w:proofErr w:type="gramEnd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>) становится нулём</w:t>
      </w:r>
      <w:r w:rsidR="00355D45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 xml:space="preserve"> -</w:t>
      </w:r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 xml:space="preserve"> стандартное преобразование Гаусса, которое не меняет определитель.</w:t>
      </w:r>
    </w:p>
    <w:p w:rsidR="00FA03B4" w:rsidRPr="00FA03B4" w:rsidRDefault="00FA03B4" w:rsidP="00FA03B4">
      <w:pPr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</w:pPr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 xml:space="preserve">После цикла матрица становится </w:t>
      </w:r>
      <w:proofErr w:type="spellStart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>верхнетреугольной</w:t>
      </w:r>
      <w:proofErr w:type="spellEnd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 xml:space="preserve"> (все элементы под главной диагональю равны нулю). Произведение диагональных элементов, которое накопили в </w:t>
      </w:r>
      <w:proofErr w:type="spellStart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>det</w:t>
      </w:r>
      <w:proofErr w:type="spellEnd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>, и есть определитель исходной матрицы (с учётом знаков от перестановок).</w:t>
      </w:r>
    </w:p>
    <w:p w:rsidR="00FA03B4" w:rsidRPr="00FA03B4" w:rsidRDefault="00FA03B4" w:rsidP="00FA03B4">
      <w:pPr>
        <w:rPr>
          <w:rFonts w:ascii="Times New Roman" w:eastAsia="Times New Roman" w:hAnsi="Times New Roman" w:cs="Times New Roman"/>
          <w:bCs/>
          <w:color w:val="0F1115"/>
          <w:sz w:val="30"/>
          <w:szCs w:val="30"/>
          <w:lang w:val="en-US" w:eastAsia="ru-RU"/>
        </w:rPr>
      </w:pPr>
      <w:r w:rsidRPr="00355D45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eastAsia="ru-RU"/>
        </w:rPr>
        <w:t>округление</w:t>
      </w:r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val="en-US" w:eastAsia="ru-RU"/>
        </w:rPr>
        <w:t xml:space="preserve"> </w:t>
      </w:r>
    </w:p>
    <w:p w:rsidR="00FA03B4" w:rsidRPr="00FA03B4" w:rsidRDefault="00FA03B4" w:rsidP="00FA03B4">
      <w:pPr>
        <w:rPr>
          <w:rFonts w:ascii="Times New Roman" w:eastAsia="Times New Roman" w:hAnsi="Times New Roman" w:cs="Times New Roman"/>
          <w:bCs/>
          <w:color w:val="0F1115"/>
          <w:sz w:val="30"/>
          <w:szCs w:val="30"/>
          <w:lang w:val="en-US" w:eastAsia="ru-RU"/>
        </w:rPr>
      </w:pPr>
      <w:proofErr w:type="spellStart"/>
      <w:r w:rsidRPr="00355D45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val="en-US" w:eastAsia="ru-RU"/>
        </w:rPr>
        <w:t>int</w:t>
      </w:r>
      <w:proofErr w:type="spellEnd"/>
      <w:r w:rsidRPr="00355D45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val="en-US" w:eastAsia="ru-RU"/>
        </w:rPr>
        <w:t xml:space="preserve"> </w:t>
      </w:r>
      <w:proofErr w:type="spellStart"/>
      <w:r w:rsidRPr="00355D45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val="en-US" w:eastAsia="ru-RU"/>
        </w:rPr>
        <w:t>roundedDet</w:t>
      </w:r>
      <w:proofErr w:type="spellEnd"/>
      <w:r w:rsidRPr="00355D45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val="en-US" w:eastAsia="ru-RU"/>
        </w:rPr>
        <w:t xml:space="preserve"> = (</w:t>
      </w:r>
      <w:proofErr w:type="spellStart"/>
      <w:r w:rsidRPr="00355D45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val="en-US" w:eastAsia="ru-RU"/>
        </w:rPr>
        <w:t>int</w:t>
      </w:r>
      <w:proofErr w:type="spellEnd"/>
      <w:r w:rsidRPr="00355D45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val="en-US" w:eastAsia="ru-RU"/>
        </w:rPr>
        <w:t>)</w:t>
      </w:r>
      <w:proofErr w:type="spellStart"/>
      <w:r w:rsidRPr="00355D45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val="en-US" w:eastAsia="ru-RU"/>
        </w:rPr>
        <w:t>Math.Round</w:t>
      </w:r>
      <w:proofErr w:type="spellEnd"/>
      <w:r w:rsidRPr="00355D45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val="en-US" w:eastAsia="ru-RU"/>
        </w:rPr>
        <w:t>(</w:t>
      </w:r>
      <w:proofErr w:type="spellStart"/>
      <w:r w:rsidRPr="00355D45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val="en-US" w:eastAsia="ru-RU"/>
        </w:rPr>
        <w:t>det</w:t>
      </w:r>
      <w:proofErr w:type="spellEnd"/>
      <w:r w:rsidRPr="00355D45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val="en-US" w:eastAsia="ru-RU"/>
        </w:rPr>
        <w:t xml:space="preserve">, </w:t>
      </w:r>
      <w:proofErr w:type="spellStart"/>
      <w:r w:rsidRPr="00355D45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val="en-US" w:eastAsia="ru-RU"/>
        </w:rPr>
        <w:t>MidpointRounding.AwayFromZero</w:t>
      </w:r>
      <w:proofErr w:type="spellEnd"/>
      <w:r w:rsidRPr="00355D45">
        <w:rPr>
          <w:rFonts w:ascii="Times New Roman" w:eastAsia="Times New Roman" w:hAnsi="Times New Roman" w:cs="Times New Roman"/>
          <w:bCs/>
          <w:color w:val="0F1115"/>
          <w:sz w:val="30"/>
          <w:szCs w:val="30"/>
          <w:highlight w:val="yellow"/>
          <w:lang w:val="en-US" w:eastAsia="ru-RU"/>
        </w:rPr>
        <w:t>);</w:t>
      </w:r>
    </w:p>
    <w:p w:rsidR="00FA03B4" w:rsidRPr="00FA03B4" w:rsidRDefault="00FA03B4" w:rsidP="00FA03B4">
      <w:pPr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</w:pPr>
      <w:proofErr w:type="spellStart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>Math.Round</w:t>
      </w:r>
      <w:proofErr w:type="spellEnd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>(</w:t>
      </w:r>
      <w:proofErr w:type="spellStart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>det</w:t>
      </w:r>
      <w:proofErr w:type="spellEnd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 xml:space="preserve">, ...) округляет число до ближайшего целого. Параметр </w:t>
      </w:r>
      <w:proofErr w:type="spellStart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>AwayFromZero</w:t>
      </w:r>
      <w:proofErr w:type="spellEnd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 xml:space="preserve"> означает, что ровно посередине (например, 2.5) округлится до 3 (а не до 2).</w:t>
      </w:r>
    </w:p>
    <w:p w:rsidR="00FA03B4" w:rsidRPr="00FA03B4" w:rsidRDefault="00FA03B4" w:rsidP="00FA03B4">
      <w:pPr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</w:pPr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>(</w:t>
      </w:r>
      <w:proofErr w:type="spellStart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>int</w:t>
      </w:r>
      <w:proofErr w:type="spellEnd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>) – приводит результат к целому типу (убирает дробную часть после округления).</w:t>
      </w:r>
    </w:p>
    <w:p w:rsidR="00FA03B4" w:rsidRPr="00FA03B4" w:rsidRDefault="00FA03B4" w:rsidP="00FA03B4">
      <w:pPr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</w:pPr>
      <w:proofErr w:type="spellStart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>MessageBox.Show</w:t>
      </w:r>
      <w:proofErr w:type="spellEnd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 xml:space="preserve">("Определитель = " + </w:t>
      </w:r>
      <w:proofErr w:type="spellStart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>roundedDet</w:t>
      </w:r>
      <w:proofErr w:type="spellEnd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>); – выводим результат</w:t>
      </w:r>
      <w:bookmarkStart w:id="0" w:name="_GoBack"/>
      <w:bookmarkEnd w:id="0"/>
      <w:r w:rsidRPr="00FA03B4">
        <w:rPr>
          <w:rFonts w:ascii="Times New Roman" w:eastAsia="Times New Roman" w:hAnsi="Times New Roman" w:cs="Times New Roman"/>
          <w:bCs/>
          <w:color w:val="0F1115"/>
          <w:sz w:val="30"/>
          <w:szCs w:val="30"/>
          <w:lang w:eastAsia="ru-RU"/>
        </w:rPr>
        <w:t xml:space="preserve"> </w:t>
      </w:r>
    </w:p>
    <w:p w:rsidR="005A0B82" w:rsidRDefault="00355D45"/>
    <w:sectPr w:rsidR="005A0B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976CF6"/>
    <w:multiLevelType w:val="multilevel"/>
    <w:tmpl w:val="E02EC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2261664"/>
    <w:multiLevelType w:val="multilevel"/>
    <w:tmpl w:val="40009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9010A65"/>
    <w:multiLevelType w:val="multilevel"/>
    <w:tmpl w:val="01BA8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B1F462E"/>
    <w:multiLevelType w:val="multilevel"/>
    <w:tmpl w:val="4CAE3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BB19A4"/>
    <w:multiLevelType w:val="multilevel"/>
    <w:tmpl w:val="DCD0D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7B522F8"/>
    <w:multiLevelType w:val="hybridMultilevel"/>
    <w:tmpl w:val="FA10EC26"/>
    <w:lvl w:ilvl="0" w:tplc="E25A139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3B4"/>
    <w:rsid w:val="00355D45"/>
    <w:rsid w:val="005568AD"/>
    <w:rsid w:val="00F54FEA"/>
    <w:rsid w:val="00FA0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F93CD"/>
  <w15:chartTrackingRefBased/>
  <w15:docId w15:val="{3645FD6C-A1F8-4373-B839-C8F3FC1C1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A03B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A03B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FA0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TML">
    <w:name w:val="HTML Code"/>
    <w:basedOn w:val="a0"/>
    <w:uiPriority w:val="99"/>
    <w:semiHidden/>
    <w:unhideWhenUsed/>
    <w:rsid w:val="00FA03B4"/>
    <w:rPr>
      <w:rFonts w:ascii="Courier New" w:eastAsia="Times New Roman" w:hAnsi="Courier New" w:cs="Courier New"/>
      <w:sz w:val="20"/>
      <w:szCs w:val="20"/>
    </w:rPr>
  </w:style>
  <w:style w:type="character" w:styleId="a3">
    <w:name w:val="Strong"/>
    <w:basedOn w:val="a0"/>
    <w:uiPriority w:val="22"/>
    <w:qFormat/>
    <w:rsid w:val="00FA03B4"/>
    <w:rPr>
      <w:b/>
      <w:bCs/>
    </w:rPr>
  </w:style>
  <w:style w:type="character" w:styleId="a4">
    <w:name w:val="Emphasis"/>
    <w:basedOn w:val="a0"/>
    <w:uiPriority w:val="20"/>
    <w:qFormat/>
    <w:rsid w:val="00FA03B4"/>
    <w:rPr>
      <w:i/>
      <w:iCs/>
    </w:rPr>
  </w:style>
  <w:style w:type="paragraph" w:styleId="a5">
    <w:name w:val="List Paragraph"/>
    <w:basedOn w:val="a"/>
    <w:uiPriority w:val="34"/>
    <w:qFormat/>
    <w:rsid w:val="00355D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8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435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stasya</dc:creator>
  <cp:keywords/>
  <dc:description/>
  <cp:lastModifiedBy>stasya</cp:lastModifiedBy>
  <cp:revision>1</cp:revision>
  <dcterms:created xsi:type="dcterms:W3CDTF">2026-06-01T07:04:00Z</dcterms:created>
  <dcterms:modified xsi:type="dcterms:W3CDTF">2026-06-01T07:21:00Z</dcterms:modified>
</cp:coreProperties>
</file>