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0F26C314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1.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D3AA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08704C" w:rsidRPr="00ED3AA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 w:rsidR="00ED3AA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8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March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1DE663A1" w14:textId="77777777" w:rsidR="00ED3AA4" w:rsidRPr="00ED3AA4" w:rsidRDefault="00ED3AA4" w:rsidP="00ED3AA4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8"/>
          <w:szCs w:val="28"/>
          <w:lang w:val="en-US"/>
        </w:rPr>
      </w:pPr>
      <w:r w:rsidRPr="00ED3AA4">
        <w:rPr>
          <w:b/>
          <w:bCs/>
          <w:sz w:val="28"/>
          <w:szCs w:val="28"/>
          <w:lang w:val="en-US"/>
        </w:rPr>
        <w:t>Seminar 3. England.</w:t>
      </w:r>
    </w:p>
    <w:p w14:paraId="2A88DC59" w14:textId="77777777" w:rsidR="00ED3AA4" w:rsidRPr="00ED3AA4" w:rsidRDefault="00ED3AA4" w:rsidP="00ED3AA4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 w:rsidRPr="00ED3AA4">
        <w:rPr>
          <w:i/>
          <w:iCs/>
          <w:sz w:val="28"/>
          <w:szCs w:val="28"/>
          <w:lang w:val="en-US"/>
        </w:rPr>
        <w:t>Vocabulary:</w:t>
      </w:r>
      <w:r w:rsidRPr="00ED3AA4">
        <w:rPr>
          <w:sz w:val="28"/>
          <w:szCs w:val="28"/>
          <w:lang w:val="en-US"/>
        </w:rPr>
        <w:t xml:space="preserve"> to anglicize, </w:t>
      </w:r>
      <w:proofErr w:type="gramStart"/>
      <w:r w:rsidRPr="00ED3AA4">
        <w:rPr>
          <w:sz w:val="28"/>
          <w:szCs w:val="28"/>
          <w:lang w:val="en-US"/>
        </w:rPr>
        <w:t>constituency,  Cockney</w:t>
      </w:r>
      <w:proofErr w:type="gramEnd"/>
      <w:r w:rsidRPr="00ED3AA4">
        <w:rPr>
          <w:sz w:val="28"/>
          <w:szCs w:val="28"/>
          <w:lang w:val="en-US"/>
        </w:rPr>
        <w:t>, the Chalk Country, Hadrian’s Wall, the Kentish hop season, Stonehenge, the Potteries.</w:t>
      </w:r>
    </w:p>
    <w:p w14:paraId="5F7A1966" w14:textId="77777777" w:rsidR="00ED3AA4" w:rsidRPr="00ED3AA4" w:rsidRDefault="00ED3AA4" w:rsidP="00ED3AA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D3AA4">
        <w:rPr>
          <w:rFonts w:ascii="Times New Roman" w:hAnsi="Times New Roman"/>
          <w:szCs w:val="28"/>
        </w:rPr>
        <w:t xml:space="preserve">1. Ethnic background of the English. The Anglo-Saxon Invasion. </w:t>
      </w:r>
    </w:p>
    <w:p w14:paraId="6A2D3A70" w14:textId="77777777" w:rsidR="00ED3AA4" w:rsidRPr="00ED3AA4" w:rsidRDefault="00ED3AA4" w:rsidP="00ED3AA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D3AA4">
        <w:rPr>
          <w:rFonts w:ascii="Times New Roman" w:hAnsi="Times New Roman"/>
          <w:szCs w:val="28"/>
        </w:rPr>
        <w:t>1.2. The development of the English language.</w:t>
      </w:r>
    </w:p>
    <w:p w14:paraId="6427D977" w14:textId="77777777" w:rsidR="00ED3AA4" w:rsidRPr="00ED3AA4" w:rsidRDefault="00ED3AA4" w:rsidP="00ED3AA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D3AA4">
        <w:rPr>
          <w:rFonts w:ascii="Times New Roman" w:hAnsi="Times New Roman"/>
          <w:szCs w:val="28"/>
        </w:rPr>
        <w:t>2. Political status of England within the UK.</w:t>
      </w:r>
    </w:p>
    <w:p w14:paraId="67CE90F4" w14:textId="77777777" w:rsidR="00ED3AA4" w:rsidRPr="00ED3AA4" w:rsidRDefault="00ED3AA4" w:rsidP="00ED3AA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D3AA4">
        <w:rPr>
          <w:rFonts w:ascii="Times New Roman" w:hAnsi="Times New Roman"/>
          <w:szCs w:val="28"/>
        </w:rPr>
        <w:t>2.1. Identifying symbols.</w:t>
      </w:r>
      <w:bookmarkStart w:id="0" w:name="_GoBack"/>
      <w:bookmarkEnd w:id="0"/>
    </w:p>
    <w:p w14:paraId="7A9BE1F7" w14:textId="77777777" w:rsidR="00ED3AA4" w:rsidRPr="00ED3AA4" w:rsidRDefault="00ED3AA4" w:rsidP="00ED3AA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D3AA4">
        <w:rPr>
          <w:rFonts w:ascii="Times New Roman" w:hAnsi="Times New Roman"/>
          <w:szCs w:val="28"/>
        </w:rPr>
        <w:t>2.2. English or British? England’s dominance.</w:t>
      </w:r>
    </w:p>
    <w:p w14:paraId="4938AE33" w14:textId="77777777" w:rsidR="00ED3AA4" w:rsidRPr="00ED3AA4" w:rsidRDefault="00ED3AA4" w:rsidP="00ED3AA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D3AA4">
        <w:rPr>
          <w:rFonts w:ascii="Times New Roman" w:hAnsi="Times New Roman"/>
          <w:szCs w:val="28"/>
        </w:rPr>
        <w:t>3. Traditional regions. Major cities and towns.</w:t>
      </w:r>
    </w:p>
    <w:p w14:paraId="1E7FC2E8" w14:textId="77777777" w:rsidR="00ED3AA4" w:rsidRPr="00ED3AA4" w:rsidRDefault="00ED3AA4" w:rsidP="00ED3AA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D3AA4">
        <w:rPr>
          <w:rFonts w:ascii="Times New Roman" w:hAnsi="Times New Roman"/>
          <w:szCs w:val="28"/>
        </w:rPr>
        <w:t>3.1. The South West.</w:t>
      </w:r>
    </w:p>
    <w:p w14:paraId="2664F2BC" w14:textId="77777777" w:rsidR="00ED3AA4" w:rsidRPr="00ED3AA4" w:rsidRDefault="00ED3AA4" w:rsidP="00ED3AA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D3AA4">
        <w:rPr>
          <w:rFonts w:ascii="Times New Roman" w:hAnsi="Times New Roman"/>
          <w:szCs w:val="28"/>
        </w:rPr>
        <w:t>3.2. The South East. London.</w:t>
      </w:r>
    </w:p>
    <w:p w14:paraId="09C0CF79" w14:textId="77777777" w:rsidR="00ED3AA4" w:rsidRPr="00ED3AA4" w:rsidRDefault="00ED3AA4" w:rsidP="00ED3AA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D3AA4">
        <w:rPr>
          <w:rFonts w:ascii="Times New Roman" w:hAnsi="Times New Roman"/>
          <w:szCs w:val="28"/>
        </w:rPr>
        <w:t>3.3. The West and East Midlands.</w:t>
      </w:r>
    </w:p>
    <w:p w14:paraId="44E3F8C6" w14:textId="77777777" w:rsidR="00ED3AA4" w:rsidRPr="00ED3AA4" w:rsidRDefault="00ED3AA4" w:rsidP="00ED3AA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D3AA4">
        <w:rPr>
          <w:rFonts w:ascii="Times New Roman" w:hAnsi="Times New Roman"/>
          <w:szCs w:val="28"/>
        </w:rPr>
        <w:t xml:space="preserve">3.4. The North and East Anglia. </w:t>
      </w:r>
    </w:p>
    <w:p w14:paraId="78CB9706" w14:textId="77777777" w:rsidR="00ED3AA4" w:rsidRPr="00ED3AA4" w:rsidRDefault="00ED3AA4" w:rsidP="00ED3AA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D3AA4">
        <w:rPr>
          <w:rFonts w:ascii="Times New Roman" w:hAnsi="Times New Roman"/>
          <w:szCs w:val="28"/>
        </w:rPr>
        <w:t>3.5. Yorkshire and Humberside.</w:t>
      </w:r>
    </w:p>
    <w:p w14:paraId="356DABE1" w14:textId="77777777" w:rsidR="00ED3AA4" w:rsidRPr="00ED3AA4" w:rsidRDefault="00ED3AA4" w:rsidP="00ED3AA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D3AA4">
        <w:rPr>
          <w:rFonts w:ascii="Times New Roman" w:hAnsi="Times New Roman"/>
          <w:szCs w:val="28"/>
        </w:rPr>
        <w:t>3.6. Places of interest.</w:t>
      </w:r>
    </w:p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76BD1B" w14:textId="77777777" w:rsidR="009C5CAE" w:rsidRDefault="009C5CAE">
      <w:r>
        <w:separator/>
      </w:r>
    </w:p>
  </w:endnote>
  <w:endnote w:type="continuationSeparator" w:id="0">
    <w:p w14:paraId="5F8E8207" w14:textId="77777777" w:rsidR="009C5CAE" w:rsidRDefault="009C5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9C5CA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9C5CA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B30909" w14:textId="77777777" w:rsidR="009C5CAE" w:rsidRDefault="009C5CAE">
      <w:r>
        <w:separator/>
      </w:r>
    </w:p>
  </w:footnote>
  <w:footnote w:type="continuationSeparator" w:id="0">
    <w:p w14:paraId="074741B9" w14:textId="77777777" w:rsidR="009C5CAE" w:rsidRDefault="009C5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8704C"/>
    <w:rsid w:val="00091D53"/>
    <w:rsid w:val="003D499F"/>
    <w:rsid w:val="00440597"/>
    <w:rsid w:val="00575A1D"/>
    <w:rsid w:val="006E304A"/>
    <w:rsid w:val="007C3AA7"/>
    <w:rsid w:val="007F76ED"/>
    <w:rsid w:val="009C5CAE"/>
    <w:rsid w:val="009E43E8"/>
    <w:rsid w:val="00C01CAA"/>
    <w:rsid w:val="00D74864"/>
    <w:rsid w:val="00ED3AA4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2020-03-17T20:07:00Z</dcterms:created>
  <dcterms:modified xsi:type="dcterms:W3CDTF">2020-03-20T13:29:00Z</dcterms:modified>
</cp:coreProperties>
</file>