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Макетная таблица верхнего колонтитула"/>
      </w:tblPr>
      <w:tblGrid>
        <w:gridCol w:w="10466"/>
      </w:tblGrid>
      <w:tr w:rsidR="00A66B18" w:rsidRPr="00DC400F" w:rsidTr="00086AD7">
        <w:trPr>
          <w:trHeight w:val="270"/>
        </w:trPr>
        <w:tc>
          <w:tcPr>
            <w:tcW w:w="10466" w:type="dxa"/>
          </w:tcPr>
          <w:p w:rsidR="00A66B18" w:rsidRPr="00DC400F" w:rsidRDefault="00A66B18" w:rsidP="00A66B18">
            <w:pPr>
              <w:pStyle w:val="ad"/>
              <w:rPr>
                <w:rFonts w:ascii="Calibri" w:hAnsi="Calibri" w:cs="Calibri"/>
                <w:color w:val="000000" w:themeColor="text1"/>
              </w:rPr>
            </w:pPr>
            <w:r w:rsidRPr="00DC400F">
              <w:rPr>
                <w:rFonts w:ascii="Calibri" w:hAnsi="Calibri" w:cs="Calibri"/>
                <w:noProof/>
                <w:color w:val="000000" w:themeColor="text1"/>
                <w:lang w:eastAsia="ru-RU"/>
              </w:rPr>
              <mc:AlternateContent>
                <mc:Choice Requires="wps">
                  <w:drawing>
                    <wp:inline distT="0" distB="0" distL="0" distR="0" wp14:anchorId="7002EDA3" wp14:editId="3B637BEE">
                      <wp:extent cx="5095875" cy="407670"/>
                      <wp:effectExtent l="19050" t="19050" r="28575" b="22860"/>
                      <wp:docPr id="18" name="Фигура 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DA099E0-27DA-42BD-9D42-E4CA07B78FD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5875" cy="407670"/>
                              </a:xfrm>
                              <a:prstGeom prst="rect">
                                <a:avLst/>
                              </a:prstGeom>
                              <a:ln w="38100">
                                <a:solidFill>
                                  <a:schemeClr val="bg1"/>
                                </a:solidFill>
                                <a:miter lim="400000"/>
                              </a:ln>
                              <a:extLst>
                                <a:ext uri="{C572A759-6A51-4108-AA02-DFA0A04FC94B}">
                                  <ma14:wrappingTextBoxFlag xmlns:ma14="http://schemas.microsoft.com/office/mac/drawingml/2011/main" xmlns:lc="http://schemas.openxmlformats.org/drawingml/2006/lockedCanvas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1"/>
                                </a:ext>
                              </a:extLst>
                            </wps:spPr>
                            <wps:txbx>
                              <w:txbxContent>
                                <w:p w:rsidR="00A66B18" w:rsidRPr="00AA089B" w:rsidRDefault="00086AD7" w:rsidP="00AA089B">
                                  <w:pPr>
                                    <w:pStyle w:val="af2"/>
                                  </w:pPr>
                                  <w:r>
                                    <w:rPr>
                                      <w:lang w:bidi="ru-RU"/>
                                    </w:rPr>
                                    <w:t>Этический</w:t>
                                  </w:r>
                                  <w:r>
                                    <w:rPr>
                                      <w:lang w:bidi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bidi="ru-RU"/>
                                    </w:rPr>
                                    <w:t>кодекс</w:t>
                                  </w:r>
                                  <w:r>
                                    <w:rPr>
                                      <w:lang w:bidi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bidi="ru-RU"/>
                                    </w:rPr>
                                    <w:t>Психолога</w:t>
                                  </w:r>
                                </w:p>
                              </w:txbxContent>
                            </wps:txbx>
                            <wps:bodyPr wrap="square" lIns="19050" tIns="19050" rIns="19050" bIns="19050" anchor="ctr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02EDA3" id="Фигура 61" o:spid="_x0000_s1026" style="width:401.25pt;height:3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OKfhQIAALwEAAAOAAAAZHJzL2Uyb0RvYy54bWysVEtu2zAQ3RfoHQjuFVGKPpZhOZAtqwhQ&#10;tAHSHoCmKFuAJKokYzkIAhTIRbroAQp003VP4NyoQ9pO3M+iKOoFNSOOZua9N+PJxbZt0IZLVYsu&#10;xd4ZwYh3TJR1t0rx+3eFM8JIadqVtBEdT/EtV/hi+vLFZOjH3Bdr0ZRcIkjSqfHQp3itdT92XcXW&#10;vKXqTPS8g8tKyJZqcOXKLSUdIHvbuD4hkTsIWfZSMK4UvM33l3hq81cVZ/ptVSmuUZNi6E3bU9pz&#10;aU53OqHjlaT9umaHNug/dNHSuoOiT6lyqim6kfVvqdqaSaFEpc+YaF1RVTXjFgOg8cgvaK7XtOcW&#10;C5Cj+iea1P9Ly95sriSqS9AOlOpoCxrtPu++7b4+Pjx+3H35/inyLDC+1a+VNhDB2kO7Kwp/Fi6K&#10;wCnAcgIyC5zZIkicwj8fLfy4mPvn0b352ovGTHKqYUguyyPNXvR3MA6CG4IC1xJt+71L8owkyYI4&#10;fpxnTuDPcifJA99ZBPOMxLN4VOT5vRHYtT0fnxaFO/RqbLGbSbHmdX8lIdh4CkyDdFvJ1jxBJrS1&#10;M3P7NDOGBQYvQ5KEozjEiMFdQOIotkMFNY9f91LpV1y0yBgpljCTllG6gVb27R1DTLGmQ0OKz0ce&#10;ITZMiaYui7ppzKXdCz5vJNpQmOjlyjsA/CmqrTUsVVO3piPzOwQ1ncnxJyXnYexncZg4URZ6TuCR&#10;kZNlxHfyIiMZCYp5EsxOuHzmcE+VIU1vl9sDf0tR3sJUDbBWKVYfbqjkGDWXHcytl5DQ7OGpI0+d&#10;5alDO7YWsK1Myz0XfXajRVFb2kzRfSWQ1jiwIlbkwzqbHTz1bdTzn870BwAAAP//AwBQSwMEFAAG&#10;AAgAAAAhAO1pKfnaAAAABAEAAA8AAABkcnMvZG93bnJldi54bWxMj0FLxDAQhe+C/yGM4M1NLVqW&#10;2nRZhNWDJ6voddqMTbGZhCS7W/fXG73oZeDxHu9902wWO4sDhTg5VnC9KkAQD05PPCp4fdldrUHE&#10;hKxxdkwKvijCpj0/a7DW7sjPdOjSKHIJxxoVmJR8LWUcDFmMK+eJs/fhgsWUZRilDnjM5XaWZVFU&#10;0uLEecGgp3tDw2e3twoeT0/bquuqnV68D/LUPwzv5k2py4tlewci0ZL+wvCDn9GhzUy927OOYlaQ&#10;H0m/N3vrorwF0SuobkqQbSP/w7ffAAAA//8DAFBLAQItABQABgAIAAAAIQC2gziS/gAAAOEBAAAT&#10;AAAAAAAAAAAAAAAAAAAAAABbQ29udGVudF9UeXBlc10ueG1sUEsBAi0AFAAGAAgAAAAhADj9If/W&#10;AAAAlAEAAAsAAAAAAAAAAAAAAAAALwEAAF9yZWxzLy5yZWxzUEsBAi0AFAAGAAgAAAAhANpw4p+F&#10;AgAAvAQAAA4AAAAAAAAAAAAAAAAALgIAAGRycy9lMm9Eb2MueG1sUEsBAi0AFAAGAAgAAAAhAO1p&#10;KfnaAAAABAEAAA8AAAAAAAAAAAAAAAAA3wQAAGRycy9kb3ducmV2LnhtbFBLBQYAAAAABAAEAPMA&#10;AADmBQAAAAA=&#10;" filled="f" strokecolor="white [3212]" strokeweight="3pt">
                      <v:stroke miterlimit="4"/>
                      <v:textbox style="mso-fit-shape-to-text:t" inset="1.5pt,1.5pt,1.5pt,1.5pt">
                        <w:txbxContent>
                          <w:p w:rsidR="00A66B18" w:rsidRPr="00AA089B" w:rsidRDefault="00086AD7" w:rsidP="00AA089B">
                            <w:pPr>
                              <w:pStyle w:val="af2"/>
                            </w:pPr>
                            <w:r>
                              <w:rPr>
                                <w:lang w:bidi="ru-RU"/>
                              </w:rPr>
                              <w:t>Этический</w:t>
                            </w:r>
                            <w:r>
                              <w:rPr>
                                <w:lang w:bidi="ru-RU"/>
                              </w:rPr>
                              <w:t xml:space="preserve"> </w:t>
                            </w:r>
                            <w:r>
                              <w:rPr>
                                <w:lang w:bidi="ru-RU"/>
                              </w:rPr>
                              <w:t>кодекс</w:t>
                            </w:r>
                            <w:r>
                              <w:rPr>
                                <w:lang w:bidi="ru-RU"/>
                              </w:rPr>
                              <w:t xml:space="preserve"> </w:t>
                            </w:r>
                            <w:r>
                              <w:rPr>
                                <w:lang w:bidi="ru-RU"/>
                              </w:rPr>
                              <w:t>Психолога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615018" w:rsidRPr="00DC400F" w:rsidTr="00086AD7">
        <w:trPr>
          <w:trHeight w:val="2113"/>
        </w:trPr>
        <w:tc>
          <w:tcPr>
            <w:tcW w:w="10466" w:type="dxa"/>
            <w:vAlign w:val="bottom"/>
          </w:tcPr>
          <w:p w:rsidR="00A66B18" w:rsidRPr="00DC400F" w:rsidRDefault="00086AD7" w:rsidP="00086AD7">
            <w:pPr>
              <w:pStyle w:val="ad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Подготовила: </w:t>
            </w:r>
            <w:proofErr w:type="spellStart"/>
            <w:r>
              <w:rPr>
                <w:rFonts w:ascii="Calibri" w:hAnsi="Calibri" w:cs="Calibri"/>
              </w:rPr>
              <w:t>Трунова</w:t>
            </w:r>
            <w:proofErr w:type="spellEnd"/>
            <w:r>
              <w:rPr>
                <w:rFonts w:ascii="Calibri" w:hAnsi="Calibri" w:cs="Calibri"/>
              </w:rPr>
              <w:t xml:space="preserve"> Кристина Игоревна</w:t>
            </w:r>
          </w:p>
          <w:p w:rsidR="00086AD7" w:rsidRDefault="00086AD7" w:rsidP="00086AD7">
            <w:pPr>
              <w:pStyle w:val="ad"/>
              <w:rPr>
                <w:rStyle w:val="ac"/>
              </w:rPr>
            </w:pPr>
          </w:p>
          <w:p w:rsidR="00086AD7" w:rsidRDefault="00086AD7" w:rsidP="00086AD7">
            <w:pPr>
              <w:pStyle w:val="ad"/>
              <w:rPr>
                <w:rStyle w:val="ac"/>
              </w:rPr>
            </w:pPr>
          </w:p>
          <w:p w:rsidR="00086AD7" w:rsidRDefault="00086AD7" w:rsidP="00086AD7">
            <w:pPr>
              <w:pStyle w:val="ad"/>
              <w:rPr>
                <w:rStyle w:val="ac"/>
              </w:rPr>
            </w:pPr>
          </w:p>
          <w:p w:rsidR="00086AD7" w:rsidRDefault="00086AD7" w:rsidP="00086AD7">
            <w:pPr>
              <w:pStyle w:val="ad"/>
              <w:rPr>
                <w:rStyle w:val="ac"/>
              </w:rPr>
            </w:pPr>
          </w:p>
          <w:p w:rsidR="003E24DF" w:rsidRPr="00DC400F" w:rsidRDefault="003E24DF" w:rsidP="00F938B9">
            <w:pPr>
              <w:pStyle w:val="ad"/>
              <w:rPr>
                <w:rFonts w:ascii="Calibri" w:hAnsi="Calibri" w:cs="Calibri"/>
                <w:color w:val="000000" w:themeColor="text1"/>
              </w:rPr>
            </w:pPr>
            <w:bookmarkStart w:id="0" w:name="_GoBack"/>
            <w:bookmarkEnd w:id="0"/>
          </w:p>
        </w:tc>
      </w:tr>
    </w:tbl>
    <w:p w:rsidR="00A66B18" w:rsidRPr="00DC400F" w:rsidRDefault="00A66B18">
      <w:pPr>
        <w:rPr>
          <w:rFonts w:ascii="Calibri" w:hAnsi="Calibri" w:cs="Calibri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1. ПРИНЦИП КОНФИДЕНЦИАЛЬНОСТИ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1. Психолог обязан не допустить разглашения информации, полученной им о клиенте в процессе проведения консультирования, тренингов и других работ с клиентом.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2. Если психолог заранее </w:t>
      </w:r>
      <w:proofErr w:type="gramStart"/>
      <w:r w:rsidRPr="00086AD7">
        <w:rPr>
          <w:rFonts w:ascii="Calibri" w:hAnsi="Calibri" w:cs="Calibri"/>
          <w:color w:val="000000" w:themeColor="text1"/>
        </w:rPr>
        <w:t>знает ,что</w:t>
      </w:r>
      <w:proofErr w:type="gramEnd"/>
      <w:r w:rsidRPr="00086AD7">
        <w:rPr>
          <w:rFonts w:ascii="Calibri" w:hAnsi="Calibri" w:cs="Calibri"/>
          <w:color w:val="000000" w:themeColor="text1"/>
        </w:rPr>
        <w:t xml:space="preserve"> ему после проведения работы предстоит раскрывать информацию о клиенте, то необходимо предупредить об этом клиента ,четко осведомив об объеме и характере раскрываемой информации.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3. Если информация, полученная от клиента, запрашивается экспертами, она должна быть предоставлена в форме, исключающей идентификацию личности </w:t>
      </w:r>
      <w:proofErr w:type="gramStart"/>
      <w:r w:rsidRPr="00086AD7">
        <w:rPr>
          <w:rFonts w:ascii="Calibri" w:hAnsi="Calibri" w:cs="Calibri"/>
          <w:color w:val="000000" w:themeColor="text1"/>
        </w:rPr>
        <w:t>клиента .</w:t>
      </w:r>
      <w:proofErr w:type="gramEnd"/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4. Отчеты о профессиональной деятельности, результаты исследований и публикации должны быть составлены в форме, исключающей идентификацию личности клиента окружающими людьми.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2. ПРИНЦИП КОМПЕТЕНТНОСТИ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1. Для предоставления качественной и высококвалифицированной психологической помощи психологу необходимо постоянно повышать уровень своей профессиональной компетентности, знакомиться с последними достижениями в области психологии.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2. В своей работе психолог обязан применять только надежные и проверенные методы изучения психических свойств, качеств и состояний личности.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3. Психолог обязан четко определять границы собственной компетентности и учитывать их при работе с клиентами.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Психолог должен отдавать себе отчет в том, что его личные проблемы могут влиять на эффективность профессиональной деятельности, поэтому не работает в тех областях, в которых личные проблемы могут отразиться на клиентах и нанести им какой-либо вред.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Психолог обязан делать все возможное для распознавания на как можно более ранних этапах формирования и(или) наличия своих собственных проблем, которые могут явиться препятствием в осуществлении квалифицированной и эффективной профессиональной деятельности.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Если при обращении клиента психолог понял, что проблема обращения перекликается с его собственной и вызывает эмоциональный отклик, то психолог обязан отказать клиенту и направить его к другому специалисту.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4. Психолог самостоятельно выбирает процедуру и методы обследования. При необходимости психолог консультируется с экспертом в соответствующей области.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lastRenderedPageBreak/>
        <w:t>Если психолог понял, что применяемые им методики противопоказаны клиенту или не смогут ему помочь, то психолог обязан информировать об этом клиента и порекомендовать ему другого специалиста или подходящие методики.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3. ПРИНЦИП ОТВЕТСТВЕННОСТИ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1. Психолог осознает свою профессиональную и личную ответственность перед обществом, в котором он работает и живет.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Для повышения благополучия жизни людей и общества психологу необходимо заниматься популяризацией психологических знаний всеми легальными и доступными для него способами.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2. Проводя свою профессиональную деятельность, психолог заботится, прежде всего, о благополучии людей и не использует полученную информацию и свои профессиональные знания им во вред.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3. Психолог не бросает клиента.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Психолог прекращает свое вмешательство, когда становится ясно, что клиент не нуждается больше в его услугах и/или дальнейшая работа не приносит результата, а ее продолжение может нанести вред клиенту.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Перед прекращением работы с клиентом психолог выясняет актуальное состояние клиента и проводит соответствующую подготовку по прекращению работы или предпринимает усилия по передаче клиента другим специалистам.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4. Психолог старается не допускать возникновения неформальных отношений с клиентами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В ситуациях, когда психолог не может избежать </w:t>
      </w:r>
      <w:proofErr w:type="spellStart"/>
      <w:r w:rsidRPr="00086AD7">
        <w:rPr>
          <w:rFonts w:ascii="Calibri" w:hAnsi="Calibri" w:cs="Calibri"/>
          <w:color w:val="000000" w:themeColor="text1"/>
        </w:rPr>
        <w:t>внепрофессиональных</w:t>
      </w:r>
      <w:proofErr w:type="spellEnd"/>
      <w:r w:rsidRPr="00086AD7">
        <w:rPr>
          <w:rFonts w:ascii="Calibri" w:hAnsi="Calibri" w:cs="Calibri"/>
          <w:color w:val="000000" w:themeColor="text1"/>
        </w:rPr>
        <w:t xml:space="preserve"> отношений с клиентами, он должен быть особенно осторожен и внимателен и учитывать силу своего влияния.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Психолог должен стремиться избегать </w:t>
      </w:r>
      <w:proofErr w:type="spellStart"/>
      <w:r w:rsidRPr="00086AD7">
        <w:rPr>
          <w:rFonts w:ascii="Calibri" w:hAnsi="Calibri" w:cs="Calibri"/>
          <w:color w:val="000000" w:themeColor="text1"/>
        </w:rPr>
        <w:t>внепрофессиональных</w:t>
      </w:r>
      <w:proofErr w:type="spellEnd"/>
      <w:r w:rsidRPr="00086AD7">
        <w:rPr>
          <w:rFonts w:ascii="Calibri" w:hAnsi="Calibri" w:cs="Calibri"/>
          <w:color w:val="000000" w:themeColor="text1"/>
        </w:rPr>
        <w:t xml:space="preserve"> контактов с клиентами в ситуациях, способных нанести им вред.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Если же в силу обстоятельств психолог не может предотвратить вред от </w:t>
      </w:r>
      <w:proofErr w:type="spellStart"/>
      <w:r w:rsidRPr="00086AD7">
        <w:rPr>
          <w:rFonts w:ascii="Calibri" w:hAnsi="Calibri" w:cs="Calibri"/>
          <w:color w:val="000000" w:themeColor="text1"/>
        </w:rPr>
        <w:t>внепрофессиональных</w:t>
      </w:r>
      <w:proofErr w:type="spellEnd"/>
      <w:r w:rsidRPr="00086AD7">
        <w:rPr>
          <w:rFonts w:ascii="Calibri" w:hAnsi="Calibri" w:cs="Calibri"/>
          <w:color w:val="000000" w:themeColor="text1"/>
        </w:rPr>
        <w:t xml:space="preserve"> отношений, то проблема должна решаться, исходя из интересов клиента, и в полном соответствии с этическим кодексом.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5. Психолог не вступает в сексуальные отношения с клиентами, стажерами или </w:t>
      </w:r>
      <w:proofErr w:type="spellStart"/>
      <w:r w:rsidRPr="00086AD7">
        <w:rPr>
          <w:rFonts w:ascii="Calibri" w:hAnsi="Calibri" w:cs="Calibri"/>
          <w:color w:val="000000" w:themeColor="text1"/>
        </w:rPr>
        <w:t>супервизируемыми</w:t>
      </w:r>
      <w:proofErr w:type="spellEnd"/>
      <w:r w:rsidRPr="00086AD7">
        <w:rPr>
          <w:rFonts w:ascii="Calibri" w:hAnsi="Calibri" w:cs="Calibri"/>
          <w:color w:val="000000" w:themeColor="text1"/>
        </w:rPr>
        <w:t>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Психолог не берет к себе в качестве клиентов тех, с кем находился или находится в сексуальных отношениях.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4. ПРИНЦИП БЛАГОПОЛУЧИЯ КЛИЕНТА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1. Целью своих профессиональных действий психолог ставит достижение клиентом благополучия. Поэтому при проведении различных психологических мероприятий вся работа и применяемые методики основываются на интересах клиента, на задаче достижения клиентом благополучия.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2. Психолог должен оберегать клиента от психологических травм, уважать личность человека, с которым работает.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lastRenderedPageBreak/>
        <w:t xml:space="preserve">Психолог уважает права других людей на собственную уникальность, их установки, моральные нормы и другие отличительные особенности личностей, несовпадающие или идущие в разрез с его собственными взглядами на </w:t>
      </w:r>
      <w:proofErr w:type="gramStart"/>
      <w:r w:rsidRPr="00086AD7">
        <w:rPr>
          <w:rFonts w:ascii="Calibri" w:hAnsi="Calibri" w:cs="Calibri"/>
          <w:color w:val="000000" w:themeColor="text1"/>
        </w:rPr>
        <w:t>жизнь .</w:t>
      </w:r>
      <w:proofErr w:type="gramEnd"/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Главный профессиональный принцип психолога - «не навреди», «не причиняй «добро».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3. Дискриминации по социальному статусу, возрасту, полу, национальности, вероисповеданию, интеллекту и любым другим отличиям категорически запрещаются.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Если у психолога имеются внутренние разногласия с клиентом или негативные убеждения по </w:t>
      </w:r>
      <w:proofErr w:type="spellStart"/>
      <w:r w:rsidRPr="00086AD7">
        <w:rPr>
          <w:rFonts w:ascii="Calibri" w:hAnsi="Calibri" w:cs="Calibri"/>
          <w:color w:val="000000" w:themeColor="text1"/>
        </w:rPr>
        <w:t>вышеобозначенным</w:t>
      </w:r>
      <w:proofErr w:type="spellEnd"/>
      <w:r w:rsidRPr="00086AD7">
        <w:rPr>
          <w:rFonts w:ascii="Calibri" w:hAnsi="Calibri" w:cs="Calibri"/>
          <w:color w:val="000000" w:themeColor="text1"/>
        </w:rPr>
        <w:t xml:space="preserve"> критериям, то психолог обязан в вежливой и корректной форме отказать клиенту и порекомендовать ему другого специалиста.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«Не думай о клиенте свысока»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5. ПРИНЦИП ИНФОРМИРОВАНИЯ КЛИЕНТА О ЦЕЛЯХ И РЕЗУЛЬТАТАХ ОБСЛЕДОВАНИЯ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1.Если в результате различных психологических мероприятий необходимо провести диагностическое обследование клиента, то психолог должен рассказать ему об этом, кратко описав цели и задачи такого обследования. При этом необходимо учитывать принцип добровольности и право клиента отказаться как от предложенного обследования, так и от работы с данным психологом и обратиться к другому специалисту.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Во избежание непонимания и возможных недоразумений, психолог должен ответить на все вопросы о предстоящем обследовании.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2. Психолог должен информировать участников психологической работы о важных аспектах деятельности, которые могут повлиять на их решение участвовать (или не участвовать) в предстоящей работе: физический риск, дискомфорт, неприятный эмоциональный опыт и др.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3. Для получения согласия клиента на психологическое обследование психолог должен использовать понятную терминологию и доступный для понимания клиента язык. Психолог формулирует и излагает результаты обследования в терминах, понятных клиенту.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Для этого психолог должен уметь внимательно слушать, находить понятный клиенту словарь и делать психологическую подстройку к клиенту.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4. В своей профессиональной деятельности психолог предоставляет клиенту рекомендации по достижению им целей, но не в коем случае не дает «советы», поскольку это тормозит развитие клиента и происходит перекладывание ответственности с клиента на психолога.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Рекомендации должны быть четкими и не содержать заведомо невыполнимых условий.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5. В ходе обследования психолог должен выявлять и подчеркивать способности и возможности клиента, помогать открывать ему новые горизонты развития.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6.На всех этапах психологических мероприятий психолог должен делать акцент на позитивный исход, формировать позитивные эмоции у клиента.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6. ПРИНЦИП ОСОЗНАННОГО СОГЛАСИЯ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1. Психолог перед началом консультирования или других психологических мероприятий должен получить осознанное согласие на консультирование, пользуясь понятным для участников языком.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lastRenderedPageBreak/>
        <w:t>2.Содержание осознанного согласия в общем виде отражает, что клиент: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• способен дать согласие;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• получил значимую информацию относительно всех процедур;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• дал свое согласие на основе свободного волеизъявления и без нажима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со стороны;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• Данное согласие правильно оформлено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3. В тех случаях, когда клиент официально не может дать осознанное согласие, психологи-консультанты получают осознанное разрешение от тех, кто в соответствии с законом несет за клиента ответственность.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4.В случае документально подтвержденной недееспособности клиента психолог обязан: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• проинформировать его о проводимых вмешательствах, сообразуясь с его психическим состоянием и особенностями;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• постараться получить его одобрение и учитывать личностные пристрастия и интересы.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5. В тех случаях, когда психолог консультирует сразу несколько людей, между которыми существуют близкие и/или родственные отношения (муж и жена, родители и дети, вступающие в брак и т.п.), он в самом начале должен прояснить: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• кто из них является клиентом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• какие отношения будут у психолога-консультанта с каждым из участников консультации.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Как только психолог сталкивается с выполнением потенциально противоречивых ролей (например, семейного консультанта мужа и </w:t>
      </w:r>
      <w:proofErr w:type="gramStart"/>
      <w:r w:rsidRPr="00086AD7">
        <w:rPr>
          <w:rFonts w:ascii="Calibri" w:hAnsi="Calibri" w:cs="Calibri"/>
          <w:color w:val="000000" w:themeColor="text1"/>
        </w:rPr>
        <w:t>жены</w:t>
      </w:r>
      <w:proofErr w:type="gramEnd"/>
      <w:r w:rsidRPr="00086AD7">
        <w:rPr>
          <w:rFonts w:ascii="Calibri" w:hAnsi="Calibri" w:cs="Calibri"/>
          <w:color w:val="000000" w:themeColor="text1"/>
        </w:rPr>
        <w:t xml:space="preserve"> и свидетеля одной из этих сторон на бракоразводном процессе), он должен сделать выбор в направлении одной из них.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7. ПРИНЦИП ДЕНЕЖНОГО ВОЗНАГРАЖДЕНИЯ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1. Психолог производит психологические мероприятия только за денежное вознаграждение.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Все вопросы денежного вознаграждения в качестве оплаты своего труда психологи решают на самых ранних стадиях психологического взаимодействия с клиентом, но в любом случае до момента психологического вмешательства.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2.Психолог воздерживается от получения подарков и услуг от клиентов взамен на оказанную им помощь, поскольку такая практика является серьезным источником конфликтов, эксплуатации и девальвации профессиональных отношений.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lastRenderedPageBreak/>
        <w:t xml:space="preserve">Психолог-консультант может участвовать в бартере только в тех случаях, когда это не мешает профессиональной деятельности и не приводит к манипуляции. 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8. ПРИНЦИП ПРОФЕССИОНАЛЬНОЙ КООПЕРАЦИИ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1. Психолог не замыкается в своей деятельности, а сотрудничает с другими психологами, основываясь на праве и обязанности проявлять уважение к другим специалистам и методам их работы независимо от собственных теоретических и методических предпочтений.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2. Психолог воздерживается от публичных оценок и замечаний о средствах и методах работы коллег в присутствии клиентов и обследуемых лиц. Если психолог имеет претензии к стилю или методам работы коллеги, то он может выступать с обоснованной критикой в кругу специалистов. В тех случаях, когда психолог узнает об этических нарушениях другого психолога, он обращает на это его внимание, если это может способствовать приемлемому разрешению ситуации и при этом не будут нарушено право на конфиденциальность.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9. ПРИНЦИП КВАЛИФИЦИРОВАННОЙ ПРОПАГАНДЫ ПСИХОЛОГИИ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1. Если психолог проводит пропаганду психологии людям, не имеющих психологического образования, то ему следует избегать информации о специальных диагностических методах. Информация о таких методах возможна только в сообщениях для специалистов.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Специальная профессиональная информация может посеять в человеке страх или недоверие, тем самым еще сильнее усугубить психологическую проблему человека, отпугнуть его от обращения к психологу.</w:t>
      </w:r>
    </w:p>
    <w:p w:rsidR="00086AD7" w:rsidRPr="00086AD7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 xml:space="preserve">2. При популяризации психологии необходимо предоставлять людям правдивую информацию о возможностях методов практической психологии. </w:t>
      </w:r>
    </w:p>
    <w:p w:rsidR="00A66B18" w:rsidRPr="00DC400F" w:rsidRDefault="00086AD7" w:rsidP="00086AD7">
      <w:pPr>
        <w:pStyle w:val="a7"/>
        <w:rPr>
          <w:rFonts w:ascii="Calibri" w:hAnsi="Calibri" w:cs="Calibri"/>
          <w:color w:val="000000" w:themeColor="text1"/>
        </w:rPr>
      </w:pPr>
      <w:r w:rsidRPr="00086AD7">
        <w:rPr>
          <w:rFonts w:ascii="Calibri" w:hAnsi="Calibri" w:cs="Calibri"/>
          <w:color w:val="000000" w:themeColor="text1"/>
        </w:rPr>
        <w:t>Запрещается формировать у потенциальных клиентов ожидание «чуда-манны небесной». Психолог должен четко говорить о том, что судьба клиента - в руках клиента.</w:t>
      </w:r>
    </w:p>
    <w:sectPr w:rsidR="00A66B18" w:rsidRPr="00DC400F" w:rsidSect="009F664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AD7" w:rsidRDefault="00086AD7" w:rsidP="00A66B18">
      <w:pPr>
        <w:spacing w:before="0" w:after="0"/>
      </w:pPr>
      <w:r>
        <w:separator/>
      </w:r>
    </w:p>
  </w:endnote>
  <w:endnote w:type="continuationSeparator" w:id="0">
    <w:p w:rsidR="00086AD7" w:rsidRDefault="00086AD7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5B6" w:rsidRDefault="000E25B6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5B6" w:rsidRPr="000E25B6" w:rsidRDefault="000E25B6">
    <w:pPr>
      <w:pStyle w:val="af0"/>
      <w:rPr>
        <w:rFonts w:ascii="Calibri" w:hAnsi="Calibri" w:cs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5B6" w:rsidRDefault="000E25B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AD7" w:rsidRDefault="00086AD7" w:rsidP="00A66B18">
      <w:pPr>
        <w:spacing w:before="0" w:after="0"/>
      </w:pPr>
      <w:r>
        <w:separator/>
      </w:r>
    </w:p>
  </w:footnote>
  <w:footnote w:type="continuationSeparator" w:id="0">
    <w:p w:rsidR="00086AD7" w:rsidRDefault="00086AD7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5B6" w:rsidRDefault="000E25B6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B18" w:rsidRPr="00DC400F" w:rsidRDefault="00A66B18">
    <w:pPr>
      <w:pStyle w:val="aa"/>
      <w:rPr>
        <w:rFonts w:ascii="Calibri" w:hAnsi="Calibri" w:cs="Calibri"/>
      </w:rPr>
    </w:pPr>
    <w:r w:rsidRPr="00DC400F">
      <w:rPr>
        <w:rFonts w:ascii="Calibri" w:hAnsi="Calibri" w:cs="Calibri"/>
        <w:noProof/>
        <w:lang w:eastAsia="ru-RU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CFC25F5" wp14:editId="7B1CE8C3">
              <wp:simplePos x="0" y="0"/>
              <wp:positionH relativeFrom="column">
                <wp:posOffset>-457200</wp:posOffset>
              </wp:positionH>
              <wp:positionV relativeFrom="paragraph">
                <wp:posOffset>-457200</wp:posOffset>
              </wp:positionV>
              <wp:extent cx="8248650" cy="3030070"/>
              <wp:effectExtent l="0" t="0" r="0" b="0"/>
              <wp:wrapNone/>
              <wp:docPr id="19" name="Графический объект 17" descr="Изогнутые акцентированные фигуры, которые вместе служат оформлением к заголовку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48650" cy="3030070"/>
                        <a:chOff x="-7144" y="-7144"/>
                        <a:chExt cx="6005513" cy="1924050"/>
                      </a:xfrm>
                    </wpg:grpSpPr>
                    <wps:wsp>
                      <wps:cNvPr id="20" name="Полилиния: фигура 20"/>
                      <wps:cNvSpPr/>
                      <wps:spPr>
                        <a:xfrm>
                          <a:off x="2121694" y="-7144"/>
                          <a:ext cx="3876675" cy="1762125"/>
                        </a:xfrm>
                        <a:custGeom>
                          <a:avLst/>
                          <a:gdLst>
                            <a:gd name="connsiteX0" fmla="*/ 3869531 w 3876675"/>
                            <a:gd name="connsiteY0" fmla="*/ 1359694 h 1762125"/>
                            <a:gd name="connsiteX1" fmla="*/ 2359819 w 3876675"/>
                            <a:gd name="connsiteY1" fmla="*/ 1744504 h 1762125"/>
                            <a:gd name="connsiteX2" fmla="*/ 7144 w 3876675"/>
                            <a:gd name="connsiteY2" fmla="*/ 1287304 h 1762125"/>
                            <a:gd name="connsiteX3" fmla="*/ 7144 w 3876675"/>
                            <a:gd name="connsiteY3" fmla="*/ 7144 h 1762125"/>
                            <a:gd name="connsiteX4" fmla="*/ 3869531 w 3876675"/>
                            <a:gd name="connsiteY4" fmla="*/ 7144 h 1762125"/>
                            <a:gd name="connsiteX5" fmla="*/ 3869531 w 3876675"/>
                            <a:gd name="connsiteY5" fmla="*/ 1359694 h 176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76675" h="1762125">
                              <a:moveTo>
                                <a:pt x="3869531" y="1359694"/>
                              </a:moveTo>
                              <a:cubicBezTo>
                                <a:pt x="3869531" y="1359694"/>
                                <a:pt x="3379946" y="1834039"/>
                                <a:pt x="2359819" y="1744504"/>
                              </a:cubicBezTo>
                              <a:cubicBezTo>
                                <a:pt x="1339691" y="1654969"/>
                                <a:pt x="936784" y="1180624"/>
                                <a:pt x="7144" y="1287304"/>
                              </a:cubicBezTo>
                              <a:lnTo>
                                <a:pt x="7144" y="7144"/>
                              </a:lnTo>
                              <a:lnTo>
                                <a:pt x="3869531" y="7144"/>
                              </a:lnTo>
                              <a:lnTo>
                                <a:pt x="3869531" y="1359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Полилиния: Фигура 22"/>
                      <wps:cNvSpPr/>
                      <wps:spPr>
                        <a:xfrm>
                          <a:off x="-7144" y="-7144"/>
                          <a:ext cx="6000750" cy="1924050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1699736 h 1924050"/>
                            <a:gd name="connsiteX1" fmla="*/ 2934176 w 6000750"/>
                            <a:gd name="connsiteY1" fmla="*/ 1484471 h 1924050"/>
                            <a:gd name="connsiteX2" fmla="*/ 5998369 w 6000750"/>
                            <a:gd name="connsiteY2" fmla="*/ 893921 h 1924050"/>
                            <a:gd name="connsiteX3" fmla="*/ 5998369 w 6000750"/>
                            <a:gd name="connsiteY3" fmla="*/ 7144 h 1924050"/>
                            <a:gd name="connsiteX4" fmla="*/ 7144 w 6000750"/>
                            <a:gd name="connsiteY4" fmla="*/ 7144 h 1924050"/>
                            <a:gd name="connsiteX5" fmla="*/ 7144 w 6000750"/>
                            <a:gd name="connsiteY5" fmla="*/ 1699736 h 1924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1924050">
                              <a:moveTo>
                                <a:pt x="7144" y="1699736"/>
                              </a:moveTo>
                              <a:cubicBezTo>
                                <a:pt x="7144" y="1699736"/>
                                <a:pt x="1410176" y="2317909"/>
                                <a:pt x="2934176" y="1484471"/>
                              </a:cubicBezTo>
                              <a:cubicBezTo>
                                <a:pt x="4459129" y="651986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169973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Полилиния: Фигура 23"/>
                      <wps:cNvSpPr/>
                      <wps:spPr>
                        <a:xfrm>
                          <a:off x="-7144" y="-7144"/>
                          <a:ext cx="6000750" cy="904875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7144 h 904875"/>
                            <a:gd name="connsiteX1" fmla="*/ 7144 w 6000750"/>
                            <a:gd name="connsiteY1" fmla="*/ 613886 h 904875"/>
                            <a:gd name="connsiteX2" fmla="*/ 3546634 w 6000750"/>
                            <a:gd name="connsiteY2" fmla="*/ 574834 h 904875"/>
                            <a:gd name="connsiteX3" fmla="*/ 5998369 w 6000750"/>
                            <a:gd name="connsiteY3" fmla="*/ 893921 h 904875"/>
                            <a:gd name="connsiteX4" fmla="*/ 5998369 w 6000750"/>
                            <a:gd name="connsiteY4" fmla="*/ 7144 h 904875"/>
                            <a:gd name="connsiteX5" fmla="*/ 7144 w 6000750"/>
                            <a:gd name="connsiteY5" fmla="*/ 7144 h 904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904875">
                              <a:moveTo>
                                <a:pt x="7144" y="7144"/>
                              </a:moveTo>
                              <a:lnTo>
                                <a:pt x="7144" y="613886"/>
                              </a:lnTo>
                              <a:cubicBezTo>
                                <a:pt x="647224" y="1034891"/>
                                <a:pt x="2136934" y="964406"/>
                                <a:pt x="3546634" y="574834"/>
                              </a:cubicBezTo>
                              <a:cubicBezTo>
                                <a:pt x="4882039" y="205264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Полилиния: Фигура 24"/>
                      <wps:cNvSpPr/>
                      <wps:spPr>
                        <a:xfrm>
                          <a:off x="3176111" y="924401"/>
                          <a:ext cx="2819400" cy="828675"/>
                        </a:xfrm>
                        <a:custGeom>
                          <a:avLst/>
                          <a:gdLst>
                            <a:gd name="connsiteX0" fmla="*/ 7144 w 2819400"/>
                            <a:gd name="connsiteY0" fmla="*/ 481489 h 828675"/>
                            <a:gd name="connsiteX1" fmla="*/ 1305401 w 2819400"/>
                            <a:gd name="connsiteY1" fmla="*/ 812959 h 828675"/>
                            <a:gd name="connsiteX2" fmla="*/ 2815114 w 2819400"/>
                            <a:gd name="connsiteY2" fmla="*/ 428149 h 828675"/>
                            <a:gd name="connsiteX3" fmla="*/ 2815114 w 2819400"/>
                            <a:gd name="connsiteY3" fmla="*/ 7144 h 828675"/>
                            <a:gd name="connsiteX4" fmla="*/ 7144 w 2819400"/>
                            <a:gd name="connsiteY4" fmla="*/ 481489 h 828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819400" h="828675">
                              <a:moveTo>
                                <a:pt x="7144" y="481489"/>
                              </a:moveTo>
                              <a:cubicBezTo>
                                <a:pt x="380524" y="602456"/>
                                <a:pt x="751999" y="764381"/>
                                <a:pt x="1305401" y="812959"/>
                              </a:cubicBezTo>
                              <a:cubicBezTo>
                                <a:pt x="2325529" y="902494"/>
                                <a:pt x="2815114" y="428149"/>
                                <a:pt x="2815114" y="428149"/>
                              </a:cubicBezTo>
                              <a:lnTo>
                                <a:pt x="2815114" y="7144"/>
                              </a:lnTo>
                              <a:cubicBezTo>
                                <a:pt x="2332196" y="236696"/>
                                <a:pt x="1376839" y="568166"/>
                                <a:pt x="7144" y="481489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2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</a:gsLst>
                          <a:lin ang="0" scaled="1"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20A6D8C" id="Графический объект 17" o:spid="_x0000_s1026" alt="Изогнутые акцентированные фигуры, которые вместе служат оформлением к заголовку" style="position:absolute;margin-left:-36pt;margin-top:-36pt;width:649.5pt;height:238.6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d81twgAAFApAAAOAAAAZHJzL2Uyb0RvYy54bWzsmsuO3MYVhvcB8g4El0GsZvHOhkaGIkVC&#10;AMUWIgWKlxw2+wKwSYbkTI+8kqUgBuxFFtlkl00eQLGhRJEtPQP7jfKfurCL0+0hZ6wYgTCbGZJV&#10;p07VuVR9POybH5+tM+M0repVkR+Z7IZlGmmeFLNVvjgyf//43kehadRNnM/irMjTI/NpWpsf3/r5&#10;z25uymlqF8sim6WVgUHyeropj8xl05TTyaROluk6rm8UZZqjcV5U67jBbbWYzKp4g9HX2cS2LH+y&#10;KapZWRVJWtd4elc0mrf4+PN5mjSfzud12hjZkYm5Nfxvxf8e09/JrZvxdFHF5XKVyGnEV5jFOl7l&#10;UNoNdTduYuOkWu0NtV4lVVEX8+ZGUqwnxXy+SlK+BqyGWedWc78qTkq+lsV0syg7M8G05+x05WGT&#10;T04fVsZqBt9FppHHa/io/ev2Wfty+6f29fbL9tX2i/ZN+7r9j9G+a/+5/ap91b7ZPjdYYBqztE5g&#10;yvZv7b/R9m37dvti+3z7dfvKaF+i05/R9e32OUZ5huZv8Owt7qmZhm6/Re9n269/aWD4d+j2ju5I&#10;9pv2e9KKR+j5Rfvd9kX7L0znOSYAQXRD+3c0NgZ51X4PeQMTeIkJvMNz0vRm+4IcuykXU6zvflU+&#10;Kh9W8sFC3JGvzubVmv7DC8YZD4mnXUikZ42R4GFou6HvIXIStDmWY1mBDJpkicgiuY8C5rqmgXZx&#10;xUMqWf5ajuBblucxR4zAItu1MBz6TNQEJjTPblqbEolQ73xd/zhfP1rGZcpDqCZbSF/bWJD09d+5&#10;1V7Dcq/Jotu/TDX3tC8NdOWW4+KdHetpDZMeMKLNbOZHe+ZQ5nTCwPcDTxoj8NHd6xkjniYndXM/&#10;Lbhn4tMHdcPtuZjhiifYTM48KfK8XjXpH7CW+TpD1v5iYjihH3kOMza4Epqk9Dmhz3Qh5ngR5mws&#10;EdXdjJDKe5qYpsmGUMiiYU26EAtc17NGaLI1TRRew2p0CWaHgTNGDaKyM904NXsSg0ZDLHQ6RrtH&#10;F+ITG1SDmLq8Gl3oYBQgSbvIi5cqGJOzXEYjroyYjjqL7/5lUdOOoIcmtgV1i6ATeQ8pCuUBYQSO&#10;LswuJYxw0IXtSwnDybqwcylhkfvdmt1LCcMhuma1N3CDwRf4Lw1f4WSnMz3jZ3pjGjiIKtPAmX5M&#10;CuNpGTfkL3VpbLB9q81nidNOZjq1r4vT9HHBezbkPhmlfCoyKuQidj2Tk+NV8qv08xFymIsY1gmi&#10;yPXFsKHjWk4kp8qb5YYimsU+oUzX03VIM3Mc7GAiYJjvubjRh44cPwiFXxgLLd/mTlHzovwSWsW2&#10;cVBrlusr7UT4hQhq1UP9l4sWGzIf/1Kd+4ZXgyZZUadCHzmYn6KdpylATnaHR11kq9m9VZaRZzlQ&#10;pneyyjiNETZxkqR5o7Ki1zPLKVYiDweTkcRA0nkWNzy784JGE9FV1c3duF6K0bi8MPgaJ1KlDILp&#10;0XEujkq6Oi5mT3EEV4Xg0LpM7q0w0oO4bh7GFY4wHEuA6eZT/JlnBeaB0ORXprEsqs8PPaf+YAS0&#10;msYGIHtk1n88iavUNLLf5KCHCO7FsA2/cb2Azv5KbznWW/KT9Z0CBkIsYXb8kvo3mbqcV8X6CZj7&#10;NmlFU5wn0I1NrkH6iZs7De7RBGpP0tu3+TVoF356kD8qExqcJxtW/vjsSVyVRonLI7MBJXxSKGKJ&#10;p+r0h1+pg+hLknlx+6Qp5itCA25hYVd5A3oi9vspMAq77A9jVPsPRbmEUTzWaFagsGGMOsiUCqJA&#10;lFagmPQQUfbzQJlRO8r20YbcpSCK8hTAodTwgN+T6BOUH0WB4xNB7QB3kKAix8U2PKypR1Bu6LoB&#10;G9YE13QL8qIodHxitYE16UJh5ET2CEU6EY1WpAtxcw9aDlt0t55xDtqTGNSh49A4HboEuH8/CK4B&#10;qkk/+1AASmWPQQAlE5324x0WiUOfYkcQhQgJSRS7bocY5pCQQhTmMgtbBR/TdlgQWT2+scVOIlSK&#10;DeIgxBxSixeyiNmofYA7fY9FoS8OcrESmdC8VWwIw60cQ3Q6VPCyPyRfs6IFAVj9zp1RxveUaSgN&#10;oIZ7v+Ck3kU4+CjEugana3DaK2EqmpPko+pPOP/GghPfPP8H4BRZbohKlMg+VQrU3x9+Am6irAbK&#10;7KYyxExcYBBjdGDymROGRGYXK9HJx/Fc33dGIKAu5AUu3mkH9ejgcyVa6rDs4vXo8DNajy40yjU6&#10;/oxzzZ6E7phrWPpAYUnG6oWsRPEjd6MdKKnj+xxXiaQ+f8T3ykRCwncDG9UeghtmOW6IGhF/nROt&#10;NsNbkSOaIx9lgh77yG2AC4vslgr7GNW/EwO7YWhTeYv02pZn+72C0/8zVF2Gk/DZkNeXjHm2Qtkl&#10;xwdOlEqK5smqWfJzT1U6FrWsRC5qAyViKohQKBysSSm0WtTURQkwvPJbF0pR7+xk/dtiJmpSxOry&#10;SxUe06cqXvhy1WPsNZ1+XkYjhbQBqblmq660bdRJnKUzWg6PnmaVpb9DAVacncoMfAbXxbPr4tn5&#10;z9g/wIDYd8YyIN8+RjMgXhB9xkQ1HG+priXDVtXPbHy3Qx6Ij5ChHdIHyfePgUoLz5iLy2duyLA1&#10;g512kxkCQeZYHhaGktaAHp0FQ7zoesN6dKzD6B5jxIIDenQhF33dYT06C47WowtJRrvYantQN7gU&#10;XeKAa64p7b1SGsz54z7rqcCkqpQMBTqKdhB1Dp6ES2XG73od4hgnBLwIPvIt2/V6fBSgWhQJxgl8&#10;1wl7aCXzUxSOeNqNhifbsT1PVqQiaMWvKfgeIplNJCQfWOTZcCuZuAeHfayUuceH1ChUdeqLylk4&#10;js0iVZDzfVxqc2RO4IcS/zw/ZH6vlasgMuw5oq/lKhgmeGk8aamvf5cjLZujm05a+BQjSAtmviJS&#10;0ZYiYfKaoj6UT5D8d1342Z7AavETQ/pdoH6Pa/2HkLf+CwAA//8DAFBLAwQUAAYACAAAACEA467H&#10;t+AAAAAMAQAADwAAAGRycy9kb3ducmV2LnhtbEyPQWvCQBCF74X+h2UKvekmaa2SZiMibU9SUAvF&#10;25gdk2B2NmTXJP77rofS3mbmPd58L1uOphE9da62rCCeRiCIC6trLhV87d8nCxDOI2tsLJOCKzlY&#10;5vd3GabaDrylfudLEULYpaig8r5NpXRFRQbd1LbEQTvZzqAPa1dK3eEQwk0jkyh6kQZrDh8qbGld&#10;UXHeXYyCjwGH1VP81m/Op/X1sJ99fm9iUurxYVy9gvA0+j8z3PADOuSB6WgvrJ1oFEzmSejif4eb&#10;I0nm4XRU8BzNEpB5Jv+XyH8AAAD//wMAUEsBAi0AFAAGAAgAAAAhALaDOJL+AAAA4QEAABMAAAAA&#10;AAAAAAAAAAAAAAAAAFtDb250ZW50X1R5cGVzXS54bWxQSwECLQAUAAYACAAAACEAOP0h/9YAAACU&#10;AQAACwAAAAAAAAAAAAAAAAAvAQAAX3JlbHMvLnJlbHNQSwECLQAUAAYACAAAACEAIl3fNbcIAABQ&#10;KQAADgAAAAAAAAAAAAAAAAAuAgAAZHJzL2Uyb0RvYy54bWxQSwECLQAUAAYACAAAACEA467Ht+AA&#10;AAAMAQAADwAAAAAAAAAAAAAAAAARCwAAZHJzL2Rvd25yZXYueG1sUEsFBgAAAAAEAAQA8wAAAB4M&#10;AAAAAA==&#10;">
              <v:shape id="Полилиния: фигура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<v:stroke joinstyle="miter"/>
                <v:path arrowok="t" o:connecttype="custom" o:connectlocs="3869531,1359694;2359819,1744504;7144,1287304;7144,7144;3869531,7144;3869531,1359694" o:connectangles="0,0,0,0,0,0"/>
              </v:shape>
              <v:shape id="Полилиния: Фигура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<v:stroke joinstyle="miter"/>
                <v:path arrowok="t" o:connecttype="custom" o:connectlocs="7144,1699736;2934176,1484471;5998369,893921;5998369,7144;7144,7144;7144,1699736" o:connectangles="0,0,0,0,0,0"/>
              </v:shape>
              <v:shape id="Полилиния: Фигура 23" o:spid="_x0000_s1029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17406d [3204]" stroked="f">
                <v:fill color2="#4389d7 [1940]" rotate="t" angle="90" focus="100%" type="gradient"/>
                <v:stroke joinstyle="miter"/>
                <v:path arrowok="t" o:connecttype="custom" o:connectlocs="7144,7144;7144,613886;3546634,574834;5998369,893921;5998369,7144;7144,7144" o:connectangles="0,0,0,0,0,0"/>
              </v:shape>
              <v:shape id="Полилиния: Фигура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<v:fill color2="#0075a2 [2405]" angle="90" focus="100%" type="gradient"/>
                <v:stroke joinstyle="miter"/>
                <v:path arrowok="t" o:connecttype="custom" o:connectlocs="7144,481489;1305401,812959;2815114,428149;2815114,7144;7144,481489" o:connectangles="0,0,0,0,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5B6" w:rsidRDefault="000E25B6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AD7"/>
    <w:rsid w:val="00083BAA"/>
    <w:rsid w:val="00086AD7"/>
    <w:rsid w:val="000E25B6"/>
    <w:rsid w:val="0010680C"/>
    <w:rsid w:val="0011673E"/>
    <w:rsid w:val="00152B0B"/>
    <w:rsid w:val="001766D6"/>
    <w:rsid w:val="00192419"/>
    <w:rsid w:val="001C270D"/>
    <w:rsid w:val="001D0B5A"/>
    <w:rsid w:val="001E2320"/>
    <w:rsid w:val="00214E28"/>
    <w:rsid w:val="00352B81"/>
    <w:rsid w:val="00394757"/>
    <w:rsid w:val="003A0150"/>
    <w:rsid w:val="003E24DF"/>
    <w:rsid w:val="0041428F"/>
    <w:rsid w:val="004A2B0D"/>
    <w:rsid w:val="005C2210"/>
    <w:rsid w:val="006043AC"/>
    <w:rsid w:val="00615018"/>
    <w:rsid w:val="0062123A"/>
    <w:rsid w:val="00646E75"/>
    <w:rsid w:val="006F6F10"/>
    <w:rsid w:val="00783E79"/>
    <w:rsid w:val="007B5AE8"/>
    <w:rsid w:val="007F5192"/>
    <w:rsid w:val="009F6646"/>
    <w:rsid w:val="00A26FE7"/>
    <w:rsid w:val="00A66B18"/>
    <w:rsid w:val="00A6783B"/>
    <w:rsid w:val="00A968EB"/>
    <w:rsid w:val="00A96CF8"/>
    <w:rsid w:val="00AA089B"/>
    <w:rsid w:val="00AE1388"/>
    <w:rsid w:val="00AF3982"/>
    <w:rsid w:val="00B50294"/>
    <w:rsid w:val="00B57D6E"/>
    <w:rsid w:val="00C701F7"/>
    <w:rsid w:val="00C70786"/>
    <w:rsid w:val="00D10958"/>
    <w:rsid w:val="00D66593"/>
    <w:rsid w:val="00DC400F"/>
    <w:rsid w:val="00DE6DA2"/>
    <w:rsid w:val="00DF2D30"/>
    <w:rsid w:val="00E4786A"/>
    <w:rsid w:val="00E55D74"/>
    <w:rsid w:val="00E6540C"/>
    <w:rsid w:val="00E81E2A"/>
    <w:rsid w:val="00EE0952"/>
    <w:rsid w:val="00F938B9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E15F2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1">
    <w:name w:val="heading 1"/>
    <w:basedOn w:val="a"/>
    <w:next w:val="a"/>
    <w:link w:val="10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a3">
    <w:name w:val="Получатель"/>
    <w:basedOn w:val="a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a4">
    <w:name w:val="Salutation"/>
    <w:basedOn w:val="a"/>
    <w:link w:val="a5"/>
    <w:uiPriority w:val="4"/>
    <w:unhideWhenUsed/>
    <w:qFormat/>
    <w:rsid w:val="00A66B18"/>
    <w:pPr>
      <w:spacing w:before="720"/>
    </w:pPr>
  </w:style>
  <w:style w:type="character" w:customStyle="1" w:styleId="a5">
    <w:name w:val="Приветствие Знак"/>
    <w:basedOn w:val="a0"/>
    <w:link w:val="a4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a6">
    <w:name w:val="Closing"/>
    <w:basedOn w:val="a"/>
    <w:next w:val="a7"/>
    <w:link w:val="a8"/>
    <w:uiPriority w:val="6"/>
    <w:unhideWhenUsed/>
    <w:qFormat/>
    <w:rsid w:val="00A6783B"/>
    <w:pPr>
      <w:spacing w:before="480" w:after="960"/>
    </w:pPr>
  </w:style>
  <w:style w:type="character" w:customStyle="1" w:styleId="a8">
    <w:name w:val="Прощание Знак"/>
    <w:basedOn w:val="a0"/>
    <w:link w:val="a6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a7">
    <w:name w:val="Signature"/>
    <w:basedOn w:val="a"/>
    <w:link w:val="a9"/>
    <w:uiPriority w:val="7"/>
    <w:unhideWhenUsed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a9">
    <w:name w:val="Подпись Знак"/>
    <w:basedOn w:val="a0"/>
    <w:link w:val="a7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aa">
    <w:name w:val="header"/>
    <w:basedOn w:val="a"/>
    <w:link w:val="ab"/>
    <w:uiPriority w:val="99"/>
    <w:unhideWhenUsed/>
    <w:rsid w:val="003E24DF"/>
    <w:pPr>
      <w:spacing w:after="0"/>
      <w:jc w:val="right"/>
    </w:pPr>
  </w:style>
  <w:style w:type="character" w:customStyle="1" w:styleId="ab">
    <w:name w:val="Верхний колонтитул Знак"/>
    <w:basedOn w:val="a0"/>
    <w:link w:val="aa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ac">
    <w:name w:val="Strong"/>
    <w:basedOn w:val="a0"/>
    <w:uiPriority w:val="1"/>
    <w:semiHidden/>
    <w:rsid w:val="003E24DF"/>
    <w:rPr>
      <w:b/>
      <w:bCs/>
    </w:rPr>
  </w:style>
  <w:style w:type="paragraph" w:customStyle="1" w:styleId="ad">
    <w:name w:val="Контактные данные"/>
    <w:basedOn w:val="a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20">
    <w:name w:val="Заголовок 2 Знак"/>
    <w:basedOn w:val="a0"/>
    <w:link w:val="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ae">
    <w:name w:val="Normal (Web)"/>
    <w:basedOn w:val="a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af">
    <w:name w:val="Placeholder Text"/>
    <w:basedOn w:val="a0"/>
    <w:uiPriority w:val="99"/>
    <w:semiHidden/>
    <w:rsid w:val="001766D6"/>
    <w:rPr>
      <w:color w:val="808080"/>
    </w:rPr>
  </w:style>
  <w:style w:type="paragraph" w:styleId="af0">
    <w:name w:val="footer"/>
    <w:basedOn w:val="a"/>
    <w:link w:val="af1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af1">
    <w:name w:val="Нижний колонтитул Знак"/>
    <w:basedOn w:val="a0"/>
    <w:link w:val="af0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af2">
    <w:name w:val="Логотип"/>
    <w:basedOn w:val="a"/>
    <w:next w:val="a"/>
    <w:link w:val="af3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af3">
    <w:name w:val="Логотип (знак)"/>
    <w:basedOn w:val="a0"/>
    <w:link w:val="af2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0;&#1088;&#1086;&#1083;&#1086;&#1074;&#1099;\AppData\Roaming\Microsoft\&#1064;&#1072;&#1073;&#1083;&#1086;&#1085;&#1099;\&#1041;&#1083;&#1072;&#1085;&#1082;%20&#1087;&#1080;&#1089;&#1100;&#1084;&#1072;%20(&#1089;&#1080;&#1085;&#1080;&#1081;%20&#1091;&#1079;&#1086;&#1088;%20&#1080;&#1079;%20&#1082;&#1088;&#1080;&#1074;&#1099;&#1093;)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72AD07-53A3-41FC-A530-2744C14395A4}">
  <ds:schemaRefs>
    <ds:schemaRef ds:uri="http://purl.org/dc/terms/"/>
    <ds:schemaRef ds:uri="http://schemas.openxmlformats.org/package/2006/metadata/core-properties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1af3243-3dd4-4a8d-8c0d-dd76da1f02a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(синий узор из кривых)</Template>
  <TotalTime>0</TotalTime>
  <Pages>5</Pages>
  <Words>1626</Words>
  <Characters>9269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2019-11-27T14:35:00Z</dcterms:created>
  <dcterms:modified xsi:type="dcterms:W3CDTF">2019-11-27T14:43:00Z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